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7F5D1F" w:rsidRPr="007F5D1F" w:rsidTr="007F5D1F">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6.2.10.2 Assessable development - Rural zone</w:t>
            </w:r>
          </w:p>
        </w:tc>
      </w:tr>
    </w:tbl>
    <w:p w:rsidR="007F5D1F" w:rsidRDefault="007F5D1F"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6133"/>
        <w:gridCol w:w="5200"/>
        <w:gridCol w:w="1797"/>
        <w:gridCol w:w="2172"/>
      </w:tblGrid>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Performance outcomes</w:t>
            </w:r>
          </w:p>
        </w:tc>
        <w:tc>
          <w:tcPr>
            <w:tcW w:w="1689"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Examples that achieve aspects of the Performance Outcomes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2A3213" w:rsidRDefault="007F5D1F" w:rsidP="00E31F84">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7F5D1F" w:rsidRPr="008B6E1B" w:rsidRDefault="007F5D1F" w:rsidP="00901228">
            <w:pPr>
              <w:pStyle w:val="ListParagraph"/>
              <w:numPr>
                <w:ilvl w:val="0"/>
                <w:numId w:val="184"/>
              </w:numPr>
              <w:spacing w:before="100" w:beforeAutospacing="1" w:after="100" w:afterAutospacing="1"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7F5D1F" w:rsidRPr="00E42B98" w:rsidRDefault="007F5D1F" w:rsidP="00901228">
            <w:pPr>
              <w:pStyle w:val="ListParagraph"/>
              <w:numPr>
                <w:ilvl w:val="0"/>
                <w:numId w:val="184"/>
              </w:numPr>
              <w:spacing w:before="100" w:beforeAutospacing="1" w:after="100" w:afterAutospacing="1"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7F5D1F" w:rsidRPr="00666BDF" w:rsidRDefault="007F5D1F" w:rsidP="00901228">
            <w:pPr>
              <w:pStyle w:val="ListParagraph"/>
              <w:numPr>
                <w:ilvl w:val="0"/>
                <w:numId w:val="184"/>
              </w:numPr>
              <w:spacing w:before="100" w:beforeAutospacing="1" w:after="100" w:afterAutospacing="1"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NA</w:t>
            </w: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666BD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A5602" w:rsidRPr="007F5D1F" w:rsidRDefault="009A560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General criteria</w:t>
            </w: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General performance outcome for all development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adds value to an existing rural activity, the natural environment, or a tourism attraction;</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prejudice the ongoing operation of an existing or approved rural activity;</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adequately serviced with necessary infrastructure to meet on-site needs and requirements;</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ensures adequate on-site stormwater and waste disposal is provided to avoid adverse impacts on water quality;</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a size and scale that maintains the low density, low intensity and open area landscape character anticipated in the Rural zone; </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designed, located and operated in a manner that avoids nuisance impacts on sensitive land uses;</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requires minimal filling or excavation. Where this occurs, visual impacts are reduced through screening;</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avoids being obtrusive or visually dominant by achieving low-set built form;</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uses natural and non-reflective materials and colours consistent with existing and surrounding rural buildings and rural environment, except where materials such as netting, shade cloth and similar coverings are necessary for agricultural operations; </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is not subject to a development constraint such as, but not limited to, flood, steep slope, waterway setback and significant vegetation; and </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result in any instability, erosion or degradation of land, water, soil resource or loss of natural, ecological or biological values.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Development footprint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buildings, structures, associated facilities and infrastructure are contained within an approved development footprint. Development outside of an approved development footprint must: </w:t>
            </w:r>
          </w:p>
          <w:p w:rsidR="007F5D1F" w:rsidRPr="007F5D1F" w:rsidRDefault="007F5D1F" w:rsidP="00E31F84">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 be subject to a development constraint such as, but not limited to, flood, steep slope, waterway setbacks and significant vegetation; </w:t>
            </w:r>
          </w:p>
          <w:p w:rsidR="007F5D1F" w:rsidRPr="007F5D1F" w:rsidRDefault="007F5D1F" w:rsidP="00E31F84">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any instability, erosion or degradation of land, water, soil resource or loss of natural, ecological or biological values.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Building height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Height of buildings and structures:</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consistent with the existing low rise, open area and low density character and amenity of the Rural zone and its precincts;</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unduly impact on  access to daylight, sunlight, overshadowing or privacy experienced by adjoining premises;</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buildings in the Hamlet precinct, the height of buildings reflect the individual character of the area;</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adversely affect the operation of aviation facility at Mt Glorious by adopting design or on-site management measures that: </w:t>
            </w:r>
          </w:p>
          <w:p w:rsidR="007F5D1F" w:rsidRPr="007F5D1F" w:rsidRDefault="007F5D1F" w:rsidP="00E31F84">
            <w:pPr>
              <w:numPr>
                <w:ilvl w:val="1"/>
                <w:numId w:val="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ensures a physical line-of-sight between transmitting or receiving devices.</w:t>
            </w:r>
          </w:p>
          <w:p w:rsidR="007F5D1F" w:rsidRPr="007F5D1F" w:rsidRDefault="007F5D1F" w:rsidP="00E31F84">
            <w:pPr>
              <w:numPr>
                <w:ilvl w:val="1"/>
                <w:numId w:val="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ensure electromagnetic </w:t>
            </w:r>
            <w:proofErr w:type="gramStart"/>
            <w:r w:rsidRPr="007F5D1F">
              <w:rPr>
                <w:rFonts w:ascii="Arial" w:eastAsia="Times New Roman" w:hAnsi="Arial" w:cs="Arial"/>
                <w:sz w:val="20"/>
                <w:szCs w:val="20"/>
                <w:lang w:eastAsia="en-AU"/>
              </w:rPr>
              <w:t>fields  do</w:t>
            </w:r>
            <w:proofErr w:type="gramEnd"/>
            <w:r w:rsidRPr="007F5D1F">
              <w:rPr>
                <w:rFonts w:ascii="Arial" w:eastAsia="Times New Roman" w:hAnsi="Arial" w:cs="Arial"/>
                <w:sz w:val="20"/>
                <w:szCs w:val="20"/>
                <w:lang w:eastAsia="en-AU"/>
              </w:rPr>
              <w:t xml:space="preserve"> not interfere with the functioning of the aviation facility.</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 height and all structures do not exceed the maximum height identified on Overlay map - Building heights; except in the Hamlet precinct, where outbuildings, free standing car ports or garages do not exceed 3.5m.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Setbacks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Setbacks are:</w:t>
            </w:r>
          </w:p>
          <w:p w:rsidR="007F5D1F" w:rsidRPr="007F5D1F" w:rsidRDefault="007F5D1F" w:rsidP="00901228">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sufficient to minimise overlooking and maintain privacy of adjoining properties; and</w:t>
            </w:r>
          </w:p>
          <w:p w:rsidR="007F5D1F" w:rsidRPr="007F5D1F" w:rsidRDefault="007F5D1F" w:rsidP="00901228">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to ensure development is not visually dominant or overbearing on adjoining properties.</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4</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Unless specified elsewhere in the zone code, the minimum setback from a boundary is as follows:</w:t>
            </w:r>
          </w:p>
          <w:p w:rsidR="007F5D1F" w:rsidRPr="007F5D1F" w:rsidRDefault="007F5D1F" w:rsidP="00901228">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 boundary – 6m</w:t>
            </w:r>
          </w:p>
          <w:p w:rsidR="007F5D1F" w:rsidRPr="007F5D1F" w:rsidRDefault="007F5D1F" w:rsidP="00901228">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side boundary – 4.5m</w:t>
            </w:r>
          </w:p>
          <w:p w:rsidR="007F5D1F" w:rsidRPr="007F5D1F" w:rsidRDefault="007F5D1F" w:rsidP="00901228">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rear boundary – 4.5m.</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4</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lots located in the Hamlet precinct, the minimum setback from a boundary is as follows:</w:t>
            </w:r>
          </w:p>
          <w:p w:rsidR="007F5D1F" w:rsidRPr="007F5D1F" w:rsidRDefault="007F5D1F" w:rsidP="00901228">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 boundary - 6m</w:t>
            </w:r>
          </w:p>
          <w:p w:rsidR="007F5D1F" w:rsidRPr="007F5D1F" w:rsidRDefault="007F5D1F" w:rsidP="00901228">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side boundary  - 1.5m for lots having 1000m</w:t>
            </w:r>
            <w:r w:rsidRPr="007F5D1F">
              <w:rPr>
                <w:rFonts w:ascii="Arial" w:eastAsia="Times New Roman" w:hAnsi="Arial" w:cs="Arial"/>
                <w:sz w:val="20"/>
                <w:szCs w:val="20"/>
                <w:vertAlign w:val="superscript"/>
                <w:lang w:eastAsia="en-AU"/>
              </w:rPr>
              <w:t xml:space="preserve">2 </w:t>
            </w:r>
            <w:r w:rsidRPr="007F5D1F">
              <w:rPr>
                <w:rFonts w:ascii="Arial" w:eastAsia="Times New Roman" w:hAnsi="Arial" w:cs="Arial"/>
                <w:sz w:val="20"/>
                <w:szCs w:val="20"/>
                <w:lang w:eastAsia="en-AU"/>
              </w:rPr>
              <w:t>or less; 3m for lots greater than 1000m</w:t>
            </w:r>
            <w:r w:rsidRPr="007F5D1F">
              <w:rPr>
                <w:rFonts w:ascii="Arial" w:eastAsia="Times New Roman" w:hAnsi="Arial" w:cs="Arial"/>
                <w:sz w:val="20"/>
                <w:szCs w:val="20"/>
                <w:vertAlign w:val="superscript"/>
                <w:lang w:eastAsia="en-AU"/>
              </w:rPr>
              <w:t>2</w:t>
            </w:r>
          </w:p>
          <w:p w:rsidR="007F5D1F" w:rsidRPr="007F5D1F" w:rsidRDefault="007F5D1F" w:rsidP="00901228">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rear boundary - 4m.</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those properties within the catchments of Lake Samsonvale or Lake Kurwongbah, dwelling houses</w:t>
            </w:r>
            <w:r w:rsidRPr="007F5D1F">
              <w:rPr>
                <w:rFonts w:ascii="Arial" w:eastAsia="Times New Roman" w:hAnsi="Arial" w:cs="Arial"/>
                <w:sz w:val="20"/>
                <w:szCs w:val="20"/>
                <w:vertAlign w:val="superscript"/>
                <w:lang w:eastAsia="en-AU"/>
              </w:rPr>
              <w:t>(</w:t>
            </w:r>
            <w:hyperlink r:id="rId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outbuildings and their associated waste/effluent disposal areas are positioned in a manner which avoids adverse impacts on the water quality of those lakes.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sites within the catchment of Lake Samsonvale or Lake Kurwongbah a setback of no less than 400m is maintained between the following nominated full supply levels to those lakes and any dwelling house</w:t>
            </w:r>
            <w:r w:rsidRPr="007F5D1F">
              <w:rPr>
                <w:rFonts w:ascii="Arial" w:eastAsia="Times New Roman" w:hAnsi="Arial" w:cs="Arial"/>
                <w:sz w:val="20"/>
                <w:szCs w:val="20"/>
                <w:vertAlign w:val="superscript"/>
                <w:lang w:eastAsia="en-AU"/>
              </w:rPr>
              <w:t>(</w:t>
            </w:r>
            <w:hyperlink r:id="rId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the land:- </w:t>
            </w:r>
          </w:p>
          <w:p w:rsidR="007F5D1F" w:rsidRPr="007F5D1F" w:rsidRDefault="007F5D1F" w:rsidP="00901228">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39.63m AHD being the full supply level to Lake Samsonvale; and</w:t>
            </w:r>
          </w:p>
          <w:p w:rsidR="007F5D1F" w:rsidRPr="007F5D1F" w:rsidRDefault="007F5D1F" w:rsidP="00901228">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21m AHD being the full supply level to Lake Kurwongbah.</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OR</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part of any dwelling house</w:t>
            </w:r>
            <w:r w:rsidRPr="007F5D1F">
              <w:rPr>
                <w:rFonts w:ascii="Arial" w:eastAsia="Times New Roman" w:hAnsi="Arial" w:cs="Arial"/>
                <w:sz w:val="20"/>
                <w:szCs w:val="20"/>
                <w:vertAlign w:val="superscript"/>
                <w:lang w:eastAsia="en-AU"/>
              </w:rPr>
              <w:t>(</w:t>
            </w:r>
            <w:hyperlink r:id="rId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2415"/>
          <w:tblCellSpacing w:w="15" w:type="dxa"/>
        </w:trPr>
        <w:tc>
          <w:tcPr>
            <w:tcW w:w="2001" w:type="pct"/>
            <w:vMerge/>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Waste/effluent disposal systems are located at least:</w:t>
            </w:r>
          </w:p>
          <w:p w:rsidR="007F5D1F" w:rsidRPr="007F5D1F" w:rsidRDefault="007F5D1F" w:rsidP="00901228">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80m from the full supply level of RL 21m AHD to Lake Kurwongbah on Lot 5 RP111651 or Lot 10 RP111653 or Lot 8 RP111268; and</w:t>
            </w:r>
          </w:p>
          <w:p w:rsidR="007F5D1F" w:rsidRPr="007F5D1F" w:rsidRDefault="007F5D1F" w:rsidP="00901228">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Amenity</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amenity of the area and adjacent sensitive land uses are protected from the impacts of dust, odour, light,</w:t>
            </w:r>
            <w:r w:rsidR="00E31F84">
              <w:rPr>
                <w:rFonts w:ascii="Arial" w:eastAsia="Times New Roman" w:hAnsi="Arial" w:cs="Arial"/>
                <w:sz w:val="20"/>
                <w:szCs w:val="20"/>
                <w:lang w:eastAsia="en-AU"/>
              </w:rPr>
              <w:t xml:space="preserve"> </w:t>
            </w:r>
            <w:r w:rsidRPr="007F5D1F">
              <w:rPr>
                <w:rFonts w:ascii="Arial" w:eastAsia="Times New Roman" w:hAnsi="Arial" w:cs="Arial"/>
                <w:sz w:val="20"/>
                <w:szCs w:val="20"/>
                <w:lang w:eastAsia="en-AU"/>
              </w:rPr>
              <w:t xml:space="preserve">chemicals and </w:t>
            </w:r>
            <w:proofErr w:type="gramStart"/>
            <w:r w:rsidRPr="007F5D1F">
              <w:rPr>
                <w:rFonts w:ascii="Arial" w:eastAsia="Times New Roman" w:hAnsi="Arial" w:cs="Arial"/>
                <w:sz w:val="20"/>
                <w:szCs w:val="20"/>
                <w:lang w:eastAsia="en-AU"/>
              </w:rPr>
              <w:t>other</w:t>
            </w:r>
            <w:proofErr w:type="gramEnd"/>
            <w:r w:rsidRPr="007F5D1F">
              <w:rPr>
                <w:rFonts w:ascii="Arial" w:eastAsia="Times New Roman" w:hAnsi="Arial" w:cs="Arial"/>
                <w:sz w:val="20"/>
                <w:szCs w:val="20"/>
                <w:lang w:eastAsia="en-AU"/>
              </w:rPr>
              <w:t xml:space="preserve"> environmental nuisance.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Waste treatment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generated on-site is treated and disposed of in an acceptable manner to mitigate any impacts on soil, surface water or ground water quality. Development resulting in the degradation of soil, surface water or ground water quality is avoided.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concentrated animal use areas (e.g. sheds, pens, holding yards, stables, kennels and other animal enclosures) are provided with site drainage to ensure all run-off is directed to suitable detention basins, filtration or other treatment areas.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Rural uses setbacks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6630"/>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93E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w:t>
            </w:r>
          </w:p>
          <w:p w:rsidR="007F5D1F" w:rsidRPr="007F5D1F" w:rsidRDefault="007F5D1F" w:rsidP="00901228">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sufficient separation from existing sensitive land uses to avoid adverse impacts from chemical spray, fumes, odour and dust;</w:t>
            </w:r>
          </w:p>
          <w:p w:rsidR="007F5D1F" w:rsidRPr="007F5D1F" w:rsidRDefault="007F5D1F" w:rsidP="00901228">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environmental nuisance or annoyance resulting from-but not limited to-noise, storage of materials and waste does not adversely impact on sensitive land uses; and </w:t>
            </w:r>
          </w:p>
          <w:p w:rsidR="007F5D1F" w:rsidRPr="007F5D1F" w:rsidRDefault="007F5D1F" w:rsidP="00901228">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buildings and other structures are consistent with the open area, low density, low built form character and amenity associated with the rural environment.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uses and associated buildings are setback from all property boundaries as follows:</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Animal husbandry (buildings only) – 10m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Animal keeping</w:t>
            </w:r>
            <w:r w:rsidRPr="007F5D1F">
              <w:rPr>
                <w:rFonts w:ascii="Arial" w:eastAsia="Times New Roman" w:hAnsi="Arial" w:cs="Arial"/>
                <w:sz w:val="20"/>
                <w:szCs w:val="20"/>
                <w:vertAlign w:val="superscript"/>
                <w:lang w:eastAsia="en-AU"/>
              </w:rPr>
              <w:t>(</w:t>
            </w:r>
            <w:hyperlink r:id="rId10" w:anchor="target-d60297e447140" w:tooltip="Animal keeping - Premises used for boarding, breeding or training of animals.  The use may include ancillary temporary or permanent holding facilities on the same site and ancillary repair and servicing of machinery." w:history="1">
              <w:r w:rsidRPr="007F5D1F">
                <w:rPr>
                  <w:rFonts w:ascii="Arial" w:eastAsia="Times New Roman" w:hAnsi="Arial" w:cs="Arial"/>
                  <w:color w:val="0000FF"/>
                  <w:sz w:val="20"/>
                  <w:szCs w:val="20"/>
                  <w:vertAlign w:val="superscript"/>
                  <w:lang w:eastAsia="en-AU"/>
                </w:rPr>
                <w:t>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excluding catteries and kennels - 20m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Aquaculture</w:t>
            </w:r>
            <w:r w:rsidRPr="007F5D1F">
              <w:rPr>
                <w:rFonts w:ascii="Arial" w:eastAsia="Times New Roman" w:hAnsi="Arial" w:cs="Arial"/>
                <w:sz w:val="20"/>
                <w:szCs w:val="20"/>
                <w:vertAlign w:val="superscript"/>
                <w:lang w:eastAsia="en-AU"/>
              </w:rPr>
              <w:t>(</w:t>
            </w:r>
            <w:hyperlink r:id="rId11" w:anchor="target-d60297e447160" w:tooltip="Aquaculture - Premises used for the cultivation of aquatic animals or plants in a confined area that may require the provision of food either mechanically or by hand." w:history="1">
              <w:r w:rsidRPr="007F5D1F">
                <w:rPr>
                  <w:rFonts w:ascii="Arial" w:eastAsia="Times New Roman" w:hAnsi="Arial" w:cs="Arial"/>
                  <w:color w:val="0000FF"/>
                  <w:sz w:val="20"/>
                  <w:szCs w:val="20"/>
                  <w:vertAlign w:val="superscript"/>
                  <w:lang w:eastAsia="en-AU"/>
                </w:rPr>
                <w:t>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involving ponds or water behind dams – 100m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Aquaculture</w:t>
            </w:r>
            <w:r w:rsidRPr="007F5D1F">
              <w:rPr>
                <w:rFonts w:ascii="Arial" w:eastAsia="Times New Roman" w:hAnsi="Arial" w:cs="Arial"/>
                <w:sz w:val="20"/>
                <w:szCs w:val="20"/>
                <w:vertAlign w:val="superscript"/>
                <w:lang w:eastAsia="en-AU"/>
              </w:rPr>
              <w:t>(</w:t>
            </w:r>
            <w:hyperlink r:id="rId12" w:anchor="target-d60297e447160" w:tooltip="Aquaculture - Premises used for the cultivation of aquatic animals or plants in a confined area that may require the provision of food either mechanically or by hand." w:history="1">
              <w:r w:rsidRPr="007F5D1F">
                <w:rPr>
                  <w:rFonts w:ascii="Arial" w:eastAsia="Times New Roman" w:hAnsi="Arial" w:cs="Arial"/>
                  <w:color w:val="0000FF"/>
                  <w:sz w:val="20"/>
                  <w:szCs w:val="20"/>
                  <w:vertAlign w:val="superscript"/>
                  <w:lang w:eastAsia="en-AU"/>
                </w:rPr>
                <w:t>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involving the housing of tanks and associated equipment - 20m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Cropping</w:t>
            </w:r>
            <w:r w:rsidRPr="007F5D1F">
              <w:rPr>
                <w:rFonts w:ascii="Arial" w:eastAsia="Times New Roman" w:hAnsi="Arial" w:cs="Arial"/>
                <w:sz w:val="20"/>
                <w:szCs w:val="20"/>
                <w:vertAlign w:val="superscript"/>
                <w:lang w:eastAsia="en-AU"/>
              </w:rPr>
              <w:t>(</w:t>
            </w:r>
            <w:hyperlink r:id="rId13"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7F5D1F">
                <w:rPr>
                  <w:rFonts w:ascii="Arial" w:eastAsia="Times New Roman" w:hAnsi="Arial" w:cs="Arial"/>
                  <w:color w:val="0000FF"/>
                  <w:sz w:val="20"/>
                  <w:szCs w:val="20"/>
                  <w:vertAlign w:val="superscript"/>
                  <w:lang w:eastAsia="en-AU"/>
                </w:rPr>
                <w:t>19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(building only)  – 10m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Intensive horticulture</w:t>
            </w:r>
            <w:r w:rsidRPr="007F5D1F">
              <w:rPr>
                <w:rFonts w:ascii="Arial" w:eastAsia="Times New Roman" w:hAnsi="Arial" w:cs="Arial"/>
                <w:sz w:val="20"/>
                <w:szCs w:val="20"/>
                <w:vertAlign w:val="superscript"/>
                <w:lang w:eastAsia="en-AU"/>
              </w:rPr>
              <w:t>(</w:t>
            </w:r>
            <w:hyperlink r:id="rId14" w:anchor="target-d60297e447922" w:tooltip="Intensive horticulture - Premises used for the intensive production of plants or plant material on imported media and located within a building or structure or where outdoors, artificial lights or containers are used.  The use includes the storage and packing " w:history="1">
              <w:r w:rsidRPr="007F5D1F">
                <w:rPr>
                  <w:rFonts w:ascii="Arial" w:eastAsia="Times New Roman" w:hAnsi="Arial" w:cs="Arial"/>
                  <w:color w:val="0000FF"/>
                  <w:sz w:val="20"/>
                  <w:szCs w:val="20"/>
                  <w:vertAlign w:val="superscript"/>
                  <w:lang w:eastAsia="en-AU"/>
                </w:rPr>
                <w:t>40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20m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Nature-based tourism</w:t>
            </w:r>
            <w:r w:rsidRPr="007F5D1F">
              <w:rPr>
                <w:rFonts w:ascii="Arial" w:eastAsia="Times New Roman" w:hAnsi="Arial" w:cs="Arial"/>
                <w:sz w:val="20"/>
                <w:szCs w:val="20"/>
                <w:vertAlign w:val="superscript"/>
                <w:lang w:eastAsia="en-AU"/>
              </w:rPr>
              <w:t>(</w:t>
            </w:r>
            <w:hyperlink r:id="rId15"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7F5D1F">
                <w:rPr>
                  <w:rFonts w:ascii="Arial" w:eastAsia="Times New Roman" w:hAnsi="Arial" w:cs="Arial"/>
                  <w:color w:val="0000FF"/>
                  <w:sz w:val="20"/>
                  <w:szCs w:val="20"/>
                  <w:vertAlign w:val="superscript"/>
                  <w:lang w:eastAsia="en-AU"/>
                </w:rPr>
                <w:t>50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Short-term accommodation and Tourist park</w:t>
            </w:r>
            <w:r w:rsidRPr="007F5D1F">
              <w:rPr>
                <w:rFonts w:ascii="Arial" w:eastAsia="Times New Roman" w:hAnsi="Arial" w:cs="Arial"/>
                <w:sz w:val="20"/>
                <w:szCs w:val="20"/>
                <w:vertAlign w:val="superscript"/>
                <w:lang w:eastAsia="en-AU"/>
              </w:rPr>
              <w:t>(</w:t>
            </w:r>
            <w:hyperlink r:id="rId16"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- 40m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Permanent plantations</w:t>
            </w:r>
            <w:r w:rsidRPr="007F5D1F">
              <w:rPr>
                <w:rFonts w:ascii="Arial" w:eastAsia="Times New Roman" w:hAnsi="Arial" w:cs="Arial"/>
                <w:sz w:val="20"/>
                <w:szCs w:val="20"/>
                <w:vertAlign w:val="superscript"/>
                <w:lang w:eastAsia="en-AU"/>
              </w:rPr>
              <w:t>(</w:t>
            </w:r>
            <w:hyperlink r:id="rId17" w:anchor="target-d60297e448422" w:tooltip="Permanent plantation - Premises used for growing plants not intended to be harvested." w:history="1">
              <w:r w:rsidRPr="007F5D1F">
                <w:rPr>
                  <w:rFonts w:ascii="Arial" w:eastAsia="Times New Roman" w:hAnsi="Arial" w:cs="Arial"/>
                  <w:color w:val="0000FF"/>
                  <w:sz w:val="20"/>
                  <w:szCs w:val="20"/>
                  <w:vertAlign w:val="superscript"/>
                  <w:lang w:eastAsia="en-AU"/>
                </w:rPr>
                <w:t>59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25m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Rural Industry</w:t>
            </w:r>
            <w:r w:rsidRPr="007F5D1F">
              <w:rPr>
                <w:rFonts w:ascii="Arial" w:eastAsia="Times New Roman" w:hAnsi="Arial" w:cs="Arial"/>
                <w:sz w:val="20"/>
                <w:szCs w:val="20"/>
                <w:vertAlign w:val="superscript"/>
                <w:lang w:eastAsia="en-AU"/>
              </w:rPr>
              <w:t>(</w:t>
            </w:r>
            <w:hyperlink r:id="rId18" w:anchor="target-d60297e448783" w:tooltip="Rural industry - Premises used for storage, processing and packaging of products from a rural use.  The use includes processing, packaging and sale of products produced as a result of a rural use where these activities are ancillary to a rural use on or adjace" w:history="1">
              <w:r w:rsidRPr="007F5D1F">
                <w:rPr>
                  <w:rFonts w:ascii="Arial" w:eastAsia="Times New Roman" w:hAnsi="Arial" w:cs="Arial"/>
                  <w:color w:val="0000FF"/>
                  <w:sz w:val="20"/>
                  <w:szCs w:val="20"/>
                  <w:vertAlign w:val="superscript"/>
                  <w:lang w:eastAsia="en-AU"/>
                </w:rPr>
                <w:t>70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- 20m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- 40m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Transport depot</w:t>
            </w:r>
            <w:r w:rsidRPr="007F5D1F">
              <w:rPr>
                <w:rFonts w:ascii="Arial" w:eastAsia="Times New Roman" w:hAnsi="Arial" w:cs="Arial"/>
                <w:sz w:val="20"/>
                <w:szCs w:val="20"/>
                <w:vertAlign w:val="superscript"/>
                <w:lang w:eastAsia="en-AU"/>
              </w:rPr>
              <w:t>(</w:t>
            </w:r>
            <w:hyperlink r:id="rId20"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7F5D1F">
                <w:rPr>
                  <w:rFonts w:ascii="Arial" w:eastAsia="Times New Roman" w:hAnsi="Arial" w:cs="Arial"/>
                  <w:color w:val="0000FF"/>
                  <w:sz w:val="20"/>
                  <w:szCs w:val="20"/>
                  <w:vertAlign w:val="superscript"/>
                  <w:lang w:eastAsia="en-AU"/>
                </w:rPr>
                <w:t>85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including all vehicle parking, storage and driveway areas – 30m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Wholesale nursery</w:t>
            </w:r>
            <w:r w:rsidRPr="007F5D1F">
              <w:rPr>
                <w:rFonts w:ascii="Arial" w:eastAsia="Times New Roman" w:hAnsi="Arial" w:cs="Arial"/>
                <w:sz w:val="20"/>
                <w:szCs w:val="20"/>
                <w:vertAlign w:val="superscript"/>
                <w:lang w:eastAsia="en-AU"/>
              </w:rPr>
              <w:t>(</w:t>
            </w:r>
            <w:hyperlink r:id="rId21" w:anchor="target-d60297e449346" w:tooltip="Wholesale nursery - Premises used for the sale of plants, but not to the general public, where the plants are grown on or adjacent to the site.  The use may include sale of gardening materials where these are ancillary to the primary use." w:history="1">
              <w:r w:rsidRPr="007F5D1F">
                <w:rPr>
                  <w:rFonts w:ascii="Arial" w:eastAsia="Times New Roman" w:hAnsi="Arial" w:cs="Arial"/>
                  <w:color w:val="0000FF"/>
                  <w:sz w:val="20"/>
                  <w:szCs w:val="20"/>
                  <w:vertAlign w:val="superscript"/>
                  <w:lang w:eastAsia="en-AU"/>
                </w:rPr>
                <w:t>89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10m </w:t>
            </w:r>
          </w:p>
          <w:p w:rsidR="007F5D1F" w:rsidRPr="007F5D1F" w:rsidRDefault="007F5D1F" w:rsidP="00901228">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Winery</w:t>
            </w:r>
            <w:r w:rsidRPr="007F5D1F">
              <w:rPr>
                <w:rFonts w:ascii="Arial" w:eastAsia="Times New Roman" w:hAnsi="Arial" w:cs="Arial"/>
                <w:sz w:val="20"/>
                <w:szCs w:val="20"/>
                <w:vertAlign w:val="superscript"/>
                <w:lang w:eastAsia="en-AU"/>
              </w:rPr>
              <w:t>(</w:t>
            </w:r>
            <w:hyperlink r:id="rId22"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(buildings only) - 10m.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Car parking</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885"/>
          <w:tblCellSpacing w:w="15" w:type="dxa"/>
        </w:trPr>
        <w:tc>
          <w:tcPr>
            <w:tcW w:w="200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On-site car parking associated with an activity provides safe and convenient on-site parking and manoeuvring to meet anticipated parking demand.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98"/>
            </w:tblGrid>
            <w:tr w:rsidR="007F5D1F" w:rsidRPr="007F5D1F" w:rsidTr="007F5D1F">
              <w:trPr>
                <w:tblCellSpacing w:w="15" w:type="dxa"/>
              </w:trPr>
              <w:tc>
                <w:tcPr>
                  <w:tcW w:w="722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Refer to Planning scheme policy - Integrated transport assessment for guidance on how to achieve compliance with this outcome.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93E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On-site car parking is provided in accordance Schedule 7 - Car parking.</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Noise</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2985"/>
          <w:tblCellSpacing w:w="15" w:type="dxa"/>
        </w:trPr>
        <w:tc>
          <w:tcPr>
            <w:tcW w:w="200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w:t>
            </w:r>
            <w:r w:rsidR="00293EFE">
              <w:rPr>
                <w:rFonts w:ascii="Arial" w:eastAsia="Times New Roman" w:hAnsi="Arial" w:cs="Arial"/>
                <w:b/>
                <w:bCs/>
                <w:sz w:val="20"/>
                <w:szCs w:val="20"/>
                <w:lang w:eastAsia="en-AU"/>
              </w:rPr>
              <w:t>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Noise generating uses do not adversely affect existing noise sensitive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58"/>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93EFE">
        <w:trPr>
          <w:tblCellSpacing w:w="15" w:type="dxa"/>
        </w:trPr>
        <w:tc>
          <w:tcPr>
            <w:tcW w:w="200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7F5D1F" w:rsidRPr="007F5D1F" w:rsidRDefault="007F5D1F" w:rsidP="00901228">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7F5D1F" w:rsidRPr="007F5D1F" w:rsidRDefault="007F5D1F" w:rsidP="00901228">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maintaining the amenity of the streetscape. </w:t>
            </w: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7F5D1F" w:rsidRPr="007F5D1F" w:rsidTr="009A5602">
              <w:trPr>
                <w:tblCellSpacing w:w="15" w:type="dxa"/>
              </w:trPr>
              <w:tc>
                <w:tcPr>
                  <w:tcW w:w="5983" w:type="dxa"/>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r w:rsidR="007F5D1F" w:rsidRPr="007F5D1F" w:rsidTr="009A5602">
              <w:trPr>
                <w:tblCellSpacing w:w="15" w:type="dxa"/>
              </w:trPr>
              <w:tc>
                <w:tcPr>
                  <w:tcW w:w="5983" w:type="dxa"/>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 and examples of noise attenuation structures.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designed to meet the criteria outlined in the Planning Scheme Policy – Noise</w:t>
            </w:r>
            <w:r w:rsidRPr="007F5D1F">
              <w:rPr>
                <w:rFonts w:ascii="Arial" w:eastAsia="Times New Roman" w:hAnsi="Arial" w:cs="Arial"/>
                <w:i/>
                <w:iCs/>
                <w:sz w:val="20"/>
                <w:szCs w:val="20"/>
                <w:lang w:eastAsia="en-AU"/>
              </w:rPr>
              <w:t>.</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1</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Noise attenuation structures (e.g. walls, barriers or fences):</w:t>
            </w:r>
          </w:p>
          <w:p w:rsidR="007F5D1F" w:rsidRPr="007F5D1F" w:rsidRDefault="007F5D1F" w:rsidP="00901228">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not visible from an adjoining road or public area unless: </w:t>
            </w:r>
          </w:p>
          <w:p w:rsidR="007F5D1F" w:rsidRPr="007F5D1F" w:rsidRDefault="007F5D1F" w:rsidP="00901228">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adjoining a motorway or rail line; or</w:t>
            </w:r>
          </w:p>
          <w:p w:rsidR="007F5D1F" w:rsidRPr="007F5D1F" w:rsidRDefault="007F5D1F" w:rsidP="00901228">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7F5D1F" w:rsidRPr="007F5D1F" w:rsidRDefault="007F5D1F" w:rsidP="00901228">
            <w:pPr>
              <w:numPr>
                <w:ilvl w:val="0"/>
                <w:numId w:val="12"/>
              </w:numPr>
              <w:spacing w:before="100" w:beforeAutospacing="1" w:after="100" w:afterAutospacing="1" w:line="240" w:lineRule="auto"/>
              <w:ind w:left="450" w:right="44"/>
              <w:rPr>
                <w:rFonts w:ascii="Arial" w:eastAsia="Times New Roman" w:hAnsi="Arial" w:cs="Arial"/>
                <w:sz w:val="20"/>
                <w:szCs w:val="20"/>
                <w:lang w:eastAsia="en-AU"/>
              </w:rPr>
            </w:pPr>
            <w:r w:rsidRPr="007F5D1F">
              <w:rPr>
                <w:rFonts w:ascii="Arial" w:eastAsia="Times New Roman" w:hAnsi="Arial" w:cs="Arial"/>
                <w:sz w:val="20"/>
                <w:szCs w:val="20"/>
                <w:lang w:eastAsia="en-AU"/>
              </w:rPr>
              <w:t>do not remove existing or prevent future active transport routes or connections to the street network;</w:t>
            </w:r>
          </w:p>
          <w:p w:rsidR="007F5D1F" w:rsidRPr="007F5D1F" w:rsidRDefault="007F5D1F" w:rsidP="00901228">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located, constructed and landscaped in accordance with Planning scheme policy - Integrated design.</w:t>
            </w:r>
          </w:p>
          <w:tbl>
            <w:tblPr>
              <w:tblW w:w="50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6"/>
            </w:tblGrid>
            <w:tr w:rsidR="007F5D1F" w:rsidRPr="007F5D1F" w:rsidTr="009A5602">
              <w:trPr>
                <w:tblCellSpacing w:w="15" w:type="dxa"/>
              </w:trPr>
              <w:tc>
                <w:tcPr>
                  <w:tcW w:w="5036"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 and examples of noise attenuation structures.</w:t>
                  </w:r>
                </w:p>
              </w:tc>
            </w:tr>
            <w:tr w:rsidR="007F5D1F" w:rsidRPr="007F5D1F" w:rsidTr="009A5602">
              <w:trPr>
                <w:tblCellSpacing w:w="15" w:type="dxa"/>
              </w:trPr>
              <w:tc>
                <w:tcPr>
                  <w:tcW w:w="5036"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Refer to Overlay map – Active transport for future active transport routes.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A5602" w:rsidRPr="007F5D1F" w:rsidRDefault="009A560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9A5602" w:rsidRPr="007F5D1F" w:rsidTr="007F5D1F">
              <w:trPr>
                <w:tblCellSpacing w:w="15" w:type="dxa"/>
              </w:trPr>
              <w:tc>
                <w:tcPr>
                  <w:tcW w:w="14006" w:type="dxa"/>
                  <w:vAlign w:val="center"/>
                  <w:hideMark/>
                </w:tcPr>
                <w:p w:rsidR="009A5602" w:rsidRPr="007F5D1F" w:rsidRDefault="009A560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7F5D1F">
                    <w:rPr>
                      <w:rFonts w:ascii="Arial" w:eastAsia="Times New Roman" w:hAnsi="Arial" w:cs="Arial"/>
                      <w:i/>
                      <w:iCs/>
                      <w:sz w:val="20"/>
                      <w:szCs w:val="20"/>
                      <w:lang w:eastAsia="en-AU"/>
                    </w:rPr>
                    <w:t>State Planning Policy Guideline - Guidance on development involving hazardous chemicals</w:t>
                  </w:r>
                  <w:r w:rsidRPr="007F5D1F">
                    <w:rPr>
                      <w:rFonts w:ascii="Arial" w:eastAsia="Times New Roman" w:hAnsi="Arial" w:cs="Arial"/>
                      <w:sz w:val="20"/>
                      <w:szCs w:val="20"/>
                      <w:lang w:eastAsia="en-AU"/>
                    </w:rPr>
                    <w:t xml:space="preserve">'. </w:t>
                  </w:r>
                </w:p>
                <w:p w:rsidR="009A5602" w:rsidRPr="007F5D1F" w:rsidRDefault="009A5602" w:rsidP="00E31F84">
                  <w:pPr>
                    <w:spacing w:before="100" w:beforeAutospacing="1" w:after="100" w:afterAutospacing="1" w:line="240" w:lineRule="auto"/>
                    <w:rPr>
                      <w:rFonts w:ascii="Arial" w:eastAsia="Times New Roman" w:hAnsi="Arial" w:cs="Arial"/>
                      <w:sz w:val="20"/>
                      <w:szCs w:val="20"/>
                      <w:lang w:eastAsia="en-AU"/>
                    </w:rPr>
                  </w:pPr>
                </w:p>
                <w:p w:rsidR="009A5602" w:rsidRPr="007F5D1F" w:rsidRDefault="009A560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Terms used in this section are defined in State '</w:t>
                  </w:r>
                  <w:r w:rsidRPr="007F5D1F">
                    <w:rPr>
                      <w:rFonts w:ascii="Arial" w:eastAsia="Times New Roman" w:hAnsi="Arial" w:cs="Arial"/>
                      <w:i/>
                      <w:iCs/>
                      <w:sz w:val="20"/>
                      <w:szCs w:val="20"/>
                      <w:lang w:eastAsia="en-AU"/>
                    </w:rPr>
                    <w:t>State Planning Policy Guideline - Guidance on development involving hazardous chemicals</w:t>
                  </w:r>
                  <w:r w:rsidRPr="007F5D1F">
                    <w:rPr>
                      <w:rFonts w:ascii="Arial" w:eastAsia="Times New Roman" w:hAnsi="Arial" w:cs="Arial"/>
                      <w:sz w:val="20"/>
                      <w:szCs w:val="20"/>
                      <w:lang w:eastAsia="en-AU"/>
                    </w:rPr>
                    <w:t xml:space="preserve">'. </w:t>
                  </w:r>
                </w:p>
              </w:tc>
            </w:tr>
          </w:tbl>
          <w:p w:rsidR="009A5602" w:rsidRPr="007F5D1F" w:rsidRDefault="009A560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2</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Off site</w:t>
            </w:r>
            <w:proofErr w:type="spellEnd"/>
            <w:r w:rsidRPr="007F5D1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Dangerous Dose</w:t>
            </w:r>
          </w:p>
          <w:p w:rsidR="007F5D1F" w:rsidRPr="007F5D1F" w:rsidRDefault="007F5D1F" w:rsidP="00901228">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the release of gases or vapours:</w:t>
            </w:r>
          </w:p>
          <w:p w:rsidR="007F5D1F" w:rsidRPr="007F5D1F" w:rsidRDefault="007F5D1F" w:rsidP="00901228">
            <w:pPr>
              <w:numPr>
                <w:ilvl w:val="1"/>
                <w:numId w:val="1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AEGL2 (60minutes) or if not available ERPG2;</w:t>
            </w:r>
          </w:p>
          <w:p w:rsidR="007F5D1F" w:rsidRPr="007F5D1F" w:rsidRDefault="007F5D1F" w:rsidP="00901228">
            <w:pPr>
              <w:numPr>
                <w:ilvl w:val="1"/>
                <w:numId w:val="1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oxygen content in air &lt;19.5% or &gt;23.5% at normal atmospheric pressure.</w:t>
            </w:r>
          </w:p>
          <w:p w:rsidR="007F5D1F" w:rsidRPr="007F5D1F" w:rsidRDefault="007F5D1F" w:rsidP="00901228">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fire or explosion:</w:t>
            </w:r>
          </w:p>
          <w:p w:rsidR="007F5D1F" w:rsidRPr="007F5D1F" w:rsidRDefault="007F5D1F" w:rsidP="00901228">
            <w:pPr>
              <w:numPr>
                <w:ilvl w:val="1"/>
                <w:numId w:val="1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7kPa overpressure;</w:t>
            </w:r>
          </w:p>
          <w:p w:rsidR="007F5D1F" w:rsidRPr="007F5D1F" w:rsidRDefault="007F5D1F" w:rsidP="00901228">
            <w:pPr>
              <w:numPr>
                <w:ilvl w:val="1"/>
                <w:numId w:val="13"/>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4.7kW/m2 heat radiation.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criteria E1.1 (a) or (b) cannot be achieved, then the risk of any foreseeable hazard scenario shall not exceed an individual fatality risk level of 0.5 x 10-6/year.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Off site</w:t>
            </w:r>
            <w:proofErr w:type="spellEnd"/>
            <w:r w:rsidRPr="007F5D1F">
              <w:rPr>
                <w:rFonts w:ascii="Arial" w:eastAsia="Times New Roman" w:hAnsi="Arial" w:cs="Arial"/>
                <w:sz w:val="20"/>
                <w:szCs w:val="20"/>
                <w:lang w:eastAsia="en-AU"/>
              </w:rPr>
              <w:t xml:space="preserve"> impacts or risks from any foreseeable hazard scenario does not exceed the dangerous dose at the </w:t>
            </w:r>
            <w:r w:rsidRPr="007F5D1F">
              <w:rPr>
                <w:rFonts w:ascii="Arial" w:eastAsia="Times New Roman" w:hAnsi="Arial" w:cs="Arial"/>
                <w:sz w:val="20"/>
                <w:szCs w:val="20"/>
                <w:lang w:eastAsia="en-AU"/>
              </w:rPr>
              <w:lastRenderedPageBreak/>
              <w:t xml:space="preserve">boundary of a commercial or community activity land use zone as described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Dangerous Dose</w:t>
            </w:r>
          </w:p>
          <w:p w:rsidR="007F5D1F" w:rsidRPr="007F5D1F" w:rsidRDefault="007F5D1F" w:rsidP="00901228">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the release of gases or vapours:</w:t>
            </w:r>
          </w:p>
          <w:p w:rsidR="007F5D1F" w:rsidRPr="007F5D1F" w:rsidRDefault="007F5D1F" w:rsidP="00901228">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AEGL2 (60minutes) or if not available ERPG2;</w:t>
            </w:r>
          </w:p>
          <w:p w:rsidR="007F5D1F" w:rsidRPr="007F5D1F" w:rsidRDefault="007F5D1F" w:rsidP="00901228">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oxygen content in air &lt;19.5% or &gt;23.5% at normal atmospheric pressure.</w:t>
            </w:r>
          </w:p>
          <w:p w:rsidR="007F5D1F" w:rsidRPr="007F5D1F" w:rsidRDefault="007F5D1F" w:rsidP="00901228">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fire or explosion:</w:t>
            </w:r>
          </w:p>
          <w:p w:rsidR="007F5D1F" w:rsidRPr="007F5D1F" w:rsidRDefault="007F5D1F" w:rsidP="00901228">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7kPa overpressure;</w:t>
            </w:r>
          </w:p>
          <w:p w:rsidR="007F5D1F" w:rsidRPr="007F5D1F" w:rsidRDefault="007F5D1F" w:rsidP="00901228">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4.7kW/m2 heat radiation.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criteria E1.2 (a) or (b) cannot be achieved, then the risk of any foreseeable hazard scenario shall not exceed an individual fatality risk level of 5 x 10-6/year.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2</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Off site</w:t>
            </w:r>
            <w:proofErr w:type="spellEnd"/>
            <w:r w:rsidRPr="007F5D1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Dangerous Dose</w:t>
            </w:r>
          </w:p>
          <w:p w:rsidR="007F5D1F" w:rsidRPr="007F5D1F" w:rsidRDefault="007F5D1F" w:rsidP="00901228">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the release of gases or vapours:</w:t>
            </w:r>
          </w:p>
          <w:p w:rsidR="007F5D1F" w:rsidRPr="007F5D1F" w:rsidRDefault="007F5D1F" w:rsidP="00901228">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AEGL2 (60minutes) or if not available ERPG2;</w:t>
            </w:r>
          </w:p>
          <w:p w:rsidR="007F5D1F" w:rsidRPr="007F5D1F" w:rsidRDefault="007F5D1F" w:rsidP="00901228">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oxygen content in air &lt;19.5% or &gt;23.5% at normal atmospheric pressure.</w:t>
            </w:r>
          </w:p>
          <w:p w:rsidR="007F5D1F" w:rsidRPr="007F5D1F" w:rsidRDefault="007F5D1F" w:rsidP="00901228">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fire or explosion:</w:t>
            </w:r>
          </w:p>
          <w:p w:rsidR="007F5D1F" w:rsidRPr="007F5D1F" w:rsidRDefault="007F5D1F" w:rsidP="00901228">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14kPa overpressure;</w:t>
            </w:r>
          </w:p>
          <w:p w:rsidR="007F5D1F" w:rsidRPr="007F5D1F" w:rsidRDefault="007F5D1F" w:rsidP="00901228">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12.6kW/m2 heat radiation.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criteria E1.3 (a) or (b) cannot be achieved, then the risk of any foreseeable hazard scenario shall not exceed an individual fatality risk level of 50 x 10-6/year.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rHeight w:val="2745"/>
          <w:tblCellSpacing w:w="15" w:type="dxa"/>
        </w:trPr>
        <w:tc>
          <w:tcPr>
            <w:tcW w:w="200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7F5D1F" w:rsidRPr="007F5D1F" w:rsidRDefault="007F5D1F" w:rsidP="00901228">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bulk tanks are anchored so they cannot float if submerged or inundated by water; and</w:t>
            </w:r>
          </w:p>
          <w:p w:rsidR="007F5D1F" w:rsidRPr="007F5D1F" w:rsidRDefault="007F5D1F" w:rsidP="00901228">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93EFE">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3700"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Clearing of habitat trees where not located within the Environmental areas overlay map</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93EFE">
        <w:trPr>
          <w:tblCellSpacing w:w="15" w:type="dxa"/>
        </w:trPr>
        <w:tc>
          <w:tcPr>
            <w:tcW w:w="200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6</w:t>
            </w:r>
          </w:p>
          <w:p w:rsidR="007F5D1F" w:rsidRPr="007F5D1F" w:rsidRDefault="007F5D1F" w:rsidP="00901228">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7F5D1F" w:rsidRPr="007F5D1F" w:rsidRDefault="007F5D1F" w:rsidP="00901228">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7F5D1F" w:rsidRPr="007F5D1F" w:rsidRDefault="007F5D1F" w:rsidP="00901228">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58"/>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Further guidance on habitat trees is provided in Planning scheme policy - Environmental areas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9"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bl>
    <w:p w:rsidR="009A5602" w:rsidRDefault="009A560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545"/>
        <w:gridCol w:w="5221"/>
        <w:gridCol w:w="1621"/>
        <w:gridCol w:w="2915"/>
      </w:tblGrid>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A5602" w:rsidRPr="007F5D1F" w:rsidRDefault="009A560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Works criteria</w:t>
            </w:r>
          </w:p>
        </w:tc>
      </w:tr>
      <w:tr w:rsidR="005D6718" w:rsidRPr="007F5D1F" w:rsidTr="000357F2">
        <w:trPr>
          <w:tblCellSpacing w:w="15" w:type="dxa"/>
        </w:trPr>
        <w:tc>
          <w:tcPr>
            <w:tcW w:w="351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Utilities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PO1</w:t>
            </w:r>
            <w:r w:rsidR="00293EFE">
              <w:rPr>
                <w:rFonts w:ascii="Arial" w:eastAsia="Times New Roman" w:hAnsi="Arial" w:cs="Arial"/>
                <w:b/>
                <w:bCs/>
                <w:sz w:val="20"/>
                <w:szCs w:val="20"/>
                <w:lang w:eastAsia="en-AU"/>
              </w:rPr>
              <w:t>7</w:t>
            </w:r>
          </w:p>
          <w:p w:rsidR="00293EFE" w:rsidRPr="00293EFE" w:rsidRDefault="00293EFE" w:rsidP="00293EFE">
            <w:pPr>
              <w:spacing w:before="100" w:beforeAutospacing="1" w:after="100" w:afterAutospacing="1" w:line="240" w:lineRule="auto"/>
              <w:ind w:left="150" w:right="150"/>
              <w:rPr>
                <w:rFonts w:ascii="Arial" w:eastAsia="Times New Roman" w:hAnsi="Arial" w:cs="Arial"/>
                <w:sz w:val="20"/>
                <w:szCs w:val="20"/>
                <w:lang w:eastAsia="en-AU"/>
              </w:rPr>
            </w:pPr>
            <w:r w:rsidRPr="00293EFE">
              <w:rPr>
                <w:rFonts w:ascii="Arial" w:eastAsia="Times New Roman" w:hAnsi="Arial" w:cs="Arial"/>
                <w:sz w:val="20"/>
                <w:szCs w:val="20"/>
                <w:lang w:eastAsia="en-AU"/>
              </w:rPr>
              <w:t>All services including water supply, sewage disposal, electricity, street lighting, telecommunications and gas (if available) are provided in a manner that:</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is effective in delivery of service and meets reasonable community expectations;</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has capacity to service the maximum lot yield envisaged for the zone and the service provider’s design assumptions;</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ensures a logical, sequential, efficient and integrated roll out of the service network;</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is conveniently accessible in the event of maintenance or repair;</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lastRenderedPageBreak/>
              <w:t>minimises whole of life cycle costs for that infrastructure;</w:t>
            </w:r>
          </w:p>
          <w:p w:rsidR="00293EFE" w:rsidRPr="00293EFE" w:rsidRDefault="00293EFE" w:rsidP="00901228">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minimises risk of potential adverse impacts on the natural and built environment;</w:t>
            </w:r>
          </w:p>
          <w:p w:rsidR="00297673" w:rsidRDefault="00293EFE" w:rsidP="00297673">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3EFE">
              <w:rPr>
                <w:rFonts w:ascii="Arial" w:eastAsia="Times New Roman" w:hAnsi="Arial" w:cs="Arial"/>
                <w:sz w:val="20"/>
                <w:szCs w:val="20"/>
                <w:lang w:eastAsia="en-AU"/>
              </w:rPr>
              <w:t>minimises risk of potential adverse impact on amenity and character values;</w:t>
            </w:r>
          </w:p>
          <w:p w:rsidR="00293EFE" w:rsidRPr="00297673" w:rsidRDefault="00293EFE" w:rsidP="00297673">
            <w:pPr>
              <w:numPr>
                <w:ilvl w:val="0"/>
                <w:numId w:val="185"/>
              </w:numPr>
              <w:spacing w:before="100" w:beforeAutospacing="1" w:after="100" w:afterAutospacing="1" w:line="240" w:lineRule="auto"/>
              <w:ind w:right="150"/>
              <w:rPr>
                <w:rFonts w:ascii="Arial" w:eastAsia="Times New Roman" w:hAnsi="Arial" w:cs="Arial"/>
                <w:sz w:val="20"/>
                <w:szCs w:val="20"/>
                <w:lang w:eastAsia="en-AU"/>
              </w:rPr>
            </w:pPr>
            <w:r w:rsidRPr="00297673">
              <w:rPr>
                <w:rFonts w:ascii="Arial" w:eastAsia="Times New Roman" w:hAnsi="Arial" w:cs="Arial"/>
                <w:sz w:val="20"/>
                <w:szCs w:val="20"/>
                <w:lang w:eastAsia="en-AU"/>
              </w:rPr>
              <w:t>recognises and promotes Councils Total Water Cycle Management policy and the efficient use of water resources.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293EFE" w:rsidRPr="00293EFE" w:rsidRDefault="00293EFE" w:rsidP="00293EFE">
            <w:pPr>
              <w:spacing w:before="100" w:beforeAutospacing="1" w:after="100" w:afterAutospacing="1" w:line="240" w:lineRule="auto"/>
              <w:ind w:left="150" w:right="150"/>
              <w:rPr>
                <w:rFonts w:ascii="Arial" w:eastAsia="Times New Roman" w:hAnsi="Arial" w:cs="Arial"/>
                <w:sz w:val="20"/>
                <w:szCs w:val="20"/>
                <w:lang w:eastAsia="en-AU"/>
              </w:rPr>
            </w:pPr>
            <w:r w:rsidRPr="00293EFE">
              <w:rPr>
                <w:rFonts w:ascii="Arial" w:eastAsia="Times New Roman" w:hAnsi="Arial" w:cs="Arial"/>
                <w:b/>
                <w:bCs/>
                <w:sz w:val="20"/>
                <w:szCs w:val="20"/>
                <w:lang w:eastAsia="en-AU"/>
              </w:rPr>
              <w:lastRenderedPageBreak/>
              <w:t>E17</w:t>
            </w:r>
          </w:p>
          <w:p w:rsidR="007F5D1F" w:rsidRPr="007F5D1F" w:rsidRDefault="00293EFE" w:rsidP="00293EFE">
            <w:pPr>
              <w:spacing w:before="100" w:beforeAutospacing="1" w:after="100" w:afterAutospacing="1" w:line="240" w:lineRule="auto"/>
              <w:ind w:left="150" w:right="150"/>
              <w:rPr>
                <w:rFonts w:ascii="Arial" w:eastAsia="Times New Roman" w:hAnsi="Arial" w:cs="Arial"/>
                <w:sz w:val="20"/>
                <w:szCs w:val="20"/>
                <w:lang w:eastAsia="en-AU"/>
              </w:rPr>
            </w:pPr>
            <w:r w:rsidRPr="00293EFE">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351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Access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1530"/>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18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93EFE">
              <w:rPr>
                <w:rFonts w:ascii="Arial" w:eastAsia="Times New Roman" w:hAnsi="Arial" w:cs="Arial"/>
                <w:b/>
                <w:bCs/>
                <w:sz w:val="20"/>
                <w:szCs w:val="20"/>
                <w:lang w:eastAsia="en-AU"/>
              </w:rPr>
              <w:t>19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layout of the development does not compromise:</w:t>
            </w:r>
          </w:p>
          <w:p w:rsidR="007F5D1F" w:rsidRPr="007F5D1F" w:rsidRDefault="007F5D1F" w:rsidP="00901228">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of the road network in the area;</w:t>
            </w:r>
          </w:p>
          <w:p w:rsidR="007F5D1F" w:rsidRPr="007F5D1F" w:rsidRDefault="007F5D1F" w:rsidP="00901228">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function or safety of the road network;</w:t>
            </w:r>
          </w:p>
          <w:p w:rsidR="007F5D1F" w:rsidRPr="007F5D1F" w:rsidRDefault="007F5D1F" w:rsidP="00901228">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The road hierarchy is mapped on Overlay map - Road hierarchy.</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0B352B">
              <w:rPr>
                <w:rFonts w:ascii="Arial" w:eastAsia="Times New Roman" w:hAnsi="Arial" w:cs="Arial"/>
                <w:b/>
                <w:bCs/>
                <w:sz w:val="20"/>
                <w:szCs w:val="20"/>
                <w:lang w:eastAsia="en-AU"/>
              </w:rPr>
              <w:t>19</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provides for the extension of the road network in the area in accordance with Council’s road network planning.</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0B352B">
              <w:rPr>
                <w:rFonts w:ascii="Arial" w:eastAsia="Times New Roman" w:hAnsi="Arial" w:cs="Arial"/>
                <w:b/>
                <w:bCs/>
                <w:sz w:val="20"/>
                <w:szCs w:val="20"/>
                <w:lang w:eastAsia="en-AU"/>
              </w:rPr>
              <w:t>19</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0B352B">
              <w:rPr>
                <w:rFonts w:ascii="Arial" w:eastAsia="Times New Roman" w:hAnsi="Arial" w:cs="Arial"/>
                <w:b/>
                <w:bCs/>
                <w:sz w:val="20"/>
                <w:szCs w:val="20"/>
                <w:lang w:eastAsia="en-AU"/>
              </w:rPr>
              <w:t>19</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w:t>
            </w:r>
            <w:r w:rsidR="00293EFE">
              <w:rPr>
                <w:rFonts w:ascii="Arial" w:eastAsia="Times New Roman" w:hAnsi="Arial" w:cs="Arial"/>
                <w:sz w:val="20"/>
                <w:szCs w:val="20"/>
                <w:lang w:eastAsia="en-AU"/>
              </w:rPr>
              <w:t>development</w:t>
            </w:r>
            <w:r w:rsidRPr="007F5D1F">
              <w:rPr>
                <w:rFonts w:ascii="Arial" w:eastAsia="Times New Roman" w:hAnsi="Arial" w:cs="Arial"/>
                <w:sz w:val="20"/>
                <w:szCs w:val="20"/>
                <w:lang w:eastAsia="en-AU"/>
              </w:rPr>
              <w:t xml:space="preserve"> layout allows forward </w:t>
            </w:r>
            <w:r w:rsidR="00293EFE">
              <w:rPr>
                <w:rFonts w:ascii="Arial" w:eastAsia="Times New Roman" w:hAnsi="Arial" w:cs="Arial"/>
                <w:sz w:val="20"/>
                <w:szCs w:val="20"/>
                <w:lang w:eastAsia="en-AU"/>
              </w:rPr>
              <w:t xml:space="preserve">vehicular </w:t>
            </w:r>
            <w:r w:rsidRPr="007F5D1F">
              <w:rPr>
                <w:rFonts w:ascii="Arial" w:eastAsia="Times New Roman" w:hAnsi="Arial" w:cs="Arial"/>
                <w:sz w:val="20"/>
                <w:szCs w:val="20"/>
                <w:lang w:eastAsia="en-AU"/>
              </w:rPr>
              <w:t>access to and from the site.</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right w:val="outset" w:sz="6" w:space="0" w:color="auto"/>
            </w:tcBorders>
            <w:hideMark/>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w:t>
            </w:r>
            <w:r>
              <w:rPr>
                <w:rFonts w:ascii="Arial" w:eastAsia="Times New Roman" w:hAnsi="Arial" w:cs="Arial"/>
                <w:b/>
                <w:bCs/>
                <w:sz w:val="20"/>
                <w:szCs w:val="20"/>
                <w:lang w:eastAsia="en-AU"/>
              </w:rPr>
              <w:t>0</w:t>
            </w:r>
          </w:p>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Safe access is provided for all vehicles required to access the site.</w:t>
            </w:r>
          </w:p>
        </w:tc>
        <w:tc>
          <w:tcPr>
            <w:tcW w:w="1696" w:type="pct"/>
            <w:tcBorders>
              <w:top w:val="outset" w:sz="6" w:space="0" w:color="auto"/>
              <w:left w:val="outset" w:sz="6" w:space="0" w:color="auto"/>
              <w:bottom w:val="outset" w:sz="6" w:space="0" w:color="auto"/>
              <w:right w:val="outset" w:sz="6" w:space="0" w:color="auto"/>
            </w:tcBorders>
            <w:hideMark/>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7F5D1F">
              <w:rPr>
                <w:rFonts w:ascii="Arial" w:eastAsia="Times New Roman" w:hAnsi="Arial" w:cs="Arial"/>
                <w:b/>
                <w:bCs/>
                <w:sz w:val="20"/>
                <w:szCs w:val="20"/>
                <w:lang w:eastAsia="en-AU"/>
              </w:rPr>
              <w:t>.1</w:t>
            </w:r>
          </w:p>
          <w:p w:rsidR="000B352B" w:rsidRPr="000B352B" w:rsidRDefault="000B352B" w:rsidP="000B352B">
            <w:pPr>
              <w:spacing w:before="100" w:beforeAutospacing="1" w:after="100" w:afterAutospacing="1" w:line="240" w:lineRule="auto"/>
              <w:ind w:left="143"/>
              <w:rPr>
                <w:rFonts w:ascii="Arial" w:eastAsia="Times New Roman" w:hAnsi="Arial" w:cs="Arial"/>
                <w:sz w:val="20"/>
                <w:szCs w:val="20"/>
                <w:lang w:eastAsia="en-AU"/>
              </w:rPr>
            </w:pPr>
            <w:r w:rsidRPr="000B352B">
              <w:rPr>
                <w:rFonts w:ascii="Arial" w:eastAsia="Times New Roman" w:hAnsi="Arial" w:cs="Arial"/>
                <w:sz w:val="20"/>
                <w:szCs w:val="20"/>
                <w:lang w:eastAsia="en-AU"/>
              </w:rPr>
              <w:t>Site access and driveways are designed, located and constructed in accordance with:</w:t>
            </w:r>
          </w:p>
          <w:p w:rsidR="000B352B" w:rsidRPr="000B352B" w:rsidRDefault="000B352B" w:rsidP="00901228">
            <w:pPr>
              <w:numPr>
                <w:ilvl w:val="0"/>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where for a Council-controlled road and associated with a Dwelling house:</w:t>
            </w:r>
          </w:p>
          <w:p w:rsidR="000B352B" w:rsidRPr="000B352B" w:rsidRDefault="000B352B" w:rsidP="00901228">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Planning scheme policy - Integrated design;</w:t>
            </w:r>
          </w:p>
          <w:p w:rsidR="000B352B" w:rsidRPr="000B352B" w:rsidRDefault="000B352B" w:rsidP="00901228">
            <w:pPr>
              <w:numPr>
                <w:ilvl w:val="0"/>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lastRenderedPageBreak/>
              <w:t>where for a Council-controlled road and not associated with a Dwelling house:</w:t>
            </w:r>
          </w:p>
          <w:p w:rsidR="000B352B" w:rsidRPr="000B352B" w:rsidRDefault="000B352B" w:rsidP="00901228">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AS/NZS2890.1 Parking facilities Part 1: Off street car parking;</w:t>
            </w:r>
          </w:p>
          <w:p w:rsidR="000B352B" w:rsidRPr="000B352B" w:rsidRDefault="000B352B" w:rsidP="00901228">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AS 2890.2 - Parking facilities Part 2: Off-street commercial vehicle facilities;</w:t>
            </w:r>
          </w:p>
          <w:p w:rsidR="000B352B" w:rsidRPr="000B352B" w:rsidRDefault="000B352B" w:rsidP="00901228">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Planning scheme policy - Integrated design;</w:t>
            </w:r>
          </w:p>
          <w:p w:rsidR="00297673" w:rsidRDefault="000B352B" w:rsidP="00297673">
            <w:pPr>
              <w:numPr>
                <w:ilvl w:val="1"/>
                <w:numId w:val="186"/>
              </w:num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Schedule 8 - Service vehicle requirements;</w:t>
            </w:r>
          </w:p>
          <w:p w:rsidR="000B352B" w:rsidRPr="00297673" w:rsidRDefault="000B352B" w:rsidP="00297673">
            <w:pPr>
              <w:numPr>
                <w:ilvl w:val="0"/>
                <w:numId w:val="186"/>
              </w:numPr>
              <w:spacing w:before="100" w:beforeAutospacing="1" w:after="100" w:afterAutospacing="1" w:line="240" w:lineRule="auto"/>
              <w:rPr>
                <w:rFonts w:ascii="Arial" w:eastAsia="Times New Roman" w:hAnsi="Arial" w:cs="Arial"/>
                <w:sz w:val="20"/>
                <w:szCs w:val="20"/>
                <w:lang w:eastAsia="en-AU"/>
              </w:rPr>
            </w:pPr>
            <w:r w:rsidRPr="00297673">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523"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left w:val="outset" w:sz="6" w:space="0" w:color="auto"/>
              <w:right w:val="outset" w:sz="6" w:space="0" w:color="auto"/>
            </w:tcBorders>
            <w:vAlign w:val="center"/>
            <w:hideMark/>
          </w:tcPr>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7F5D1F">
              <w:rPr>
                <w:rFonts w:ascii="Arial" w:eastAsia="Times New Roman" w:hAnsi="Arial" w:cs="Arial"/>
                <w:b/>
                <w:bCs/>
                <w:sz w:val="20"/>
                <w:szCs w:val="20"/>
                <w:lang w:eastAsia="en-AU"/>
              </w:rPr>
              <w:t>.2</w:t>
            </w:r>
          </w:p>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Internal driveways, car parks and access ways are designed and constructed with a sealed pavement and in accordance with: </w:t>
            </w:r>
          </w:p>
          <w:p w:rsidR="000B352B" w:rsidRPr="000B352B" w:rsidRDefault="000B352B" w:rsidP="00901228">
            <w:pPr>
              <w:numPr>
                <w:ilvl w:val="0"/>
                <w:numId w:val="187"/>
              </w:numPr>
              <w:spacing w:before="100" w:beforeAutospacing="1" w:after="100" w:afterAutospacing="1" w:line="240" w:lineRule="auto"/>
              <w:ind w:right="150"/>
              <w:rPr>
                <w:rFonts w:ascii="Arial" w:eastAsia="Times New Roman" w:hAnsi="Arial" w:cs="Arial"/>
                <w:sz w:val="20"/>
                <w:szCs w:val="20"/>
                <w:lang w:eastAsia="en-AU"/>
              </w:rPr>
            </w:pPr>
            <w:r w:rsidRPr="000B352B">
              <w:rPr>
                <w:rFonts w:ascii="Arial" w:eastAsia="Times New Roman" w:hAnsi="Arial" w:cs="Arial"/>
                <w:sz w:val="20"/>
                <w:szCs w:val="20"/>
                <w:lang w:eastAsia="en-AU"/>
              </w:rPr>
              <w:t>AS/NZS 2890.1 Parking Facilities Part 1: Off street car parking;</w:t>
            </w:r>
          </w:p>
          <w:p w:rsidR="000B352B" w:rsidRPr="000B352B" w:rsidRDefault="000B352B" w:rsidP="00901228">
            <w:pPr>
              <w:numPr>
                <w:ilvl w:val="0"/>
                <w:numId w:val="187"/>
              </w:numPr>
              <w:spacing w:before="100" w:beforeAutospacing="1" w:after="100" w:afterAutospacing="1" w:line="240" w:lineRule="auto"/>
              <w:ind w:right="150"/>
              <w:rPr>
                <w:rFonts w:ascii="Arial" w:eastAsia="Times New Roman" w:hAnsi="Arial" w:cs="Arial"/>
                <w:sz w:val="20"/>
                <w:szCs w:val="20"/>
                <w:lang w:eastAsia="en-AU"/>
              </w:rPr>
            </w:pPr>
            <w:r w:rsidRPr="000B352B">
              <w:rPr>
                <w:rFonts w:ascii="Arial" w:eastAsia="Times New Roman" w:hAnsi="Arial" w:cs="Arial"/>
                <w:sz w:val="20"/>
                <w:szCs w:val="20"/>
                <w:lang w:eastAsia="en-AU"/>
              </w:rPr>
              <w:t>AS 2890.2 Parking Facilities Part 2: Off street commercial vehicle facilities; </w:t>
            </w:r>
          </w:p>
          <w:p w:rsidR="000B352B" w:rsidRPr="000B352B" w:rsidRDefault="000B352B" w:rsidP="00901228">
            <w:pPr>
              <w:numPr>
                <w:ilvl w:val="0"/>
                <w:numId w:val="187"/>
              </w:numPr>
              <w:spacing w:before="100" w:beforeAutospacing="1" w:after="100" w:afterAutospacing="1" w:line="240" w:lineRule="auto"/>
              <w:ind w:right="150"/>
              <w:rPr>
                <w:rFonts w:ascii="Arial" w:eastAsia="Times New Roman" w:hAnsi="Arial" w:cs="Arial"/>
                <w:sz w:val="20"/>
                <w:szCs w:val="20"/>
                <w:lang w:eastAsia="en-AU"/>
              </w:rPr>
            </w:pPr>
            <w:r w:rsidRPr="000B352B">
              <w:rPr>
                <w:rFonts w:ascii="Arial" w:eastAsia="Times New Roman" w:hAnsi="Arial" w:cs="Arial"/>
                <w:sz w:val="20"/>
                <w:szCs w:val="20"/>
                <w:lang w:eastAsia="en-AU"/>
              </w:rPr>
              <w:t>Planning scheme policy - Integrated design; and</w:t>
            </w:r>
          </w:p>
          <w:p w:rsidR="000B352B" w:rsidRPr="000B352B" w:rsidRDefault="000B352B" w:rsidP="00901228">
            <w:pPr>
              <w:numPr>
                <w:ilvl w:val="0"/>
                <w:numId w:val="187"/>
              </w:numPr>
              <w:spacing w:before="100" w:beforeAutospacing="1" w:after="100" w:afterAutospacing="1" w:line="240" w:lineRule="auto"/>
              <w:ind w:right="150"/>
              <w:rPr>
                <w:rFonts w:ascii="Arial" w:eastAsia="Times New Roman" w:hAnsi="Arial" w:cs="Arial"/>
                <w:sz w:val="20"/>
                <w:szCs w:val="20"/>
                <w:lang w:eastAsia="en-AU"/>
              </w:rPr>
            </w:pPr>
            <w:r w:rsidRPr="000B352B">
              <w:rPr>
                <w:rFonts w:ascii="Arial" w:eastAsia="Times New Roman" w:hAnsi="Arial" w:cs="Arial"/>
                <w:sz w:val="20"/>
                <w:szCs w:val="20"/>
                <w:lang w:eastAsia="en-AU"/>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B352B" w:rsidRPr="000B352B" w:rsidTr="000B352B">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Note - This includes queue lengths (refer to Schedule 8 - Service vehicle requirements), pavement widths and construction.</w:t>
                  </w:r>
                </w:p>
              </w:tc>
            </w:tr>
          </w:tbl>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57F2" w:rsidRPr="007F5D1F" w:rsidTr="000357F2">
        <w:trPr>
          <w:trHeight w:val="621"/>
          <w:tblCellSpacing w:w="15" w:type="dxa"/>
        </w:trPr>
        <w:tc>
          <w:tcPr>
            <w:tcW w:w="1808" w:type="pct"/>
            <w:vMerge/>
            <w:tcBorders>
              <w:left w:val="outset" w:sz="6" w:space="0" w:color="auto"/>
              <w:right w:val="outset" w:sz="6" w:space="0" w:color="auto"/>
            </w:tcBorders>
            <w:vAlign w:val="center"/>
            <w:hideMark/>
          </w:tcPr>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7F5D1F">
              <w:rPr>
                <w:rFonts w:ascii="Arial" w:eastAsia="Times New Roman" w:hAnsi="Arial" w:cs="Arial"/>
                <w:b/>
                <w:bCs/>
                <w:sz w:val="20"/>
                <w:szCs w:val="20"/>
                <w:lang w:eastAsia="en-AU"/>
              </w:rPr>
              <w:t>.3</w:t>
            </w:r>
          </w:p>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Crossovers and driveways associated with a Dwelling house are designed, located and constructed in accordance with Planning scheme policy - Integrated design.</w:t>
            </w:r>
          </w:p>
        </w:tc>
        <w:tc>
          <w:tcPr>
            <w:tcW w:w="523" w:type="pct"/>
            <w:vMerge w:val="restart"/>
            <w:tcBorders>
              <w:top w:val="outset" w:sz="6" w:space="0" w:color="auto"/>
              <w:left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val="restart"/>
            <w:tcBorders>
              <w:top w:val="outset" w:sz="6" w:space="0" w:color="auto"/>
              <w:left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57F2" w:rsidRPr="007F5D1F" w:rsidTr="000357F2">
        <w:trPr>
          <w:trHeight w:val="619"/>
          <w:tblCellSpacing w:w="15" w:type="dxa"/>
        </w:trPr>
        <w:tc>
          <w:tcPr>
            <w:tcW w:w="1808" w:type="pct"/>
            <w:vMerge/>
            <w:tcBorders>
              <w:left w:val="outset" w:sz="6" w:space="0" w:color="auto"/>
              <w:right w:val="outset" w:sz="6" w:space="0" w:color="auto"/>
            </w:tcBorders>
            <w:vAlign w:val="center"/>
          </w:tcPr>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ind w:left="150" w:right="150"/>
              <w:rPr>
                <w:rFonts w:ascii="Arial" w:eastAsia="Times New Roman" w:hAnsi="Arial" w:cs="Arial"/>
                <w:b/>
                <w:bCs/>
                <w:sz w:val="20"/>
                <w:szCs w:val="20"/>
                <w:lang w:eastAsia="en-AU"/>
              </w:rPr>
            </w:pPr>
            <w:r w:rsidRPr="000B352B">
              <w:rPr>
                <w:rFonts w:ascii="Arial" w:eastAsia="Times New Roman" w:hAnsi="Arial" w:cs="Arial"/>
                <w:b/>
                <w:bCs/>
                <w:sz w:val="20"/>
                <w:szCs w:val="20"/>
                <w:lang w:eastAsia="en-AU"/>
              </w:rPr>
              <w:t>E20.4</w:t>
            </w:r>
          </w:p>
          <w:p w:rsidR="000B352B" w:rsidRPr="000B352B" w:rsidRDefault="000B352B" w:rsidP="000B352B">
            <w:pPr>
              <w:spacing w:before="100" w:beforeAutospacing="1" w:after="100" w:afterAutospacing="1" w:line="240" w:lineRule="auto"/>
              <w:ind w:left="150" w:right="150"/>
              <w:rPr>
                <w:rFonts w:ascii="Arial" w:eastAsia="Times New Roman" w:hAnsi="Arial" w:cs="Arial"/>
                <w:bCs/>
                <w:sz w:val="20"/>
                <w:szCs w:val="20"/>
                <w:lang w:eastAsia="en-AU"/>
              </w:rPr>
            </w:pPr>
            <w:r w:rsidRPr="000B352B">
              <w:rPr>
                <w:rFonts w:ascii="Arial" w:eastAsia="Times New Roman" w:hAnsi="Arial" w:cs="Arial"/>
                <w:bCs/>
                <w:sz w:val="20"/>
                <w:szCs w:val="20"/>
                <w:lang w:eastAsia="en-AU"/>
              </w:rPr>
              <w:lastRenderedPageBreak/>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23" w:type="pct"/>
            <w:vMerge/>
            <w:tcBorders>
              <w:left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57F2" w:rsidRPr="007F5D1F" w:rsidTr="000357F2">
        <w:trPr>
          <w:trHeight w:val="619"/>
          <w:tblCellSpacing w:w="15" w:type="dxa"/>
        </w:trPr>
        <w:tc>
          <w:tcPr>
            <w:tcW w:w="1808" w:type="pct"/>
            <w:vMerge/>
            <w:tcBorders>
              <w:left w:val="outset" w:sz="6" w:space="0" w:color="auto"/>
              <w:bottom w:val="outset" w:sz="6" w:space="0" w:color="auto"/>
              <w:right w:val="outset" w:sz="6" w:space="0" w:color="auto"/>
            </w:tcBorders>
            <w:vAlign w:val="center"/>
          </w:tcPr>
          <w:p w:rsidR="000B352B" w:rsidRPr="007F5D1F" w:rsidRDefault="000B352B"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ind w:left="150" w:right="150"/>
              <w:rPr>
                <w:rFonts w:ascii="Arial" w:eastAsia="Times New Roman" w:hAnsi="Arial" w:cs="Arial"/>
                <w:b/>
                <w:bCs/>
                <w:sz w:val="20"/>
                <w:szCs w:val="20"/>
                <w:lang w:eastAsia="en-AU"/>
              </w:rPr>
            </w:pPr>
            <w:r w:rsidRPr="000B352B">
              <w:rPr>
                <w:rFonts w:ascii="Arial" w:eastAsia="Times New Roman" w:hAnsi="Arial" w:cs="Arial"/>
                <w:b/>
                <w:bCs/>
                <w:sz w:val="20"/>
                <w:szCs w:val="20"/>
                <w:lang w:eastAsia="en-AU"/>
              </w:rPr>
              <w:t>E20.5</w:t>
            </w:r>
          </w:p>
          <w:p w:rsidR="000B352B" w:rsidRPr="000B352B" w:rsidRDefault="000B352B" w:rsidP="000B352B">
            <w:pPr>
              <w:spacing w:before="100" w:beforeAutospacing="1" w:after="100" w:afterAutospacing="1" w:line="240" w:lineRule="auto"/>
              <w:ind w:left="150" w:right="150"/>
              <w:rPr>
                <w:rFonts w:ascii="Arial" w:eastAsia="Times New Roman" w:hAnsi="Arial" w:cs="Arial"/>
                <w:bCs/>
                <w:sz w:val="20"/>
                <w:szCs w:val="20"/>
                <w:lang w:eastAsia="en-AU"/>
              </w:rPr>
            </w:pPr>
            <w:r w:rsidRPr="000B352B">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523" w:type="pct"/>
            <w:vMerge/>
            <w:tcBorders>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0B352B" w:rsidRPr="000B352B" w:rsidRDefault="000B352B" w:rsidP="000B352B">
            <w:p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b/>
                <w:bCs/>
                <w:sz w:val="20"/>
                <w:szCs w:val="20"/>
                <w:lang w:eastAsia="en-AU"/>
              </w:rPr>
              <w:t>PO21</w:t>
            </w:r>
          </w:p>
          <w:p w:rsidR="000B352B" w:rsidRPr="000B352B" w:rsidRDefault="000B352B" w:rsidP="000B352B">
            <w:p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0B352B" w:rsidRPr="000B352B" w:rsidTr="000B352B">
              <w:trPr>
                <w:tblCellSpacing w:w="15" w:type="dxa"/>
              </w:trPr>
              <w:tc>
                <w:tcPr>
                  <w:tcW w:w="8950"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sz w:val="20"/>
                      <w:szCs w:val="20"/>
                      <w:lang w:eastAsia="en-AU"/>
                    </w:rPr>
                  </w:pPr>
                  <w:r w:rsidRPr="000B352B">
                    <w:rPr>
                      <w:rFonts w:ascii="Arial" w:eastAsia="Times New Roman" w:hAnsi="Arial" w:cs="Arial"/>
                      <w:sz w:val="20"/>
                      <w:szCs w:val="20"/>
                      <w:lang w:eastAsia="en-AU"/>
                    </w:rPr>
                    <w:t>Editor's note - Where associated with a State-controlled road, further requirements may apply, and approvals may be required from the Department of Transport and Main Roads.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b/>
                <w:bCs/>
                <w:sz w:val="20"/>
                <w:szCs w:val="20"/>
                <w:lang w:eastAsia="en-AU"/>
              </w:rPr>
              <w:t>E21</w:t>
            </w:r>
          </w:p>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B352B" w:rsidRPr="000B352B" w:rsidTr="000B352B">
              <w:trPr>
                <w:tblCellSpacing w:w="15" w:type="dxa"/>
              </w:trPr>
              <w:tc>
                <w:tcPr>
                  <w:tcW w:w="8950"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sz w:val="20"/>
                      <w:szCs w:val="20"/>
                      <w:lang w:eastAsia="en-AU"/>
                    </w:rPr>
                    <w:t>Note - The road network is mapped on Overlay map - Road hierarchy. </w:t>
                  </w:r>
                </w:p>
              </w:tc>
            </w:tr>
          </w:tbl>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B352B" w:rsidRPr="007F5D1F" w:rsidTr="000B352B">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r w:rsidRPr="000B352B">
              <w:rPr>
                <w:rFonts w:ascii="Arial" w:eastAsia="Times New Roman" w:hAnsi="Arial" w:cs="Arial"/>
                <w:b/>
                <w:bCs/>
                <w:sz w:val="20"/>
                <w:szCs w:val="20"/>
                <w:lang w:eastAsia="en-AU"/>
              </w:rPr>
              <w:t>Street design and layout</w:t>
            </w:r>
          </w:p>
        </w:tc>
      </w:tr>
      <w:tr w:rsidR="000357F2"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r w:rsidRPr="000B352B">
              <w:rPr>
                <w:rFonts w:ascii="Arial" w:eastAsia="Times New Roman" w:hAnsi="Arial" w:cs="Arial"/>
                <w:b/>
                <w:bCs/>
                <w:sz w:val="20"/>
                <w:szCs w:val="20"/>
                <w:lang w:eastAsia="en-AU"/>
              </w:rPr>
              <w:t>PO22</w:t>
            </w:r>
          </w:p>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0B352B">
              <w:rPr>
                <w:rFonts w:ascii="Arial" w:eastAsia="Times New Roman" w:hAnsi="Arial" w:cs="Arial"/>
                <w:bCs/>
                <w:sz w:val="20"/>
                <w:szCs w:val="20"/>
                <w:lang w:eastAsia="en-AU"/>
              </w:rPr>
              <w:t>accommodates</w:t>
            </w:r>
            <w:proofErr w:type="gramEnd"/>
            <w:r w:rsidRPr="000B352B">
              <w:rPr>
                <w:rFonts w:ascii="Arial" w:eastAsia="Times New Roman" w:hAnsi="Arial" w:cs="Arial"/>
                <w:bCs/>
                <w:sz w:val="20"/>
                <w:szCs w:val="20"/>
                <w:lang w:eastAsia="en-AU"/>
              </w:rPr>
              <w:t xml:space="preserve"> the following functions:</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access to premises by providing convenient vehicular movement for residents between their homes and the major road network;</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safe and convenient pedestrian and cycle movement;</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adequate on street parking;</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stormwater drainage paths and treatment facilities;</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efficient public transport routes;</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utility services location;</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emergency access and waste collection;</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setting and approach (streetscape, landscaping and street furniture) for adjoining residences;</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lastRenderedPageBreak/>
              <w:t>expected traffic speeds and volumes; and</w:t>
            </w:r>
          </w:p>
          <w:p w:rsidR="000B352B" w:rsidRPr="000B352B" w:rsidRDefault="000B352B" w:rsidP="00901228">
            <w:pPr>
              <w:numPr>
                <w:ilvl w:val="0"/>
                <w:numId w:val="188"/>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wildlife movement </w:t>
            </w:r>
            <w:r w:rsidRPr="000B352B">
              <w:rPr>
                <w:rFonts w:ascii="Arial" w:eastAsia="Times New Roman" w:hAnsi="Arial" w:cs="Arial"/>
                <w:bCs/>
                <w:i/>
                <w:iCs/>
                <w:sz w:val="20"/>
                <w:szCs w:val="20"/>
                <w:lang w:eastAsia="en-AU"/>
              </w:rPr>
              <w:t>(where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0B352B" w:rsidRPr="000B352B" w:rsidTr="000B352B">
              <w:trPr>
                <w:tblCellSpacing w:w="15" w:type="dxa"/>
              </w:trPr>
              <w:tc>
                <w:tcPr>
                  <w:tcW w:w="8950"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Preliminary road design (including all services, street lighting, stormwater infrastructure, access locations, street trees and pedestrian network) may be required to demonstrate compliance with this PO.</w:t>
                  </w:r>
                </w:p>
              </w:tc>
            </w:tr>
            <w:tr w:rsidR="000B352B" w:rsidRPr="000B352B">
              <w:trPr>
                <w:tblCellSpacing w:w="15" w:type="dxa"/>
              </w:trPr>
              <w:tc>
                <w:tcPr>
                  <w:tcW w:w="8950"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Refer to Planning scheme policy - Environmental areas and corridors for examples of when and where wildlife movement infrastructure is required.</w:t>
                  </w:r>
                </w:p>
              </w:tc>
            </w:tr>
          </w:tbl>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ind w:left="150" w:right="150"/>
              <w:rPr>
                <w:rFonts w:ascii="Arial" w:eastAsia="Times New Roman" w:hAnsi="Arial" w:cs="Arial"/>
                <w:bCs/>
                <w:sz w:val="20"/>
                <w:szCs w:val="20"/>
                <w:lang w:eastAsia="en-AU"/>
              </w:rPr>
            </w:pPr>
            <w:r w:rsidRPr="000B352B">
              <w:rPr>
                <w:rFonts w:ascii="Arial" w:eastAsia="Times New Roman" w:hAnsi="Arial" w:cs="Arial"/>
                <w:bCs/>
                <w:sz w:val="20"/>
                <w:szCs w:val="20"/>
                <w:lang w:eastAsia="en-AU"/>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4606"/>
          <w:tblCellSpacing w:w="15" w:type="dxa"/>
        </w:trPr>
        <w:tc>
          <w:tcPr>
            <w:tcW w:w="1808" w:type="pct"/>
            <w:vMerge w:val="restart"/>
            <w:tcBorders>
              <w:top w:val="outset" w:sz="6" w:space="0" w:color="auto"/>
              <w:left w:val="outset" w:sz="6" w:space="0" w:color="auto"/>
              <w:right w:val="outset" w:sz="6" w:space="0" w:color="auto"/>
            </w:tcBorders>
          </w:tcPr>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r w:rsidRPr="000B352B">
              <w:rPr>
                <w:rFonts w:ascii="Arial" w:eastAsia="Times New Roman" w:hAnsi="Arial" w:cs="Arial"/>
                <w:b/>
                <w:bCs/>
                <w:sz w:val="20"/>
                <w:szCs w:val="20"/>
                <w:lang w:eastAsia="en-AU"/>
              </w:rPr>
              <w:t>PO23</w:t>
            </w:r>
          </w:p>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24"/>
              <w:gridCol w:w="130"/>
            </w:tblGrid>
            <w:tr w:rsidR="000B352B" w:rsidRPr="000B352B" w:rsidTr="000B352B">
              <w:trPr>
                <w:gridAfter w:val="1"/>
                <w:wAfter w:w="92" w:type="dxa"/>
                <w:tblCellSpacing w:w="15" w:type="dxa"/>
              </w:trPr>
              <w:tc>
                <w:tcPr>
                  <w:tcW w:w="5709"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Development is within 200m of a transport sensitive location such as a school, shopping centre, bus or train station or a large generator of pedestrian or vehicular traffic;</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 xml:space="preserve">Forecast traffic to/from the development exceeds 5% of the </w:t>
                  </w:r>
                  <w:proofErr w:type="gramStart"/>
                  <w:r w:rsidRPr="000B352B">
                    <w:rPr>
                      <w:rFonts w:ascii="Arial" w:eastAsia="Times New Roman" w:hAnsi="Arial" w:cs="Arial"/>
                      <w:bCs/>
                      <w:sz w:val="20"/>
                      <w:szCs w:val="20"/>
                      <w:lang w:eastAsia="en-AU"/>
                    </w:rPr>
                    <w:t>two way</w:t>
                  </w:r>
                  <w:proofErr w:type="gramEnd"/>
                  <w:r w:rsidRPr="000B352B">
                    <w:rPr>
                      <w:rFonts w:ascii="Arial" w:eastAsia="Times New Roman" w:hAnsi="Arial" w:cs="Arial"/>
                      <w:bCs/>
                      <w:sz w:val="20"/>
                      <w:szCs w:val="20"/>
                      <w:lang w:eastAsia="en-AU"/>
                    </w:rPr>
                    <w:t xml:space="preserve"> flow on the adjoining road or intersection in the morning or afternoon transport </w:t>
                  </w:r>
                  <w:r w:rsidRPr="000B352B">
                    <w:rPr>
                      <w:rFonts w:ascii="Arial" w:eastAsia="Times New Roman" w:hAnsi="Arial" w:cs="Arial"/>
                      <w:bCs/>
                      <w:sz w:val="20"/>
                      <w:szCs w:val="20"/>
                      <w:lang w:eastAsia="en-AU"/>
                    </w:rPr>
                    <w:lastRenderedPageBreak/>
                    <w:t>peak within 10 years of the development completion;</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Development access onto a sub arterial, or arterial road or within 100m of a signalised intersection;</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Residential development greater than 50 lots or dwellings;</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Offices greater than 4,000m</w:t>
                  </w:r>
                  <w:r w:rsidRPr="000B352B">
                    <w:rPr>
                      <w:rFonts w:ascii="Arial" w:eastAsia="Times New Roman" w:hAnsi="Arial" w:cs="Arial"/>
                      <w:bCs/>
                      <w:sz w:val="20"/>
                      <w:szCs w:val="20"/>
                      <w:vertAlign w:val="superscript"/>
                      <w:lang w:eastAsia="en-AU"/>
                    </w:rPr>
                    <w:t>2</w:t>
                  </w:r>
                  <w:r w:rsidRPr="000B352B">
                    <w:rPr>
                      <w:rFonts w:ascii="Arial" w:eastAsia="Times New Roman" w:hAnsi="Arial" w:cs="Arial"/>
                      <w:bCs/>
                      <w:sz w:val="20"/>
                      <w:szCs w:val="20"/>
                      <w:lang w:eastAsia="en-AU"/>
                    </w:rPr>
                    <w:t> Gross Floor Area (GFA);</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Retail activities including Hardware and trade supplies, Showroom, Shop or Shopping centre greater than 1,000m</w:t>
                  </w:r>
                  <w:r w:rsidRPr="000B352B">
                    <w:rPr>
                      <w:rFonts w:ascii="Arial" w:eastAsia="Times New Roman" w:hAnsi="Arial" w:cs="Arial"/>
                      <w:bCs/>
                      <w:sz w:val="20"/>
                      <w:szCs w:val="20"/>
                      <w:vertAlign w:val="superscript"/>
                      <w:lang w:eastAsia="en-AU"/>
                    </w:rPr>
                    <w:t>2</w:t>
                  </w:r>
                  <w:r w:rsidRPr="000B352B">
                    <w:rPr>
                      <w:rFonts w:ascii="Arial" w:eastAsia="Times New Roman" w:hAnsi="Arial" w:cs="Arial"/>
                      <w:bCs/>
                      <w:sz w:val="20"/>
                      <w:szCs w:val="20"/>
                      <w:lang w:eastAsia="en-AU"/>
                    </w:rPr>
                    <w:t> GFA;</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Warehouses and Industry greater than 6,000m</w:t>
                  </w:r>
                  <w:r w:rsidRPr="000B352B">
                    <w:rPr>
                      <w:rFonts w:ascii="Arial" w:eastAsia="Times New Roman" w:hAnsi="Arial" w:cs="Arial"/>
                      <w:bCs/>
                      <w:i/>
                      <w:iCs/>
                      <w:sz w:val="20"/>
                      <w:szCs w:val="20"/>
                      <w:vertAlign w:val="superscript"/>
                      <w:lang w:eastAsia="en-AU"/>
                    </w:rPr>
                    <w:t>2</w:t>
                  </w:r>
                  <w:r w:rsidRPr="000B352B">
                    <w:rPr>
                      <w:rFonts w:ascii="Arial" w:eastAsia="Times New Roman" w:hAnsi="Arial" w:cs="Arial"/>
                      <w:bCs/>
                      <w:sz w:val="20"/>
                      <w:szCs w:val="20"/>
                      <w:lang w:eastAsia="en-AU"/>
                    </w:rPr>
                    <w:t> GFA;</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On-site carpark greater than 100 spaces;</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Development has a trip generation rate of 100 vehicles or more within the peak hour;</w:t>
                  </w:r>
                </w:p>
                <w:p w:rsidR="000B352B" w:rsidRPr="000B352B" w:rsidRDefault="000B352B" w:rsidP="00901228">
                  <w:pPr>
                    <w:numPr>
                      <w:ilvl w:val="0"/>
                      <w:numId w:val="189"/>
                    </w:num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Development which dissects or significantly impacts on an environmental area or an environmental corridor.</w:t>
                  </w:r>
                </w:p>
              </w:tc>
            </w:tr>
            <w:tr w:rsidR="000B352B" w:rsidRPr="000B352B" w:rsidTr="000B352B">
              <w:trPr>
                <w:tblCellSpacing w:w="15" w:type="dxa"/>
              </w:trPr>
              <w:tc>
                <w:tcPr>
                  <w:tcW w:w="5831" w:type="dxa"/>
                  <w:gridSpan w:val="2"/>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lastRenderedPageBreak/>
                    <w:t xml:space="preserve">The ITA is to review the development’s impact upon the external road network for the period of 10 years from completion of the development. The ITA is to provide </w:t>
                  </w:r>
                  <w:proofErr w:type="gramStart"/>
                  <w:r w:rsidRPr="000B352B">
                    <w:rPr>
                      <w:rFonts w:ascii="Arial" w:eastAsia="Times New Roman" w:hAnsi="Arial" w:cs="Arial"/>
                      <w:bCs/>
                      <w:sz w:val="20"/>
                      <w:szCs w:val="20"/>
                      <w:lang w:eastAsia="en-AU"/>
                    </w:rPr>
                    <w:t>sufficient</w:t>
                  </w:r>
                  <w:proofErr w:type="gramEnd"/>
                  <w:r w:rsidRPr="000B352B">
                    <w:rPr>
                      <w:rFonts w:ascii="Arial" w:eastAsia="Times New Roman" w:hAnsi="Arial" w:cs="Arial"/>
                      <w:bCs/>
                      <w:sz w:val="20"/>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0B352B" w:rsidRPr="000B352B" w:rsidTr="000B352B">
              <w:trPr>
                <w:gridAfter w:val="1"/>
                <w:wAfter w:w="92" w:type="dxa"/>
                <w:tblCellSpacing w:w="15" w:type="dxa"/>
              </w:trPr>
              <w:tc>
                <w:tcPr>
                  <w:tcW w:w="5709"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The road network is mapped on Overlay map - Road hierarchy.</w:t>
                  </w:r>
                </w:p>
              </w:tc>
            </w:tr>
          </w:tbl>
          <w:p w:rsidR="000B352B" w:rsidRPr="000B352B" w:rsidRDefault="000B352B" w:rsidP="000B352B">
            <w:pPr>
              <w:spacing w:before="100" w:beforeAutospacing="1" w:after="100" w:afterAutospacing="1" w:line="240" w:lineRule="auto"/>
              <w:rPr>
                <w:rFonts w:ascii="Arial" w:eastAsia="Times New Roman" w:hAnsi="Arial" w:cs="Arial"/>
                <w:bCs/>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0B352B" w:rsidRPr="000B352B" w:rsidTr="000B352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00" w:beforeAutospacing="1" w:after="100" w:afterAutospacing="1" w:line="240" w:lineRule="auto"/>
                    <w:rPr>
                      <w:rFonts w:ascii="Arial" w:eastAsia="Times New Roman" w:hAnsi="Arial" w:cs="Arial"/>
                      <w:bCs/>
                      <w:sz w:val="20"/>
                      <w:szCs w:val="20"/>
                      <w:lang w:eastAsia="en-AU"/>
                    </w:rPr>
                  </w:pPr>
                  <w:r w:rsidRPr="000B352B">
                    <w:rPr>
                      <w:rFonts w:ascii="Arial" w:eastAsia="Times New Roman" w:hAnsi="Arial" w:cs="Arial"/>
                      <w:bCs/>
                      <w:sz w:val="20"/>
                      <w:szCs w:val="20"/>
                      <w:lang w:eastAsia="en-AU"/>
                    </w:rPr>
                    <w:t>Note - The primary and secondary active transport network is mapped on Overlay map - Active transport.</w:t>
                  </w:r>
                </w:p>
              </w:tc>
            </w:tr>
          </w:tbl>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Default="000B352B" w:rsidP="000B352B">
            <w:pPr>
              <w:spacing w:before="150" w:after="150"/>
              <w:rPr>
                <w:rStyle w:val="Strong"/>
                <w:rFonts w:ascii="Roboto" w:hAnsi="Roboto" w:cs="Arial"/>
              </w:rPr>
            </w:pPr>
            <w:r w:rsidRPr="00AF2BB1">
              <w:rPr>
                <w:rStyle w:val="Strong"/>
                <w:rFonts w:ascii="Roboto" w:hAnsi="Roboto" w:cs="Arial"/>
              </w:rPr>
              <w:lastRenderedPageBreak/>
              <w:t>E23.1</w:t>
            </w:r>
          </w:p>
          <w:p w:rsidR="000B352B" w:rsidRPr="000B352B" w:rsidRDefault="000B352B" w:rsidP="000B352B">
            <w:pPr>
              <w:spacing w:before="150" w:after="150"/>
              <w:rPr>
                <w:rFonts w:ascii="Roboto" w:hAnsi="Roboto"/>
                <w:bCs/>
              </w:rPr>
            </w:pPr>
            <w:r w:rsidRPr="000B352B">
              <w:rPr>
                <w:rFonts w:ascii="Roboto" w:hAnsi="Roboto"/>
                <w:bCs/>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B352B" w:rsidRPr="00AF2BB1" w:rsidTr="006163F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AF2BB1" w:rsidRDefault="000B352B" w:rsidP="000B352B">
                  <w:pPr>
                    <w:spacing w:before="150" w:after="150"/>
                    <w:ind w:left="150" w:right="150"/>
                    <w:rPr>
                      <w:rFonts w:ascii="Roboto" w:hAnsi="Roboto" w:cs="Arial"/>
                    </w:rPr>
                  </w:pPr>
                  <w:r w:rsidRPr="00AF2BB1">
                    <w:rPr>
                      <w:rFonts w:ascii="Roboto" w:hAnsi="Roboto" w:cs="Arial"/>
                    </w:rPr>
                    <w:t>Note - All turns vehicular access to existing lots is to be retained at new road intersections wherever practicable.</w:t>
                  </w:r>
                </w:p>
              </w:tc>
            </w:tr>
            <w:tr w:rsidR="000B352B" w:rsidRPr="00AF2BB1" w:rsidTr="006163F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AF2BB1" w:rsidRDefault="000B352B" w:rsidP="000B352B">
                  <w:pPr>
                    <w:spacing w:before="150" w:after="150"/>
                    <w:ind w:left="150" w:right="150"/>
                    <w:rPr>
                      <w:rFonts w:ascii="Roboto" w:hAnsi="Roboto" w:cs="Arial"/>
                    </w:rPr>
                  </w:pPr>
                  <w:r w:rsidRPr="00AF2BB1">
                    <w:rPr>
                      <w:rFonts w:ascii="Roboto" w:hAnsi="Roboto" w:cs="Arial"/>
                    </w:rPr>
                    <w:t>Note - Existing on-street parking is to be retained at new road intersections and along road frontages wherever practicable.</w:t>
                  </w:r>
                </w:p>
              </w:tc>
            </w:tr>
          </w:tbl>
          <w:p w:rsidR="000B352B" w:rsidRPr="00AF2BB1" w:rsidRDefault="000B352B" w:rsidP="000B352B">
            <w:pPr>
              <w:spacing w:before="150" w:after="150"/>
              <w:rPr>
                <w:rFonts w:ascii="Roboto" w:hAnsi="Roboto" w:cs="Arial"/>
              </w:rPr>
            </w:pPr>
          </w:p>
        </w:tc>
        <w:tc>
          <w:tcPr>
            <w:tcW w:w="523" w:type="pct"/>
            <w:vMerge w:val="restart"/>
            <w:tcBorders>
              <w:top w:val="outset" w:sz="6" w:space="0" w:color="auto"/>
              <w:left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4604"/>
          <w:tblCellSpacing w:w="15" w:type="dxa"/>
        </w:trPr>
        <w:tc>
          <w:tcPr>
            <w:tcW w:w="1808" w:type="pct"/>
            <w:vMerge/>
            <w:tcBorders>
              <w:left w:val="outset" w:sz="6" w:space="0" w:color="auto"/>
              <w:right w:val="outset" w:sz="6" w:space="0" w:color="auto"/>
            </w:tcBorders>
          </w:tcPr>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50" w:after="150"/>
              <w:rPr>
                <w:rFonts w:ascii="Roboto" w:hAnsi="Roboto" w:cs="Arial"/>
              </w:rPr>
            </w:pPr>
            <w:r w:rsidRPr="000B352B">
              <w:rPr>
                <w:rFonts w:ascii="Roboto" w:hAnsi="Roboto" w:cs="Arial"/>
                <w:b/>
                <w:bCs/>
              </w:rPr>
              <w:t>E23.2</w:t>
            </w:r>
          </w:p>
          <w:p w:rsidR="000B352B" w:rsidRPr="000B352B" w:rsidRDefault="000B352B" w:rsidP="000B352B">
            <w:pPr>
              <w:spacing w:before="150" w:after="150"/>
              <w:rPr>
                <w:rFonts w:ascii="Roboto" w:hAnsi="Roboto" w:cs="Arial"/>
              </w:rPr>
            </w:pPr>
            <w:r w:rsidRPr="000B352B">
              <w:rPr>
                <w:rFonts w:ascii="Roboto" w:hAnsi="Roboto" w:cs="Arial"/>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B352B" w:rsidRPr="000B352B" w:rsidTr="000B352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50" w:after="150"/>
                    <w:rPr>
                      <w:rFonts w:ascii="Roboto" w:hAnsi="Roboto" w:cs="Arial"/>
                    </w:rPr>
                  </w:pPr>
                  <w:r w:rsidRPr="000B352B">
                    <w:rPr>
                      <w:rFonts w:ascii="Roboto" w:hAnsi="Roboto" w:cs="Arial"/>
                    </w:rPr>
                    <w:t>Note - All turns vehicular access to existing lots is to be retained at new road intersections wherever practicable.</w:t>
                  </w:r>
                </w:p>
              </w:tc>
            </w:tr>
            <w:tr w:rsidR="000B352B" w:rsidRPr="000B352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B352B" w:rsidRPr="000B352B" w:rsidRDefault="000B352B" w:rsidP="000B352B">
                  <w:pPr>
                    <w:spacing w:before="150" w:after="150"/>
                    <w:rPr>
                      <w:rFonts w:ascii="Roboto" w:hAnsi="Roboto" w:cs="Arial"/>
                    </w:rPr>
                  </w:pPr>
                  <w:r w:rsidRPr="000B352B">
                    <w:rPr>
                      <w:rFonts w:ascii="Roboto" w:hAnsi="Roboto" w:cs="Arial"/>
                    </w:rPr>
                    <w:t>Note - Existing on-street parking is to be retained at upgraded road intersections and along road frontages wherever practicable.</w:t>
                  </w:r>
                </w:p>
              </w:tc>
            </w:tr>
          </w:tbl>
          <w:p w:rsidR="000B352B" w:rsidRPr="00AF2BB1" w:rsidRDefault="000B352B" w:rsidP="000B352B">
            <w:pPr>
              <w:spacing w:before="150" w:after="150"/>
              <w:rPr>
                <w:rFonts w:ascii="Roboto" w:hAnsi="Roboto" w:cs="Arial"/>
              </w:rPr>
            </w:pPr>
          </w:p>
        </w:tc>
        <w:tc>
          <w:tcPr>
            <w:tcW w:w="523" w:type="pct"/>
            <w:vMerge/>
            <w:tcBorders>
              <w:left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3534"/>
          <w:tblCellSpacing w:w="15" w:type="dxa"/>
        </w:trPr>
        <w:tc>
          <w:tcPr>
            <w:tcW w:w="1808" w:type="pct"/>
            <w:vMerge/>
            <w:tcBorders>
              <w:left w:val="outset" w:sz="6" w:space="0" w:color="auto"/>
              <w:bottom w:val="outset" w:sz="6" w:space="0" w:color="auto"/>
              <w:right w:val="outset" w:sz="6" w:space="0" w:color="auto"/>
            </w:tcBorders>
          </w:tcPr>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B352B" w:rsidRPr="000B352B" w:rsidRDefault="000B352B" w:rsidP="000B352B">
            <w:pPr>
              <w:spacing w:before="150" w:after="150" w:line="240" w:lineRule="auto"/>
              <w:ind w:right="150"/>
              <w:rPr>
                <w:rFonts w:ascii="Roboto" w:eastAsia="Times New Roman" w:hAnsi="Roboto" w:cs="Arial"/>
                <w:lang w:eastAsia="en-AU"/>
              </w:rPr>
            </w:pPr>
            <w:r w:rsidRPr="000B352B">
              <w:rPr>
                <w:rFonts w:ascii="Roboto" w:eastAsia="Times New Roman" w:hAnsi="Roboto" w:cs="Arial"/>
                <w:b/>
                <w:bCs/>
                <w:lang w:eastAsia="en-AU"/>
              </w:rPr>
              <w:t>E23.3</w:t>
            </w:r>
          </w:p>
          <w:p w:rsidR="000B352B" w:rsidRPr="000B352B" w:rsidRDefault="000B352B" w:rsidP="000B352B">
            <w:r w:rsidRPr="000B352B">
              <w:rPr>
                <w:rFonts w:ascii="Roboto" w:eastAsia="Times New Roman" w:hAnsi="Roboto" w:cs="Arial"/>
                <w:lang w:eastAsia="en-AU"/>
              </w:rPr>
              <w:t>The active transport network is extended in accordance with Planning scheme policy - Integrated design.</w:t>
            </w:r>
          </w:p>
        </w:tc>
        <w:tc>
          <w:tcPr>
            <w:tcW w:w="523" w:type="pct"/>
            <w:vMerge/>
            <w:tcBorders>
              <w:left w:val="outset" w:sz="6" w:space="0" w:color="auto"/>
              <w:bottom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0B352B" w:rsidRPr="007F5D1F" w:rsidRDefault="000B352B" w:rsidP="000B352B">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PO24</w:t>
            </w:r>
          </w:p>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lastRenderedPageBreak/>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BC0D99" w:rsidRPr="00BC0D99" w:rsidT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Refer Planning scheme policy - Integrated design and Planning scheme policy - Operational works inspection, maintenance and bonding procedures for design and construction standards.</w:t>
                  </w:r>
                </w:p>
              </w:tc>
            </w:tr>
            <w:tr w:rsidR="00BC0D99" w:rsidRP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0B352B" w:rsidRPr="000B352B" w:rsidRDefault="000B352B" w:rsidP="000B352B">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lastRenderedPageBreak/>
              <w:t>E24</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lastRenderedPageBreak/>
              <w:t>New intersection spacing (centreline – centreline) along a through road conforms with the following:</w:t>
            </w:r>
          </w:p>
          <w:p w:rsidR="00BC0D99" w:rsidRPr="00BC0D99" w:rsidRDefault="00BC0D99" w:rsidP="00901228">
            <w:pPr>
              <w:numPr>
                <w:ilvl w:val="0"/>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Where the through road provides an access or collector function:</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same side = 100 metres;</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opposite side = 50 metres.</w:t>
            </w:r>
          </w:p>
          <w:p w:rsidR="00BC0D99" w:rsidRPr="00BC0D99" w:rsidRDefault="00BC0D99" w:rsidP="00901228">
            <w:pPr>
              <w:numPr>
                <w:ilvl w:val="0"/>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Where the through road provides a sub-arterial function:</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same side = 300 metres;</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opposite side = 150 metres.</w:t>
            </w:r>
          </w:p>
          <w:p w:rsidR="00BC0D99" w:rsidRPr="00BC0D99" w:rsidRDefault="00BC0D99" w:rsidP="00901228">
            <w:pPr>
              <w:numPr>
                <w:ilvl w:val="0"/>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When the through road provides an arterial function:</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the same side = 500 metres;</w:t>
            </w:r>
          </w:p>
          <w:p w:rsidR="00BC0D99" w:rsidRPr="00BC0D99" w:rsidRDefault="00BC0D99" w:rsidP="00901228">
            <w:pPr>
              <w:numPr>
                <w:ilvl w:val="1"/>
                <w:numId w:val="190"/>
              </w:numPr>
              <w:spacing w:before="100" w:beforeAutospacing="1" w:after="100" w:afterAutospacing="1" w:line="240" w:lineRule="auto"/>
              <w:ind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intersecting road located on opposite side = 250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BC0D99" w:rsidRPr="00BC0D99" w:rsidT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Based on the absolute minimum intersection spacing identified above, all turns access may not be permitted (</w:t>
                  </w:r>
                  <w:proofErr w:type="spellStart"/>
                  <w:r w:rsidRPr="00BC0D99">
                    <w:rPr>
                      <w:rFonts w:ascii="Arial" w:eastAsia="Times New Roman" w:hAnsi="Arial" w:cs="Arial"/>
                      <w:bCs/>
                      <w:sz w:val="20"/>
                      <w:szCs w:val="20"/>
                      <w:lang w:eastAsia="en-AU"/>
                    </w:rPr>
                    <w:t>ie</w:t>
                  </w:r>
                  <w:proofErr w:type="spellEnd"/>
                  <w:r w:rsidRPr="00BC0D99">
                    <w:rPr>
                      <w:rFonts w:ascii="Arial" w:eastAsia="Times New Roman" w:hAnsi="Arial" w:cs="Arial"/>
                      <w:bCs/>
                      <w:sz w:val="20"/>
                      <w:szCs w:val="20"/>
                      <w:lang w:eastAsia="en-AU"/>
                    </w:rPr>
                    <w:t>. left in/left out only) at intersections with sub-arterial roads or arterial roads.</w:t>
                  </w:r>
                </w:p>
              </w:tc>
            </w:tr>
            <w:tr w:rsidR="00BC0D99" w:rsidRP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The road network is mapped on Overlay map - Road hierarchy.</w:t>
                  </w:r>
                </w:p>
              </w:tc>
            </w:tr>
          </w:tbl>
          <w:p w:rsidR="00BC0D99" w:rsidRPr="00BC0D99" w:rsidRDefault="00BC0D99" w:rsidP="00BC0D99">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BC0D99" w:rsidRPr="00BC0D99" w:rsidT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An Integrated Transport Assessment (ITA) including preliminary intersection designs, prepared in accordance with Planning scheme policy - Integrated transport assessment may be required to demonstrate compliance with this PO</w:t>
                  </w:r>
                </w:p>
              </w:tc>
            </w:tr>
          </w:tbl>
          <w:p w:rsidR="000B352B" w:rsidRPr="000B352B" w:rsidRDefault="000B352B" w:rsidP="000B352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B352B" w:rsidRPr="007F5D1F" w:rsidRDefault="000B352B"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BC0D9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r w:rsidRPr="00BC0D99">
              <w:rPr>
                <w:rFonts w:ascii="Arial" w:eastAsia="Times New Roman" w:hAnsi="Arial" w:cs="Arial"/>
                <w:b/>
                <w:bCs/>
                <w:sz w:val="20"/>
                <w:szCs w:val="20"/>
                <w:lang w:eastAsia="en-AU"/>
              </w:rPr>
              <w:t>Stormwater</w:t>
            </w:r>
          </w:p>
        </w:tc>
      </w:tr>
      <w:tr w:rsidR="00BC0D99" w:rsidRPr="007F5D1F" w:rsidTr="000357F2">
        <w:trPr>
          <w:trHeight w:val="930"/>
          <w:tblCellSpacing w:w="15" w:type="dxa"/>
        </w:trPr>
        <w:tc>
          <w:tcPr>
            <w:tcW w:w="1808" w:type="pct"/>
            <w:vMerge w:val="restart"/>
            <w:tcBorders>
              <w:top w:val="outset" w:sz="6" w:space="0" w:color="auto"/>
              <w:left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PO25</w:t>
            </w:r>
          </w:p>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t xml:space="preserve">Minor stormwater drainage systems (internal and external) have the capacity to convey stormwater flows from frequent storm events for the fully developed upstream catchment </w:t>
            </w:r>
            <w:r w:rsidRPr="00BC0D99">
              <w:rPr>
                <w:rFonts w:ascii="Arial" w:eastAsia="Times New Roman" w:hAnsi="Arial" w:cs="Arial"/>
                <w:bCs/>
                <w:sz w:val="20"/>
                <w:szCs w:val="20"/>
                <w:lang w:eastAsia="en-AU"/>
              </w:rPr>
              <w:lastRenderedPageBreak/>
              <w:t>whilst ensuring pedestrian and vehicular traffic movements are safe and convenient.</w:t>
            </w:r>
          </w:p>
        </w:tc>
        <w:tc>
          <w:tcPr>
            <w:tcW w:w="1696" w:type="pct"/>
            <w:tcBorders>
              <w:top w:val="outset" w:sz="6" w:space="0" w:color="auto"/>
              <w:left w:val="outset" w:sz="6" w:space="0" w:color="auto"/>
              <w:bottom w:val="outset" w:sz="6" w:space="0" w:color="auto"/>
              <w:right w:val="outset" w:sz="6" w:space="0" w:color="auto"/>
            </w:tcBorders>
          </w:tcPr>
          <w:p w:rsidR="00BC0D99" w:rsidRDefault="00BC0D99" w:rsidP="00BC0D99">
            <w:pPr>
              <w:spacing w:before="150" w:after="150"/>
              <w:rPr>
                <w:rStyle w:val="Strong"/>
                <w:rFonts w:ascii="Roboto" w:hAnsi="Roboto" w:cs="Arial"/>
              </w:rPr>
            </w:pPr>
            <w:r w:rsidRPr="008F5B02">
              <w:rPr>
                <w:rStyle w:val="Strong"/>
                <w:rFonts w:ascii="Roboto" w:hAnsi="Roboto" w:cs="Arial"/>
              </w:rPr>
              <w:lastRenderedPageBreak/>
              <w:t>E25.1</w:t>
            </w:r>
          </w:p>
          <w:p w:rsidR="00BC0D99" w:rsidRPr="008F5B02" w:rsidRDefault="00BC0D99" w:rsidP="00BC0D99">
            <w:pPr>
              <w:spacing w:before="150" w:after="150"/>
              <w:rPr>
                <w:rFonts w:ascii="Roboto" w:hAnsi="Roboto" w:cs="Arial"/>
              </w:rPr>
            </w:pPr>
            <w:r w:rsidRPr="00BC0D99">
              <w:rPr>
                <w:rFonts w:ascii="Roboto" w:hAnsi="Roboto" w:cs="Arial"/>
              </w:rPr>
              <w:t xml:space="preserve">The capacity of all minor drainage systems </w:t>
            </w:r>
            <w:proofErr w:type="gramStart"/>
            <w:r w:rsidRPr="00BC0D99">
              <w:rPr>
                <w:rFonts w:ascii="Roboto" w:hAnsi="Roboto" w:cs="Arial"/>
              </w:rPr>
              <w:t>are</w:t>
            </w:r>
            <w:proofErr w:type="gramEnd"/>
            <w:r w:rsidRPr="00BC0D99">
              <w:rPr>
                <w:rFonts w:ascii="Roboto" w:hAnsi="Roboto" w:cs="Arial"/>
              </w:rPr>
              <w:t xml:space="preserve"> designed in accordance with Planning scheme policy - Integrated design.</w:t>
            </w:r>
          </w:p>
        </w:tc>
        <w:tc>
          <w:tcPr>
            <w:tcW w:w="523" w:type="pct"/>
            <w:vMerge w:val="restart"/>
            <w:tcBorders>
              <w:top w:val="outset" w:sz="6" w:space="0" w:color="auto"/>
              <w:left w:val="outset" w:sz="6" w:space="0" w:color="auto"/>
              <w:right w:val="outset" w:sz="6" w:space="0" w:color="auto"/>
            </w:tcBorders>
          </w:tcPr>
          <w:p w:rsidR="00BC0D99" w:rsidRPr="007F5D1F" w:rsidRDefault="00BC0D99" w:rsidP="00BC0D99">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BC0D99" w:rsidRPr="007F5D1F" w:rsidRDefault="00BC0D99" w:rsidP="00BC0D99">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929"/>
          <w:tblCellSpacing w:w="15" w:type="dxa"/>
        </w:trPr>
        <w:tc>
          <w:tcPr>
            <w:tcW w:w="1808" w:type="pct"/>
            <w:vMerge/>
            <w:tcBorders>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50" w:after="150" w:line="240" w:lineRule="auto"/>
              <w:ind w:right="150"/>
              <w:rPr>
                <w:rFonts w:ascii="Roboto" w:eastAsia="Times New Roman" w:hAnsi="Roboto" w:cs="Arial"/>
                <w:lang w:eastAsia="en-AU"/>
              </w:rPr>
            </w:pPr>
            <w:r w:rsidRPr="00BC0D99">
              <w:rPr>
                <w:rFonts w:ascii="Roboto" w:eastAsia="Times New Roman" w:hAnsi="Roboto" w:cs="Arial"/>
                <w:b/>
                <w:bCs/>
                <w:lang w:eastAsia="en-AU"/>
              </w:rPr>
              <w:t>E25.2</w:t>
            </w:r>
          </w:p>
          <w:p w:rsidR="00BC0D99" w:rsidRDefault="00BC0D99" w:rsidP="00BC0D99">
            <w:r w:rsidRPr="00BC0D99">
              <w:rPr>
                <w:rFonts w:ascii="Roboto" w:eastAsia="Times New Roman" w:hAnsi="Roboto" w:cs="Arial"/>
                <w:lang w:eastAsia="en-AU"/>
              </w:rPr>
              <w:t>Stormwater pipe network capacity is to be calculated in accordance with the Hydraulic Grade Line method as detailed in Australian Rainfall and Runoff or QUDM.</w:t>
            </w:r>
          </w:p>
        </w:tc>
        <w:tc>
          <w:tcPr>
            <w:tcW w:w="523" w:type="pct"/>
            <w:vMerge/>
            <w:tcBorders>
              <w:left w:val="outset" w:sz="6" w:space="0" w:color="auto"/>
              <w:bottom w:val="outset" w:sz="6" w:space="0" w:color="auto"/>
              <w:right w:val="outset" w:sz="6" w:space="0" w:color="auto"/>
            </w:tcBorders>
          </w:tcPr>
          <w:p w:rsidR="00BC0D99" w:rsidRPr="007F5D1F" w:rsidRDefault="00BC0D99" w:rsidP="00BC0D99">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BC0D99" w:rsidRPr="007F5D1F" w:rsidRDefault="00BC0D99" w:rsidP="00BC0D99">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335"/>
          <w:tblCellSpacing w:w="15" w:type="dxa"/>
        </w:trPr>
        <w:tc>
          <w:tcPr>
            <w:tcW w:w="1808" w:type="pct"/>
            <w:vMerge w:val="restart"/>
            <w:tcBorders>
              <w:top w:val="outset" w:sz="6" w:space="0" w:color="auto"/>
              <w:left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PO26</w:t>
            </w:r>
          </w:p>
          <w:p w:rsidR="00BC0D99" w:rsidRPr="00BC0D99" w:rsidRDefault="00BC0D99" w:rsidP="00BC0D99">
            <w:pPr>
              <w:spacing w:before="100" w:beforeAutospacing="1" w:after="100" w:afterAutospacing="1" w:line="240" w:lineRule="auto"/>
              <w:rPr>
                <w:rFonts w:ascii="Arial" w:eastAsia="Times New Roman" w:hAnsi="Arial" w:cs="Arial"/>
                <w:bCs/>
                <w:sz w:val="20"/>
                <w:szCs w:val="20"/>
                <w:lang w:eastAsia="en-AU"/>
              </w:rPr>
            </w:pPr>
            <w:r w:rsidRPr="00BC0D99">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E26.1</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The internal drainage system safely and adequately conveys the stormwater flows for the 1% AEP event for the fully developed upstream catchment through the site.</w:t>
            </w:r>
          </w:p>
        </w:tc>
        <w:tc>
          <w:tcPr>
            <w:tcW w:w="523" w:type="pct"/>
            <w:vMerge w:val="restart"/>
            <w:tcBorders>
              <w:top w:val="outset" w:sz="6" w:space="0" w:color="auto"/>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335"/>
          <w:tblCellSpacing w:w="15" w:type="dxa"/>
        </w:trPr>
        <w:tc>
          <w:tcPr>
            <w:tcW w:w="1808" w:type="pct"/>
            <w:vMerge/>
            <w:tcBorders>
              <w:left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E26.2</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The external (downstream) drainage system safely conveys the stormwater flows for the 1% AEP event for the fully developed upstream catchment without allowing the flows to encroach upon private lots.</w:t>
            </w:r>
          </w:p>
        </w:tc>
        <w:tc>
          <w:tcPr>
            <w:tcW w:w="523" w:type="pct"/>
            <w:vMerge/>
            <w:tcBorders>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335"/>
          <w:tblCellSpacing w:w="15" w:type="dxa"/>
        </w:trPr>
        <w:tc>
          <w:tcPr>
            <w:tcW w:w="1808" w:type="pct"/>
            <w:vMerge/>
            <w:tcBorders>
              <w:left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sidRPr="00BC0D99">
              <w:rPr>
                <w:rFonts w:ascii="Arial" w:eastAsia="Times New Roman" w:hAnsi="Arial" w:cs="Arial"/>
                <w:b/>
                <w:bCs/>
                <w:sz w:val="20"/>
                <w:szCs w:val="20"/>
                <w:lang w:eastAsia="en-AU"/>
              </w:rPr>
              <w:t>E26.3</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Overland flow paths (for any storm event) from newly constructed roads and public open space areas do not pass through the development footprint.</w:t>
            </w:r>
          </w:p>
        </w:tc>
        <w:tc>
          <w:tcPr>
            <w:tcW w:w="523" w:type="pct"/>
            <w:vMerge/>
            <w:tcBorders>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C0D99" w:rsidRPr="007F5D1F" w:rsidTr="000357F2">
        <w:trPr>
          <w:trHeight w:val="335"/>
          <w:tblCellSpacing w:w="15" w:type="dxa"/>
        </w:trPr>
        <w:tc>
          <w:tcPr>
            <w:tcW w:w="1808" w:type="pct"/>
            <w:vMerge/>
            <w:tcBorders>
              <w:left w:val="outset" w:sz="6" w:space="0" w:color="auto"/>
              <w:bottom w:val="outset" w:sz="6" w:space="0" w:color="auto"/>
              <w:right w:val="outset" w:sz="6" w:space="0" w:color="auto"/>
            </w:tcBorders>
          </w:tcPr>
          <w:p w:rsidR="00BC0D99" w:rsidRPr="00BC0D99" w:rsidRDefault="00BC0D99" w:rsidP="00BC0D99">
            <w:pPr>
              <w:spacing w:before="100" w:beforeAutospacing="1" w:after="100" w:afterAutospacing="1" w:line="240" w:lineRule="auto"/>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BC0D99" w:rsidRDefault="00BC0D99" w:rsidP="00BC0D9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E26.4</w:t>
            </w:r>
          </w:p>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BC0D99" w:rsidRPr="00BC0D99" w:rsidTr="00BC0D99">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BC0D99" w:rsidRPr="00BC0D99" w:rsidRDefault="00BC0D99" w:rsidP="00BC0D99">
                  <w:pPr>
                    <w:spacing w:before="100" w:beforeAutospacing="1" w:after="100" w:afterAutospacing="1" w:line="240" w:lineRule="auto"/>
                    <w:ind w:left="150" w:right="150"/>
                    <w:rPr>
                      <w:rFonts w:ascii="Arial" w:eastAsia="Times New Roman" w:hAnsi="Arial" w:cs="Arial"/>
                      <w:bCs/>
                      <w:sz w:val="20"/>
                      <w:szCs w:val="20"/>
                      <w:lang w:eastAsia="en-AU"/>
                    </w:rPr>
                  </w:pPr>
                  <w:r w:rsidRPr="00BC0D99">
                    <w:rPr>
                      <w:rFonts w:ascii="Arial" w:eastAsia="Times New Roman" w:hAnsi="Arial" w:cs="Arial"/>
                      <w:bCs/>
                      <w:sz w:val="20"/>
                      <w:szCs w:val="20"/>
                      <w:lang w:eastAsia="en-AU"/>
                    </w:rPr>
                    <w:t>Note - Refer to QUDM for recommended average flow velocities.</w:t>
                  </w:r>
                </w:p>
              </w:tc>
            </w:tr>
          </w:tbl>
          <w:p w:rsidR="00BC0D99" w:rsidRPr="000B352B" w:rsidRDefault="00BC0D99" w:rsidP="000B352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3" w:type="pct"/>
            <w:vMerge/>
            <w:tcBorders>
              <w:left w:val="outset" w:sz="6" w:space="0" w:color="auto"/>
              <w:bottom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BC0D99" w:rsidRPr="007F5D1F" w:rsidRDefault="00BC0D99"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b/>
                <w:bCs/>
                <w:sz w:val="20"/>
                <w:szCs w:val="20"/>
                <w:lang w:eastAsia="en-AU"/>
              </w:rPr>
            </w:pPr>
            <w:r w:rsidRPr="0022103A">
              <w:rPr>
                <w:rFonts w:ascii="Arial" w:eastAsia="Times New Roman" w:hAnsi="Arial" w:cs="Arial"/>
                <w:b/>
                <w:bCs/>
                <w:sz w:val="20"/>
                <w:szCs w:val="20"/>
                <w:lang w:eastAsia="en-AU"/>
              </w:rPr>
              <w:t>PO27</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 xml:space="preserve">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w:t>
            </w:r>
            <w:r w:rsidRPr="0022103A">
              <w:rPr>
                <w:rFonts w:ascii="Arial" w:eastAsia="Times New Roman" w:hAnsi="Arial" w:cs="Arial"/>
                <w:bCs/>
                <w:sz w:val="20"/>
                <w:szCs w:val="20"/>
                <w:lang w:eastAsia="en-AU"/>
              </w:rPr>
              <w:lastRenderedPageBreak/>
              <w:t>other premises or blockage of a surface flow relief path for flows exceeding the design flows for any underground system within the development.</w:t>
            </w:r>
          </w:p>
        </w:tc>
        <w:tc>
          <w:tcPr>
            <w:tcW w:w="1696"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lastRenderedPageBreak/>
              <w:t>E27</w:t>
            </w:r>
          </w:p>
          <w:p w:rsidR="0022103A" w:rsidRPr="007F5D1F"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The stormwater drainage system is designed and constructed in accordance with Planning scheme policy - Integrated design.</w:t>
            </w:r>
          </w:p>
        </w:tc>
        <w:tc>
          <w:tcPr>
            <w:tcW w:w="523"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run-off from the site is conveyed to a point of lawful discharge without causing </w:t>
            </w:r>
            <w:r w:rsidR="0022103A">
              <w:rPr>
                <w:rFonts w:ascii="Arial" w:eastAsia="Times New Roman" w:hAnsi="Arial" w:cs="Arial"/>
                <w:sz w:val="20"/>
                <w:szCs w:val="20"/>
                <w:lang w:eastAsia="en-AU"/>
              </w:rPr>
              <w:t xml:space="preserve">actionable </w:t>
            </w:r>
            <w:r w:rsidRPr="007F5D1F">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7F5D1F" w:rsidRPr="007F5D1F" w:rsidRDefault="00197764" w:rsidP="00E31F84">
            <w:pPr>
              <w:tabs>
                <w:tab w:val="left" w:pos="3918"/>
              </w:tabs>
              <w:spacing w:before="100" w:beforeAutospacing="1" w:after="100" w:afterAutospacing="1" w:line="240" w:lineRule="auto"/>
              <w:rPr>
                <w:rFonts w:ascii="Arial" w:eastAsia="Times New Roman" w:hAnsi="Arial" w:cs="Arial"/>
                <w:vanish/>
                <w:sz w:val="20"/>
                <w:szCs w:val="20"/>
                <w:lang w:eastAsia="en-AU"/>
              </w:rPr>
            </w:pPr>
            <w:r>
              <w:rPr>
                <w:rFonts w:ascii="Arial" w:eastAsia="Times New Roman" w:hAnsi="Arial" w:cs="Arial"/>
                <w:sz w:val="20"/>
                <w:szCs w:val="20"/>
                <w:lang w:eastAsia="en-AU"/>
              </w:rPr>
              <w:tab/>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rHeight w:val="126"/>
          <w:tblCellSpacing w:w="15" w:type="dxa"/>
        </w:trPr>
        <w:tc>
          <w:tcPr>
            <w:tcW w:w="1808" w:type="pct"/>
            <w:vMerge w:val="restart"/>
            <w:tcBorders>
              <w:top w:val="outset" w:sz="6" w:space="0" w:color="auto"/>
              <w:left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
                <w:bCs/>
                <w:sz w:val="20"/>
                <w:szCs w:val="20"/>
                <w:lang w:eastAsia="en-AU"/>
              </w:rPr>
              <w:t>PO30</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 xml:space="preserve">Stormwater drainage pipes and structures through or within private land (including inter-allotment drainage) are </w:t>
            </w:r>
            <w:r w:rsidRPr="0022103A">
              <w:rPr>
                <w:rFonts w:ascii="Arial" w:eastAsia="Times New Roman" w:hAnsi="Arial" w:cs="Arial"/>
                <w:bCs/>
                <w:sz w:val="20"/>
                <w:szCs w:val="20"/>
                <w:lang w:eastAsia="en-AU"/>
              </w:rPr>
              <w:lastRenderedPageBreak/>
              <w:t xml:space="preserve">protected by easements in favour of Council with </w:t>
            </w:r>
            <w:proofErr w:type="gramStart"/>
            <w:r w:rsidRPr="0022103A">
              <w:rPr>
                <w:rFonts w:ascii="Arial" w:eastAsia="Times New Roman" w:hAnsi="Arial" w:cs="Arial"/>
                <w:bCs/>
                <w:sz w:val="20"/>
                <w:szCs w:val="20"/>
                <w:lang w:eastAsia="en-AU"/>
              </w:rPr>
              <w:t>sufficient</w:t>
            </w:r>
            <w:proofErr w:type="gramEnd"/>
            <w:r w:rsidRPr="0022103A">
              <w:rPr>
                <w:rFonts w:ascii="Arial" w:eastAsia="Times New Roman" w:hAnsi="Arial" w:cs="Arial"/>
                <w:bCs/>
                <w:sz w:val="20"/>
                <w:szCs w:val="20"/>
                <w:lang w:eastAsia="en-AU"/>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22103A" w:rsidRPr="0022103A" w:rsidTr="0022103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Note - In order to achieve a lawful point of discharge, stormwater easements may also be required over temporary drainage channels/infrastructure where stormwater dams to a balance lot prior to entering Council’s stormwater drainage system.</w:t>
                  </w:r>
                </w:p>
              </w:tc>
            </w:tr>
          </w:tbl>
          <w:p w:rsidR="0022103A" w:rsidRPr="0022103A" w:rsidRDefault="0022103A" w:rsidP="00E31F84">
            <w:pPr>
              <w:spacing w:before="100" w:beforeAutospacing="1" w:after="100" w:afterAutospacing="1" w:line="240" w:lineRule="auto"/>
              <w:ind w:left="150" w:right="150"/>
              <w:rPr>
                <w:rFonts w:ascii="Arial" w:eastAsia="Times New Roman" w:hAnsi="Arial" w:cs="Arial"/>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lastRenderedPageBreak/>
              <w:t>E30.1</w:t>
            </w:r>
          </w:p>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 xml:space="preserve">Stormwater drainage infrastructure (excluding detention and bio-retention systems) through or within private land (including inter-allotment drainage) is </w:t>
            </w:r>
            <w:r w:rsidRPr="0022103A">
              <w:rPr>
                <w:rFonts w:ascii="Arial" w:eastAsia="Times New Roman" w:hAnsi="Arial" w:cs="Arial"/>
                <w:sz w:val="20"/>
                <w:szCs w:val="20"/>
                <w:lang w:eastAsia="en-AU"/>
              </w:rPr>
              <w:lastRenderedPageBreak/>
              <w:t>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572"/>
              <w:gridCol w:w="2573"/>
            </w:tblGrid>
            <w:tr w:rsidR="0022103A" w:rsidRPr="0022103A" w:rsidTr="0022103A">
              <w:trPr>
                <w:tblCellSpacing w:w="15" w:type="dxa"/>
              </w:trPr>
              <w:tc>
                <w:tcPr>
                  <w:tcW w:w="2500" w:type="pct"/>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Pipe Diameter</w:t>
                  </w:r>
                </w:p>
              </w:tc>
              <w:tc>
                <w:tcPr>
                  <w:tcW w:w="2500" w:type="pct"/>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Minimum easement width (excluding access requirements)</w:t>
                  </w:r>
                </w:p>
              </w:tc>
            </w:tr>
            <w:tr w:rsidR="0022103A" w:rsidRPr="0022103A" w:rsidTr="0022103A">
              <w:trPr>
                <w:tblCellSpacing w:w="15" w:type="dxa"/>
              </w:trPr>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pipe up to 825mm diameter</w:t>
                  </w:r>
                </w:p>
              </w:tc>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3.0m</w:t>
                  </w:r>
                </w:p>
              </w:tc>
            </w:tr>
            <w:tr w:rsidR="0022103A" w:rsidRPr="0022103A" w:rsidTr="0022103A">
              <w:trPr>
                <w:tblCellSpacing w:w="15" w:type="dxa"/>
              </w:trPr>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pipe up to 825mm diameter with sewer pipe up to 225m diameter</w:t>
                  </w:r>
                </w:p>
              </w:tc>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4.0m</w:t>
                  </w:r>
                </w:p>
              </w:tc>
            </w:tr>
            <w:tr w:rsidR="0022103A" w:rsidRPr="0022103A" w:rsidTr="0022103A">
              <w:trPr>
                <w:tblCellSpacing w:w="15" w:type="dxa"/>
              </w:trPr>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pipe greater than 825mm diameter</w:t>
                  </w:r>
                </w:p>
              </w:tc>
              <w:tc>
                <w:tcPr>
                  <w:tcW w:w="25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Easement boundary to be 1m clear of the outside wall of the stormwater pipe (each side). </w:t>
                  </w:r>
                </w:p>
              </w:tc>
            </w:tr>
            <w:tr w:rsidR="0022103A" w:rsidRPr="0022103A">
              <w:tblPrEx>
                <w:tblBorders>
                  <w:top w:val="none" w:sz="0" w:space="0" w:color="auto"/>
                  <w:left w:val="none" w:sz="0" w:space="0" w:color="auto"/>
                  <w:bottom w:val="none" w:sz="0" w:space="0" w:color="auto"/>
                  <w:right w:val="none" w:sz="0" w:space="0" w:color="auto"/>
                </w:tblBorders>
              </w:tblPrEx>
              <w:trPr>
                <w:tblCellSpacing w:w="15" w:type="dxa"/>
              </w:trPr>
              <w:tc>
                <w:tcPr>
                  <w:tcW w:w="9284" w:type="dxa"/>
                  <w:gridSpan w:val="2"/>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Note - Additional easement width may be required in certain circumstances in order to facilitate maintenance access to the stormwater system. </w:t>
                  </w:r>
                </w:p>
              </w:tc>
            </w:tr>
          </w:tbl>
          <w:p w:rsidR="0022103A" w:rsidRPr="0022103A" w:rsidRDefault="0022103A" w:rsidP="0022103A">
            <w:pPr>
              <w:spacing w:before="100" w:beforeAutospacing="1" w:after="100" w:afterAutospacing="1" w:line="240" w:lineRule="auto"/>
              <w:ind w:left="150" w:right="150"/>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22103A" w:rsidRPr="0022103A" w:rsidTr="0022103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Note - Refer to Planning scheme policy - Integrated design (Appendix C) for easement requirements over open channels.</w:t>
                  </w:r>
                </w:p>
              </w:tc>
            </w:tr>
          </w:tbl>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vMerge w:val="restart"/>
            <w:tcBorders>
              <w:top w:val="outset" w:sz="6" w:space="0" w:color="auto"/>
              <w:left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rHeight w:val="125"/>
          <w:tblCellSpacing w:w="15" w:type="dxa"/>
        </w:trPr>
        <w:tc>
          <w:tcPr>
            <w:tcW w:w="1808" w:type="pct"/>
            <w:vMerge/>
            <w:tcBorders>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E30.2</w:t>
            </w:r>
          </w:p>
          <w:p w:rsidR="0022103A" w:rsidRPr="007F5D1F"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Easements are provided over all headwalls and outlet structures within private land. The easement is to cover all drainage works and extend to the point where the stormwater flows return to natural flow conditions.</w:t>
            </w:r>
          </w:p>
        </w:tc>
        <w:tc>
          <w:tcPr>
            <w:tcW w:w="523" w:type="pct"/>
            <w:vMerge/>
            <w:tcBorders>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22103A" w:rsidRPr="0022103A" w:rsidRDefault="0022103A" w:rsidP="0022103A">
            <w:pPr>
              <w:spacing w:before="100" w:beforeAutospacing="1" w:after="100" w:afterAutospacing="1" w:line="240" w:lineRule="auto"/>
              <w:ind w:left="150" w:right="150"/>
              <w:rPr>
                <w:rFonts w:ascii="Arial" w:eastAsia="Times New Roman" w:hAnsi="Arial" w:cs="Arial"/>
                <w:b/>
                <w:bCs/>
                <w:sz w:val="20"/>
                <w:szCs w:val="20"/>
                <w:lang w:eastAsia="en-AU"/>
              </w:rPr>
            </w:pPr>
            <w:r w:rsidRPr="0022103A">
              <w:rPr>
                <w:rFonts w:ascii="Arial" w:eastAsia="Times New Roman" w:hAnsi="Arial" w:cs="Arial"/>
                <w:b/>
                <w:bCs/>
                <w:sz w:val="20"/>
                <w:szCs w:val="20"/>
                <w:lang w:eastAsia="en-AU"/>
              </w:rPr>
              <w:t>PO31</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696"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22103A" w:rsidRPr="007F5D1F" w:rsidTr="000357F2">
        <w:trPr>
          <w:trHeight w:val="3238"/>
          <w:tblCellSpacing w:w="15" w:type="dxa"/>
        </w:trPr>
        <w:tc>
          <w:tcPr>
            <w:tcW w:w="1808" w:type="pct"/>
            <w:tcBorders>
              <w:top w:val="outset" w:sz="6" w:space="0" w:color="auto"/>
              <w:left w:val="outset" w:sz="6" w:space="0" w:color="auto"/>
              <w:right w:val="outset" w:sz="6" w:space="0" w:color="auto"/>
            </w:tcBorders>
            <w:hideMark/>
          </w:tcPr>
          <w:p w:rsidR="0022103A" w:rsidRDefault="0022103A"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2</w:t>
            </w:r>
          </w:p>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Council is provided with accurate representations of the completed stormwater management works within residential developments.</w:t>
            </w:r>
          </w:p>
          <w:p w:rsidR="0022103A" w:rsidRPr="007F5D1F" w:rsidRDefault="0022103A"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right w:val="outset" w:sz="6" w:space="0" w:color="auto"/>
            </w:tcBorders>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E32</w:t>
            </w:r>
          </w:p>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val="en-US" w:eastAsia="en-AU"/>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22103A" w:rsidRPr="0022103A" w:rsidTr="0022103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Note - Documentation is to include:</w:t>
                  </w:r>
                </w:p>
                <w:p w:rsidR="0022103A" w:rsidRPr="0022103A" w:rsidRDefault="0022103A" w:rsidP="00901228">
                  <w:pPr>
                    <w:numPr>
                      <w:ilvl w:val="0"/>
                      <w:numId w:val="191"/>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val="en-US" w:eastAsia="en-AU"/>
                    </w:rPr>
                    <w:t>photographic evidence and inspection date of the installation of approved underdrainage;</w:t>
                  </w:r>
                </w:p>
                <w:p w:rsidR="0022103A" w:rsidRPr="0022103A" w:rsidRDefault="0022103A" w:rsidP="00901228">
                  <w:pPr>
                    <w:numPr>
                      <w:ilvl w:val="0"/>
                      <w:numId w:val="191"/>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val="en-US" w:eastAsia="en-AU"/>
                    </w:rPr>
                    <w:t>copy of the bioretention filter media delivery dockets/quality certificates confirming the materials comply with specifications in the approved Stormwater Management Plan;</w:t>
                  </w:r>
                </w:p>
                <w:p w:rsidR="0022103A" w:rsidRPr="0022103A" w:rsidRDefault="0022103A" w:rsidP="00901228">
                  <w:pPr>
                    <w:numPr>
                      <w:ilvl w:val="0"/>
                      <w:numId w:val="191"/>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t>date of the final inspection.</w:t>
                  </w:r>
                </w:p>
              </w:tc>
            </w:tr>
          </w:tbl>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right w:val="outset" w:sz="6" w:space="0" w:color="auto"/>
            </w:tcBorders>
          </w:tcPr>
          <w:p w:rsidR="0022103A" w:rsidRPr="007F5D1F" w:rsidRDefault="0022103A"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351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Site works and construction management</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sidR="0022103A">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site and any existing structures are maintained in a tidy and safe condition.</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rHeight w:val="1537"/>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sidR="0022103A">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works on-site are managed to:</w:t>
            </w:r>
          </w:p>
          <w:p w:rsidR="007F5D1F" w:rsidRPr="007F5D1F" w:rsidRDefault="007F5D1F" w:rsidP="00901228">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7F5D1F" w:rsidRPr="007F5D1F" w:rsidRDefault="007F5D1F" w:rsidP="00901228">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 as far as possible, impacts on the natural environment;</w:t>
            </w:r>
          </w:p>
          <w:p w:rsidR="007F5D1F" w:rsidRPr="007F5D1F" w:rsidRDefault="007F5D1F" w:rsidP="00901228">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 stormwater discharge is managed in a manner that does not cause </w:t>
            </w:r>
            <w:r w:rsidR="0022103A">
              <w:rPr>
                <w:rFonts w:ascii="Arial" w:eastAsia="Times New Roman" w:hAnsi="Arial" w:cs="Arial"/>
                <w:sz w:val="20"/>
                <w:szCs w:val="20"/>
                <w:lang w:eastAsia="en-AU"/>
              </w:rPr>
              <w:t xml:space="preserve">actionable </w:t>
            </w:r>
            <w:r w:rsidRPr="007F5D1F">
              <w:rPr>
                <w:rFonts w:ascii="Arial" w:eastAsia="Times New Roman" w:hAnsi="Arial" w:cs="Arial"/>
                <w:sz w:val="20"/>
                <w:szCs w:val="20"/>
                <w:lang w:eastAsia="en-AU"/>
              </w:rPr>
              <w:t>nuisance to any person or premises;</w:t>
            </w:r>
          </w:p>
          <w:p w:rsidR="007F5D1F" w:rsidRPr="007F5D1F" w:rsidRDefault="007F5D1F" w:rsidP="00901228">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 adverse impacts on street trees and their critical root zone.</w:t>
            </w:r>
          </w:p>
        </w:tc>
        <w:tc>
          <w:tcPr>
            <w:tcW w:w="1696" w:type="pct"/>
            <w:tcBorders>
              <w:top w:val="outset" w:sz="6" w:space="0" w:color="auto"/>
              <w:left w:val="outset" w:sz="6" w:space="0" w:color="auto"/>
              <w:bottom w:val="outset" w:sz="6" w:space="0" w:color="auto"/>
              <w:right w:val="outset" w:sz="6" w:space="0" w:color="auto"/>
            </w:tcBorders>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b/>
                <w:bCs/>
                <w:sz w:val="20"/>
                <w:szCs w:val="20"/>
                <w:lang w:eastAsia="en-AU"/>
              </w:rPr>
              <w:t>E34.1</w:t>
            </w:r>
          </w:p>
          <w:p w:rsidR="0022103A" w:rsidRPr="0022103A" w:rsidRDefault="0022103A" w:rsidP="0022103A">
            <w:pPr>
              <w:spacing w:before="100" w:beforeAutospacing="1" w:after="100" w:afterAutospacing="1" w:line="240" w:lineRule="auto"/>
              <w:ind w:left="150" w:right="150"/>
              <w:rPr>
                <w:rFonts w:ascii="Arial" w:eastAsia="Times New Roman" w:hAnsi="Arial" w:cs="Arial"/>
                <w:sz w:val="20"/>
                <w:szCs w:val="20"/>
                <w:lang w:eastAsia="en-AU"/>
              </w:rPr>
            </w:pPr>
            <w:r w:rsidRPr="0022103A">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22103A" w:rsidRPr="0022103A" w:rsidRDefault="0022103A" w:rsidP="00901228">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is not discharged to adjacent properties in a manner that differs significantly from pre-existing conditions;</w:t>
            </w:r>
          </w:p>
          <w:p w:rsidR="0022103A" w:rsidRPr="0022103A" w:rsidRDefault="0022103A" w:rsidP="00901228">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discharged to adjoining and downstream properties does not cause scour or erosion of any kind;</w:t>
            </w:r>
          </w:p>
          <w:p w:rsidR="0022103A" w:rsidRPr="0022103A" w:rsidRDefault="0022103A" w:rsidP="00901228">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t>stormwater discharge rates do not exceed pre-existing conditions;</w:t>
            </w:r>
          </w:p>
          <w:p w:rsidR="00297673" w:rsidRDefault="0022103A" w:rsidP="00297673">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2103A">
              <w:rPr>
                <w:rFonts w:ascii="Arial" w:eastAsia="Times New Roman" w:hAnsi="Arial" w:cs="Arial"/>
                <w:sz w:val="20"/>
                <w:szCs w:val="20"/>
                <w:lang w:eastAsia="en-AU"/>
              </w:rPr>
              <w:lastRenderedPageBreak/>
              <w:t>minimum design storm for all temporary diversion drains and sedimentation basins in accordance with Schedule 10 - Stormwater management design objectives;</w:t>
            </w:r>
          </w:p>
          <w:p w:rsidR="0022103A" w:rsidRPr="00297673" w:rsidRDefault="0022103A" w:rsidP="00297673">
            <w:pPr>
              <w:numPr>
                <w:ilvl w:val="0"/>
                <w:numId w:val="192"/>
              </w:numPr>
              <w:spacing w:before="100" w:beforeAutospacing="1" w:after="100" w:afterAutospacing="1" w:line="240" w:lineRule="auto"/>
              <w:ind w:right="150"/>
              <w:rPr>
                <w:rFonts w:ascii="Arial" w:eastAsia="Times New Roman" w:hAnsi="Arial" w:cs="Arial"/>
                <w:sz w:val="20"/>
                <w:szCs w:val="20"/>
                <w:lang w:eastAsia="en-AU"/>
              </w:rPr>
            </w:pPr>
            <w:r w:rsidRPr="00297673">
              <w:rPr>
                <w:rFonts w:ascii="Arial" w:eastAsia="Times New Roman" w:hAnsi="Arial" w:cs="Arial"/>
                <w:sz w:val="20"/>
                <w:szCs w:val="20"/>
                <w:lang w:eastAsia="en-AU"/>
              </w:rPr>
              <w:t>ponding or concentration of stormwater does not occur on adjoining properties.</w:t>
            </w:r>
          </w:p>
          <w:p w:rsidR="0022103A" w:rsidRPr="0022103A" w:rsidRDefault="0022103A" w:rsidP="0022103A">
            <w:pPr>
              <w:spacing w:before="100" w:beforeAutospacing="1" w:after="100" w:afterAutospacing="1" w:line="240" w:lineRule="auto"/>
              <w:ind w:left="4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
                <w:bCs/>
                <w:sz w:val="20"/>
                <w:szCs w:val="20"/>
                <w:lang w:eastAsia="en-AU"/>
              </w:rPr>
              <w:t>E34.2</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22103A">
              <w:rPr>
                <w:rFonts w:ascii="Arial" w:eastAsia="Times New Roman" w:hAnsi="Arial" w:cs="Arial"/>
                <w:bCs/>
                <w:sz w:val="20"/>
                <w:szCs w:val="20"/>
                <w:lang w:eastAsia="en-AU"/>
              </w:rPr>
              <w:t>are maintained and adjusted as necessary at all times</w:t>
            </w:r>
            <w:proofErr w:type="gramEnd"/>
            <w:r w:rsidRPr="0022103A">
              <w:rPr>
                <w:rFonts w:ascii="Arial" w:eastAsia="Times New Roman" w:hAnsi="Arial" w:cs="Arial"/>
                <w:bCs/>
                <w:sz w:val="20"/>
                <w:szCs w:val="20"/>
                <w:lang w:eastAsia="en-AU"/>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22103A" w:rsidRPr="0022103A" w:rsidTr="0022103A">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Note - The measures are adjusted on-site to maximise their effectiveness.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828"/>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
                <w:bCs/>
                <w:sz w:val="20"/>
                <w:szCs w:val="20"/>
                <w:lang w:eastAsia="en-AU"/>
              </w:rPr>
              <w:t>E34.4</w:t>
            </w:r>
          </w:p>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Existing street trees are protected and not damaged during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22103A" w:rsidRPr="0022103A" w:rsidTr="0022103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22103A" w:rsidRPr="0022103A" w:rsidRDefault="0022103A" w:rsidP="0022103A">
                  <w:pPr>
                    <w:spacing w:before="100" w:beforeAutospacing="1" w:after="100" w:afterAutospacing="1" w:line="240" w:lineRule="auto"/>
                    <w:ind w:left="150" w:right="150"/>
                    <w:rPr>
                      <w:rFonts w:ascii="Arial" w:eastAsia="Times New Roman" w:hAnsi="Arial" w:cs="Arial"/>
                      <w:bCs/>
                      <w:sz w:val="20"/>
                      <w:szCs w:val="20"/>
                      <w:lang w:eastAsia="en-AU"/>
                    </w:rPr>
                  </w:pPr>
                  <w:r w:rsidRPr="0022103A">
                    <w:rPr>
                      <w:rFonts w:ascii="Arial" w:eastAsia="Times New Roman" w:hAnsi="Arial" w:cs="Arial"/>
                      <w:bCs/>
                      <w:sz w:val="20"/>
                      <w:szCs w:val="20"/>
                      <w:lang w:eastAsia="en-AU"/>
                    </w:rPr>
                    <w:t>Note - Where development occurs in the tree protection zone, measures and techniques as detailed in Australian Standard AS 4970 Protection of trees on development sites are adopted and implemented.</w:t>
                  </w:r>
                </w:p>
              </w:tc>
            </w:tr>
          </w:tbl>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sidR="005D6718">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5D6718">
              <w:rPr>
                <w:rFonts w:ascii="Arial" w:eastAsia="Times New Roman" w:hAnsi="Arial" w:cs="Arial"/>
                <w:b/>
                <w:bCs/>
                <w:sz w:val="20"/>
                <w:szCs w:val="20"/>
                <w:lang w:eastAsia="en-AU"/>
              </w:rPr>
              <w:t>5</w:t>
            </w:r>
          </w:p>
          <w:p w:rsidR="007F5D1F"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 dust emissions extend beyond the boundaries of the site during soil disturbances and construction works.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right w:val="outset" w:sz="6" w:space="0" w:color="auto"/>
            </w:tcBorders>
            <w:hideMark/>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6</w:t>
            </w:r>
          </w:p>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A Traffic Management Plan may be required to demonstrate compliance with this PO.  A Traffic Management Plan is to be prepared in accordance with the Manual of Uniform Traffic Control Devices (MUTCD).</w:t>
                  </w:r>
                </w:p>
              </w:tc>
            </w:tr>
            <w:tr w:rsidR="005D6718" w:rsidRP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A haulage route must be identified and approved by Council where imported or exported material is transported to the site via a road of Local Collector standard or less, and:</w:t>
                  </w:r>
                </w:p>
                <w:p w:rsidR="005D6718" w:rsidRPr="005D6718" w:rsidRDefault="005D6718" w:rsidP="00901228">
                  <w:pPr>
                    <w:numPr>
                      <w:ilvl w:val="0"/>
                      <w:numId w:val="193"/>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the aggregate volume of imported or exported material is greater than 1000m</w:t>
                  </w:r>
                  <w:r w:rsidRPr="005D6718">
                    <w:rPr>
                      <w:rFonts w:ascii="Arial" w:eastAsia="Times New Roman" w:hAnsi="Arial" w:cs="Arial"/>
                      <w:sz w:val="20"/>
                      <w:szCs w:val="20"/>
                      <w:vertAlign w:val="superscript"/>
                      <w:lang w:eastAsia="en-AU"/>
                    </w:rPr>
                    <w:t>3</w:t>
                  </w:r>
                  <w:r w:rsidRPr="005D6718">
                    <w:rPr>
                      <w:rFonts w:ascii="Arial" w:eastAsia="Times New Roman" w:hAnsi="Arial" w:cs="Arial"/>
                      <w:sz w:val="20"/>
                      <w:szCs w:val="20"/>
                      <w:lang w:eastAsia="en-AU"/>
                    </w:rPr>
                    <w:t>; or</w:t>
                  </w:r>
                </w:p>
                <w:p w:rsidR="005D6718" w:rsidRPr="005D6718" w:rsidRDefault="005D6718" w:rsidP="00901228">
                  <w:pPr>
                    <w:numPr>
                      <w:ilvl w:val="0"/>
                      <w:numId w:val="193"/>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the aggregate volume of imported or exported material is greater than 200m</w:t>
                  </w:r>
                  <w:r w:rsidRPr="005D6718">
                    <w:rPr>
                      <w:rFonts w:ascii="Arial" w:eastAsia="Times New Roman" w:hAnsi="Arial" w:cs="Arial"/>
                      <w:sz w:val="20"/>
                      <w:szCs w:val="20"/>
                      <w:vertAlign w:val="superscript"/>
                      <w:lang w:eastAsia="en-AU"/>
                    </w:rPr>
                    <w:t>3</w:t>
                  </w:r>
                  <w:r w:rsidRPr="005D6718">
                    <w:rPr>
                      <w:rFonts w:ascii="Arial" w:eastAsia="Times New Roman" w:hAnsi="Arial" w:cs="Arial"/>
                      <w:sz w:val="20"/>
                      <w:szCs w:val="20"/>
                      <w:lang w:eastAsia="en-AU"/>
                    </w:rPr>
                    <w:t xml:space="preserve"> per day; or</w:t>
                  </w:r>
                </w:p>
                <w:p w:rsidR="005D6718" w:rsidRPr="005D6718" w:rsidRDefault="005D6718" w:rsidP="00901228">
                  <w:pPr>
                    <w:numPr>
                      <w:ilvl w:val="0"/>
                      <w:numId w:val="193"/>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the proposed haulage route involves a vulnerable land use or shopping centre.</w:t>
                  </w:r>
                </w:p>
              </w:tc>
            </w:tr>
          </w:tbl>
          <w:p w:rsidR="005D6718" w:rsidRPr="005D6718" w:rsidRDefault="005D6718" w:rsidP="005D6718">
            <w:pPr>
              <w:spacing w:before="100" w:beforeAutospacing="1" w:after="100" w:afterAutospacing="1" w:line="240" w:lineRule="auto"/>
              <w:ind w:left="150" w:right="150"/>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A dilapidation report (including photographs) may be required for the haulage route to demonstrate compliance with this PO.</w:t>
                  </w:r>
                </w:p>
              </w:tc>
            </w:tr>
            <w:tr w:rsidR="005D6718" w:rsidRPr="005D6718">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Editor's note - Where associated with a State-controlled road, further requirements may apply, and approval may be required from the Department of Transport and Main Roads.</w:t>
                  </w:r>
                </w:p>
              </w:tc>
            </w:tr>
          </w:tbl>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297673">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.1</w:t>
            </w:r>
          </w:p>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23"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left w:val="outset" w:sz="6" w:space="0" w:color="auto"/>
              <w:right w:val="outset" w:sz="6" w:space="0" w:color="auto"/>
            </w:tcBorders>
            <w:vAlign w:val="center"/>
            <w:hideMark/>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297673">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.2</w:t>
            </w:r>
          </w:p>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5D6718" w:rsidRPr="007F5D1F" w:rsidTr="007F5D1F">
              <w:trPr>
                <w:tblCellSpacing w:w="15" w:type="dxa"/>
              </w:trPr>
              <w:tc>
                <w:tcPr>
                  <w:tcW w:w="6604" w:type="dxa"/>
                  <w:vAlign w:val="center"/>
                  <w:hideMark/>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r>
          </w:tbl>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335"/>
          <w:tblCellSpacing w:w="15" w:type="dxa"/>
        </w:trPr>
        <w:tc>
          <w:tcPr>
            <w:tcW w:w="1808" w:type="pct"/>
            <w:vMerge/>
            <w:tcBorders>
              <w:left w:val="outset" w:sz="6" w:space="0" w:color="auto"/>
              <w:right w:val="outset" w:sz="6" w:space="0" w:color="auto"/>
            </w:tcBorders>
            <w:vAlign w:val="center"/>
            <w:hideMark/>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297673">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.3</w:t>
            </w:r>
          </w:p>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23" w:type="pct"/>
            <w:vMerge w:val="restart"/>
            <w:tcBorders>
              <w:top w:val="outset" w:sz="6" w:space="0" w:color="auto"/>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val="restart"/>
            <w:tcBorders>
              <w:top w:val="outset" w:sz="6" w:space="0" w:color="auto"/>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335"/>
          <w:tblCellSpacing w:w="15" w:type="dxa"/>
        </w:trPr>
        <w:tc>
          <w:tcPr>
            <w:tcW w:w="1808" w:type="pct"/>
            <w:vMerge/>
            <w:tcBorders>
              <w:left w:val="outset" w:sz="6" w:space="0" w:color="auto"/>
              <w:right w:val="outset" w:sz="6" w:space="0" w:color="auto"/>
            </w:tcBorders>
            <w:vAlign w:val="center"/>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E36.4</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Note - The road hierarchy is mapped on Overlay map - Road hierarchy.</w:t>
                  </w:r>
                </w:p>
              </w:tc>
            </w:tr>
            <w:tr w:rsidR="005D6718" w:rsidRP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Note - A dilapidation report may be required to demonstrate compliance with this E.</w:t>
                  </w:r>
                </w:p>
              </w:tc>
            </w:tr>
          </w:tbl>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3" w:type="pct"/>
            <w:vMerge/>
            <w:tcBorders>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335"/>
          <w:tblCellSpacing w:w="15" w:type="dxa"/>
        </w:trPr>
        <w:tc>
          <w:tcPr>
            <w:tcW w:w="1808" w:type="pct"/>
            <w:vMerge/>
            <w:tcBorders>
              <w:left w:val="outset" w:sz="6" w:space="0" w:color="auto"/>
              <w:right w:val="outset" w:sz="6" w:space="0" w:color="auto"/>
            </w:tcBorders>
            <w:vAlign w:val="center"/>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
                <w:bCs/>
                <w:sz w:val="20"/>
                <w:szCs w:val="20"/>
                <w:lang w:eastAsia="en-AU"/>
              </w:rPr>
              <w:t>E36.5</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 xml:space="preserve">Where works are carried out in existing roads, the works must be undertaken so that the existing roads are maintained in a safe and usable condition.  Practical access for residents, visitors and </w:t>
            </w:r>
            <w:r w:rsidRPr="005D6718">
              <w:rPr>
                <w:rFonts w:ascii="Arial" w:eastAsia="Times New Roman" w:hAnsi="Arial" w:cs="Arial"/>
                <w:bCs/>
                <w:sz w:val="20"/>
                <w:szCs w:val="20"/>
                <w:lang w:eastAsia="en-AU"/>
              </w:rPr>
              <w:lastRenderedPageBreak/>
              <w:t>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5D6718" w:rsidRPr="005D6718" w:rsidRDefault="005D6718" w:rsidP="00E31F84">
            <w:pPr>
              <w:spacing w:before="100" w:beforeAutospacing="1" w:after="100" w:afterAutospacing="1" w:line="240" w:lineRule="auto"/>
              <w:ind w:left="150" w:right="150"/>
              <w:rPr>
                <w:rFonts w:ascii="Arial" w:eastAsia="Times New Roman" w:hAnsi="Arial" w:cs="Arial"/>
                <w:bCs/>
                <w:sz w:val="20"/>
                <w:szCs w:val="20"/>
                <w:lang w:eastAsia="en-AU"/>
              </w:rPr>
            </w:pPr>
          </w:p>
        </w:tc>
        <w:tc>
          <w:tcPr>
            <w:tcW w:w="523" w:type="pct"/>
            <w:vMerge/>
            <w:tcBorders>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335"/>
          <w:tblCellSpacing w:w="15" w:type="dxa"/>
        </w:trPr>
        <w:tc>
          <w:tcPr>
            <w:tcW w:w="1808" w:type="pct"/>
            <w:vMerge/>
            <w:tcBorders>
              <w:left w:val="outset" w:sz="6" w:space="0" w:color="auto"/>
              <w:bottom w:val="outset" w:sz="6" w:space="0" w:color="auto"/>
              <w:right w:val="outset" w:sz="6" w:space="0" w:color="auto"/>
            </w:tcBorders>
            <w:vAlign w:val="center"/>
          </w:tcPr>
          <w:p w:rsidR="005D6718" w:rsidRPr="007F5D1F" w:rsidRDefault="005D6718"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E36.6</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Access to the development site is obtained via an existing lawful access point.</w:t>
            </w:r>
          </w:p>
        </w:tc>
        <w:tc>
          <w:tcPr>
            <w:tcW w:w="523" w:type="pct"/>
            <w:vMerge/>
            <w:tcBorders>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vMerge/>
            <w:tcBorders>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sidR="005D6718">
              <w:rPr>
                <w:rFonts w:ascii="Arial" w:eastAsia="Times New Roman" w:hAnsi="Arial" w:cs="Arial"/>
                <w:b/>
                <w:bCs/>
                <w:sz w:val="20"/>
                <w:szCs w:val="20"/>
                <w:lang w:eastAsia="en-AU"/>
              </w:rPr>
              <w:t>7</w:t>
            </w:r>
          </w:p>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5D6718" w:rsidRPr="005D6718" w:rsidTr="005D6718">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Refer to Planning scheme policy - Integrated design for details.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5D6718">
              <w:rPr>
                <w:rFonts w:ascii="Arial" w:eastAsia="Times New Roman" w:hAnsi="Arial" w:cs="Arial"/>
                <w:b/>
                <w:bCs/>
                <w:sz w:val="20"/>
                <w:szCs w:val="20"/>
                <w:lang w:eastAsia="en-AU"/>
              </w:rPr>
              <w:t>7</w:t>
            </w:r>
          </w:p>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At completion of construction all disturbed areas of the site are to be:</w:t>
            </w:r>
          </w:p>
          <w:p w:rsidR="005D6718" w:rsidRPr="005D6718" w:rsidRDefault="005D6718" w:rsidP="00901228">
            <w:pPr>
              <w:numPr>
                <w:ilvl w:val="0"/>
                <w:numId w:val="194"/>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topsoiled with a minimum compacted thickness of fifty (50) millimetres;</w:t>
            </w:r>
          </w:p>
          <w:p w:rsidR="005D6718" w:rsidRPr="005D6718" w:rsidRDefault="005D6718" w:rsidP="00901228">
            <w:pPr>
              <w:numPr>
                <w:ilvl w:val="0"/>
                <w:numId w:val="194"/>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5D6718" w:rsidRPr="005D6718" w:rsidTr="005D6718">
              <w:trPr>
                <w:tblCellSpacing w:w="15" w:type="dxa"/>
              </w:trPr>
              <w:tc>
                <w:tcPr>
                  <w:tcW w:w="5000" w:type="pct"/>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These areas are to be maintained during any maintenance period to maximise grass coverage.</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PO38</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54"/>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E38</w:t>
            </w:r>
          </w:p>
          <w:p w:rsidR="005D6718" w:rsidRPr="005D6718" w:rsidRDefault="005D6718" w:rsidP="00E31F84">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Soil disturbances are staged into manageable areas of not greater than 3.5 ha.</w:t>
            </w:r>
          </w:p>
        </w:tc>
        <w:tc>
          <w:tcPr>
            <w:tcW w:w="523"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r w:rsidR="005D6718">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The clearing of vegetation on-site:</w:t>
            </w:r>
          </w:p>
          <w:p w:rsidR="007F5D1F" w:rsidRPr="007F5D1F" w:rsidRDefault="007F5D1F" w:rsidP="00901228">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limited to the area of infrastructure works, building areas and other necessary areas for the works; and</w:t>
            </w:r>
          </w:p>
          <w:p w:rsidR="007F5D1F" w:rsidRPr="007F5D1F" w:rsidRDefault="007F5D1F" w:rsidP="00901228">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includes the removal of declared weeds and other materials which are detrimental to the intended use of the land;</w:t>
            </w:r>
          </w:p>
          <w:p w:rsidR="007F5D1F" w:rsidRPr="007F5D1F" w:rsidRDefault="007F5D1F" w:rsidP="00901228">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No burning of cleared vegetation is permitted.</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E3</w:t>
            </w:r>
            <w:r w:rsidR="005D6718">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No parking of vehicles o</w:t>
                  </w:r>
                  <w:r w:rsidR="005D6718">
                    <w:rPr>
                      <w:rFonts w:ascii="Arial" w:eastAsia="Times New Roman" w:hAnsi="Arial" w:cs="Arial"/>
                      <w:sz w:val="20"/>
                      <w:szCs w:val="20"/>
                      <w:lang w:eastAsia="en-AU"/>
                    </w:rPr>
                    <w:t>r</w:t>
                  </w:r>
                  <w:r w:rsidRPr="007F5D1F">
                    <w:rPr>
                      <w:rFonts w:ascii="Arial" w:eastAsia="Times New Roman" w:hAnsi="Arial" w:cs="Arial"/>
                      <w:sz w:val="20"/>
                      <w:szCs w:val="20"/>
                      <w:lang w:eastAsia="en-AU"/>
                    </w:rPr>
                    <w:t xml:space="preserve"> storage of machinery or goods is to occur in these areas during development works.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w:t>
            </w:r>
            <w:r w:rsidR="005D6718">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Disposal of materials is managed in one or more of the following ways:</w:t>
            </w:r>
          </w:p>
          <w:p w:rsidR="007F5D1F" w:rsidRPr="007F5D1F" w:rsidRDefault="007F5D1F" w:rsidP="00901228">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7F5D1F" w:rsidRPr="007F5D1F" w:rsidRDefault="007F5D1F" w:rsidP="00901228">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The chipped vegetation must be stored in an approved location</w:t>
                  </w:r>
                  <w:r w:rsidR="005D6718">
                    <w:rPr>
                      <w:rFonts w:ascii="Arial" w:eastAsia="Times New Roman" w:hAnsi="Arial" w:cs="Arial"/>
                      <w:sz w:val="20"/>
                      <w:szCs w:val="20"/>
                      <w:lang w:eastAsia="en-AU"/>
                    </w:rPr>
                    <w:t>.</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b/>
                <w:bCs/>
                <w:sz w:val="20"/>
                <w:szCs w:val="20"/>
                <w:lang w:eastAsia="en-AU"/>
              </w:rPr>
            </w:pPr>
            <w:r w:rsidRPr="005D6718">
              <w:rPr>
                <w:rFonts w:ascii="Arial" w:eastAsia="Times New Roman" w:hAnsi="Arial" w:cs="Arial"/>
                <w:b/>
                <w:bCs/>
                <w:sz w:val="20"/>
                <w:szCs w:val="20"/>
                <w:lang w:eastAsia="en-AU"/>
              </w:rPr>
              <w:t>PO40</w:t>
            </w:r>
          </w:p>
          <w:p w:rsidR="005D6718" w:rsidRPr="005D6718" w:rsidRDefault="005D6718" w:rsidP="005D6718">
            <w:pPr>
              <w:spacing w:before="100" w:beforeAutospacing="1" w:after="100" w:afterAutospacing="1" w:line="240" w:lineRule="auto"/>
              <w:ind w:left="150" w:right="150"/>
              <w:rPr>
                <w:rFonts w:ascii="Arial" w:eastAsia="Times New Roman" w:hAnsi="Arial" w:cs="Arial"/>
                <w:bCs/>
                <w:sz w:val="20"/>
                <w:szCs w:val="20"/>
                <w:lang w:eastAsia="en-AU"/>
              </w:rPr>
            </w:pPr>
            <w:r w:rsidRPr="005D6718">
              <w:rPr>
                <w:rFonts w:ascii="Arial" w:eastAsia="Times New Roman" w:hAnsi="Arial" w:cs="Arial"/>
                <w:bCs/>
                <w:sz w:val="20"/>
                <w:szCs w:val="20"/>
                <w:lang w:eastAsia="en-AU"/>
              </w:rPr>
              <w:t>All development works are carried out at times which minimise noise impacts to residents.</w:t>
            </w:r>
          </w:p>
        </w:tc>
        <w:tc>
          <w:tcPr>
            <w:tcW w:w="1696" w:type="pct"/>
            <w:tcBorders>
              <w:top w:val="outset" w:sz="6" w:space="0" w:color="auto"/>
              <w:left w:val="outset" w:sz="6" w:space="0" w:color="auto"/>
              <w:bottom w:val="outset" w:sz="6" w:space="0" w:color="auto"/>
              <w:right w:val="outset" w:sz="6" w:space="0" w:color="auto"/>
            </w:tcBorders>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b/>
                <w:bCs/>
                <w:sz w:val="20"/>
                <w:szCs w:val="20"/>
                <w:lang w:eastAsia="en-AU"/>
              </w:rPr>
              <w:t>E40</w:t>
            </w:r>
          </w:p>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All development works are carried out within the following times:</w:t>
            </w:r>
          </w:p>
          <w:p w:rsidR="005D6718" w:rsidRPr="005D6718" w:rsidRDefault="005D6718" w:rsidP="00901228">
            <w:pPr>
              <w:numPr>
                <w:ilvl w:val="0"/>
                <w:numId w:val="195"/>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Monday to Saturday (other than public holidays) between 6:30am and 6:30pm on the same day;</w:t>
            </w:r>
          </w:p>
          <w:p w:rsidR="005D6718" w:rsidRPr="005D6718" w:rsidRDefault="005D6718" w:rsidP="00901228">
            <w:pPr>
              <w:numPr>
                <w:ilvl w:val="0"/>
                <w:numId w:val="195"/>
              </w:numPr>
              <w:spacing w:before="100" w:beforeAutospacing="1" w:after="100" w:afterAutospacing="1" w:line="240" w:lineRule="auto"/>
              <w:ind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5D6718" w:rsidRPr="005D6718" w:rsidTr="005D6718">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D6718" w:rsidRPr="005D6718" w:rsidRDefault="005D6718" w:rsidP="005D6718">
                  <w:pPr>
                    <w:spacing w:before="100" w:beforeAutospacing="1" w:after="100" w:afterAutospacing="1" w:line="240" w:lineRule="auto"/>
                    <w:ind w:left="150" w:right="150"/>
                    <w:rPr>
                      <w:rFonts w:ascii="Arial" w:eastAsia="Times New Roman" w:hAnsi="Arial" w:cs="Arial"/>
                      <w:sz w:val="20"/>
                      <w:szCs w:val="20"/>
                      <w:lang w:eastAsia="en-AU"/>
                    </w:rPr>
                  </w:pPr>
                  <w:r w:rsidRPr="005D6718">
                    <w:rPr>
                      <w:rFonts w:ascii="Arial" w:eastAsia="Times New Roman" w:hAnsi="Arial" w:cs="Arial"/>
                      <w:sz w:val="20"/>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5D6718" w:rsidRPr="007F5D1F" w:rsidRDefault="005D6718"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5D6718">
              <w:rPr>
                <w:rFonts w:ascii="Arial" w:eastAsia="Times New Roman" w:hAnsi="Arial" w:cs="Arial"/>
                <w:b/>
                <w:bCs/>
                <w:sz w:val="20"/>
                <w:szCs w:val="20"/>
                <w:lang w:eastAsia="en-AU"/>
              </w:rPr>
              <w:t>41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351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Earthworks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5D6718">
              <w:rPr>
                <w:rFonts w:ascii="Arial" w:eastAsia="Times New Roman" w:hAnsi="Arial" w:cs="Arial"/>
                <w:b/>
                <w:bCs/>
                <w:sz w:val="20"/>
                <w:szCs w:val="20"/>
                <w:lang w:eastAsia="en-AU"/>
              </w:rPr>
              <w:t>42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On-site earthworks are designed to consider the visual and amenity impact as they relate to:</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natural topographical features of the site;</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 and long-term slope stability;</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soft or compressible foundation soils;</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reactive soils;</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low density or potentially collapsing soils;</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existing fill and soil contamination that may exist on-site;</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stability and maintenance of steep slopes and batters;</w:t>
            </w:r>
          </w:p>
          <w:p w:rsidR="007F5D1F" w:rsidRPr="007F5D1F" w:rsidRDefault="007F5D1F" w:rsidP="00901228">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Inspection and certification of steep slopes and batters is required by a suitably qualified and experienced RPEQ.</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fill batters steeper than 1 (V) in 6 (H) on residential lots are fully turfed to prevent scour and erosion.</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filling or excavation is contained on-site</w:t>
            </w:r>
            <w:r w:rsidR="005D6718">
              <w:rPr>
                <w:rFonts w:ascii="Arial" w:eastAsia="Times New Roman" w:hAnsi="Arial" w:cs="Arial"/>
                <w:sz w:val="20"/>
                <w:szCs w:val="20"/>
                <w:lang w:eastAsia="en-AU"/>
              </w:rPr>
              <w:t xml:space="preserve"> and is free draining</w:t>
            </w:r>
            <w:r w:rsidRPr="007F5D1F">
              <w:rPr>
                <w:rFonts w:ascii="Arial" w:eastAsia="Times New Roman" w:hAnsi="Arial" w:cs="Arial"/>
                <w:sz w:val="20"/>
                <w:szCs w:val="20"/>
                <w:lang w:eastAsia="en-AU"/>
              </w:rPr>
              <w:t>.</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fill placed on-site is:</w:t>
            </w:r>
          </w:p>
          <w:p w:rsidR="007F5D1F" w:rsidRPr="007F5D1F" w:rsidRDefault="007F5D1F" w:rsidP="00901228">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limited to </w:t>
            </w:r>
            <w:r w:rsidR="00297673">
              <w:rPr>
                <w:rFonts w:ascii="Arial" w:eastAsia="Times New Roman" w:hAnsi="Arial" w:cs="Arial"/>
                <w:sz w:val="20"/>
                <w:szCs w:val="20"/>
                <w:lang w:eastAsia="en-AU"/>
              </w:rPr>
              <w:t xml:space="preserve">that </w:t>
            </w:r>
            <w:r w:rsidR="005D6718">
              <w:rPr>
                <w:rFonts w:ascii="Arial" w:eastAsia="Times New Roman" w:hAnsi="Arial" w:cs="Arial"/>
                <w:sz w:val="20"/>
                <w:szCs w:val="20"/>
                <w:lang w:eastAsia="en-AU"/>
              </w:rPr>
              <w:t>area</w:t>
            </w:r>
            <w:r w:rsidRPr="007F5D1F">
              <w:rPr>
                <w:rFonts w:ascii="Arial" w:eastAsia="Times New Roman" w:hAnsi="Arial" w:cs="Arial"/>
                <w:sz w:val="20"/>
                <w:szCs w:val="20"/>
                <w:lang w:eastAsia="en-AU"/>
              </w:rPr>
              <w:t xml:space="preserve"> necessary </w:t>
            </w:r>
            <w:r w:rsidR="005D6718">
              <w:rPr>
                <w:rFonts w:ascii="Arial" w:eastAsia="Times New Roman" w:hAnsi="Arial" w:cs="Arial"/>
                <w:sz w:val="20"/>
                <w:szCs w:val="20"/>
                <w:lang w:eastAsia="en-AU"/>
              </w:rPr>
              <w:t xml:space="preserve">for the </w:t>
            </w:r>
            <w:r w:rsidRPr="007F5D1F">
              <w:rPr>
                <w:rFonts w:ascii="Arial" w:eastAsia="Times New Roman" w:hAnsi="Arial" w:cs="Arial"/>
                <w:sz w:val="20"/>
                <w:szCs w:val="20"/>
                <w:lang w:eastAsia="en-AU"/>
              </w:rPr>
              <w:t>approved use;</w:t>
            </w:r>
          </w:p>
          <w:p w:rsidR="007F5D1F" w:rsidRPr="007F5D1F" w:rsidRDefault="005D6718" w:rsidP="00901228">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5D6718">
              <w:rPr>
                <w:rFonts w:ascii="Arial" w:eastAsia="Times New Roman" w:hAnsi="Arial" w:cs="Arial"/>
                <w:sz w:val="20"/>
                <w:szCs w:val="20"/>
                <w:lang w:eastAsia="en-AU"/>
              </w:rPr>
              <w:t xml:space="preserve">clean and uncontaminated (i.e. no building waste, concrete, green waste, actual acid sulfate soils, </w:t>
            </w:r>
            <w:r w:rsidRPr="005D6718">
              <w:rPr>
                <w:rFonts w:ascii="Arial" w:eastAsia="Times New Roman" w:hAnsi="Arial" w:cs="Arial"/>
                <w:sz w:val="20"/>
                <w:szCs w:val="20"/>
                <w:lang w:eastAsia="en-AU"/>
              </w:rPr>
              <w:lastRenderedPageBreak/>
              <w:t>potential acid sulfate soils or contaminated material etc.).</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42</w:t>
            </w:r>
            <w:r w:rsidRPr="007F5D1F">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2880"/>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5D6718">
              <w:rPr>
                <w:rFonts w:ascii="Arial" w:eastAsia="Times New Roman" w:hAnsi="Arial" w:cs="Arial"/>
                <w:b/>
                <w:bCs/>
                <w:sz w:val="20"/>
                <w:szCs w:val="20"/>
                <w:lang w:eastAsia="en-AU"/>
              </w:rPr>
              <w:t>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Embankments are stepped, terraced and landscaped to not adversely impact on the visual amenity of the surrounding area.</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5D6718">
              <w:rPr>
                <w:rFonts w:ascii="Arial" w:eastAsia="Times New Roman" w:hAnsi="Arial" w:cs="Arial"/>
                <w:b/>
                <w:bCs/>
                <w:sz w:val="20"/>
                <w:szCs w:val="20"/>
                <w:lang w:eastAsia="en-AU"/>
              </w:rPr>
              <w:t>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Any embankments more than 1.5 metres in height are stepped, terraced and landscaped.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Embankment</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1F10BB94" wp14:editId="5FF8D017">
                  <wp:extent cx="2881630" cy="1105535"/>
                  <wp:effectExtent l="0" t="0" r="0" b="0"/>
                  <wp:docPr id="12" name="Picture 12"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nk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630" cy="1105535"/>
                          </a:xfrm>
                          <a:prstGeom prst="rect">
                            <a:avLst/>
                          </a:prstGeom>
                          <a:noFill/>
                          <a:ln>
                            <a:noFill/>
                          </a:ln>
                        </pic:spPr>
                      </pic:pic>
                    </a:graphicData>
                  </a:graphic>
                </wp:inline>
              </w:drawing>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blCellSpacing w:w="15" w:type="dxa"/>
        </w:trPr>
        <w:tc>
          <w:tcPr>
            <w:tcW w:w="1808"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w:t>
            </w:r>
            <w:r w:rsidR="000357F2">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Filling or excavation is undertaken in a manner that:</w:t>
            </w:r>
          </w:p>
          <w:p w:rsidR="007F5D1F" w:rsidRPr="007F5D1F" w:rsidRDefault="007F5D1F" w:rsidP="00901228">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7F5D1F" w:rsidRPr="007F5D1F" w:rsidRDefault="007F5D1F" w:rsidP="00901228">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does not preclude reasonable access to a Council or public sector </w:t>
            </w:r>
            <w:proofErr w:type="gramStart"/>
            <w:r w:rsidRPr="007F5D1F">
              <w:rPr>
                <w:rFonts w:ascii="Arial" w:eastAsia="Times New Roman" w:hAnsi="Arial" w:cs="Arial"/>
                <w:sz w:val="20"/>
                <w:szCs w:val="20"/>
                <w:lang w:eastAsia="en-AU"/>
              </w:rPr>
              <w:t>entity maintained</w:t>
            </w:r>
            <w:proofErr w:type="gramEnd"/>
            <w:r w:rsidRPr="007F5D1F">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0357F2" w:rsidP="00E31F84">
                  <w:pPr>
                    <w:spacing w:before="100" w:beforeAutospacing="1" w:after="100" w:afterAutospacing="1" w:line="240" w:lineRule="auto"/>
                    <w:rPr>
                      <w:rFonts w:ascii="Arial" w:eastAsia="Times New Roman" w:hAnsi="Arial" w:cs="Arial"/>
                      <w:sz w:val="20"/>
                      <w:szCs w:val="20"/>
                      <w:lang w:eastAsia="en-AU"/>
                    </w:rPr>
                  </w:pPr>
                  <w:r w:rsidRPr="000357F2">
                    <w:rPr>
                      <w:rFonts w:ascii="Arial" w:eastAsia="Times New Roman" w:hAnsi="Arial" w:cs="Arial"/>
                      <w:sz w:val="20"/>
                      <w:szCs w:val="20"/>
                      <w:lang w:eastAsia="en-AU"/>
                    </w:rPr>
                    <w:t>Note - Public sector entity is defined in Schedule 2 of the Act.</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E4</w:t>
            </w:r>
            <w:r w:rsidR="000357F2">
              <w:rPr>
                <w:rFonts w:ascii="Arial" w:eastAsia="Times New Roman" w:hAnsi="Arial" w:cs="Arial"/>
                <w:b/>
                <w:bCs/>
                <w:sz w:val="20"/>
                <w:szCs w:val="20"/>
                <w:lang w:eastAsia="en-AU"/>
              </w:rPr>
              <w:t>4</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0357F2" w:rsidP="00E31F84">
                  <w:pPr>
                    <w:spacing w:before="100" w:beforeAutospacing="1" w:after="100" w:afterAutospacing="1" w:line="240" w:lineRule="auto"/>
                    <w:rPr>
                      <w:rFonts w:ascii="Arial" w:eastAsia="Times New Roman" w:hAnsi="Arial" w:cs="Arial"/>
                      <w:sz w:val="20"/>
                      <w:szCs w:val="20"/>
                      <w:lang w:eastAsia="en-AU"/>
                    </w:rPr>
                  </w:pPr>
                  <w:r w:rsidRPr="000357F2">
                    <w:rPr>
                      <w:rFonts w:ascii="Arial" w:eastAsia="Times New Roman" w:hAnsi="Arial" w:cs="Arial"/>
                      <w:sz w:val="20"/>
                      <w:szCs w:val="20"/>
                      <w:lang w:eastAsia="en-AU"/>
                    </w:rPr>
                    <w:t>Note - Public sector entity is defined in Schedule 2 of the Act.</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6718" w:rsidRPr="007F5D1F" w:rsidTr="000357F2">
        <w:trPr>
          <w:trHeight w:val="2385"/>
          <w:tblCellSpacing w:w="15" w:type="dxa"/>
        </w:trPr>
        <w:tc>
          <w:tcPr>
            <w:tcW w:w="1808"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w:t>
            </w:r>
            <w:r w:rsidR="000357F2">
              <w:rPr>
                <w:rFonts w:ascii="Arial" w:eastAsia="Times New Roman" w:hAnsi="Arial" w:cs="Arial"/>
                <w:b/>
                <w:bCs/>
                <w:sz w:val="20"/>
                <w:szCs w:val="20"/>
                <w:lang w:eastAsia="en-AU"/>
              </w:rPr>
              <w:t>4</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Filling or excavation that would result in any of the following is not carried out on-site:</w:t>
            </w:r>
          </w:p>
          <w:p w:rsidR="007F5D1F" w:rsidRPr="007F5D1F" w:rsidRDefault="007F5D1F" w:rsidP="00901228">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 reduction in cover over any Council or public sector entity infrastructure service to less than 600mm;</w:t>
            </w:r>
          </w:p>
          <w:p w:rsidR="007F5D1F" w:rsidRDefault="007F5D1F" w:rsidP="00901228">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r w:rsidR="00297673">
              <w:rPr>
                <w:rFonts w:ascii="Arial" w:eastAsia="Times New Roman" w:hAnsi="Arial" w:cs="Arial"/>
                <w:sz w:val="20"/>
                <w:szCs w:val="20"/>
                <w:lang w:eastAsia="en-AU"/>
              </w:rPr>
              <w:t>;</w:t>
            </w:r>
          </w:p>
          <w:p w:rsidR="000357F2" w:rsidRPr="000357F2" w:rsidRDefault="000357F2" w:rsidP="00901228">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357F2">
              <w:rPr>
                <w:rFonts w:ascii="Arial" w:eastAsia="Times New Roman" w:hAnsi="Arial" w:cs="Arial"/>
                <w:sz w:val="20"/>
                <w:szCs w:val="20"/>
                <w:lang w:eastAsia="en-AU"/>
              </w:rPr>
              <w:t xml:space="preserve">prevent reasonable access to Council or public sector </w:t>
            </w:r>
            <w:proofErr w:type="gramStart"/>
            <w:r w:rsidRPr="000357F2">
              <w:rPr>
                <w:rFonts w:ascii="Arial" w:eastAsia="Times New Roman" w:hAnsi="Arial" w:cs="Arial"/>
                <w:sz w:val="20"/>
                <w:szCs w:val="20"/>
                <w:lang w:eastAsia="en-AU"/>
              </w:rPr>
              <w:t>entity maintained</w:t>
            </w:r>
            <w:proofErr w:type="gramEnd"/>
            <w:r w:rsidRPr="000357F2">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1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
              <w:gridCol w:w="5061"/>
              <w:gridCol w:w="50"/>
            </w:tblGrid>
            <w:tr w:rsidR="000357F2" w:rsidRPr="000357F2" w:rsidTr="000357F2">
              <w:trPr>
                <w:gridBefore w:val="1"/>
                <w:gridAfter w:val="1"/>
                <w:wAfter w:w="5" w:type="dxa"/>
                <w:tblCellSpacing w:w="15" w:type="dxa"/>
              </w:trPr>
              <w:tc>
                <w:tcPr>
                  <w:tcW w:w="4955" w:type="pct"/>
                  <w:tcBorders>
                    <w:top w:val="single" w:sz="6" w:space="0" w:color="CCCCCC"/>
                    <w:left w:val="single" w:sz="6" w:space="0" w:color="CCCCCC"/>
                    <w:bottom w:val="single" w:sz="6" w:space="0" w:color="CCCCCC"/>
                    <w:right w:val="single" w:sz="6" w:space="0" w:color="CCCCCC"/>
                  </w:tcBorders>
                  <w:vAlign w:val="center"/>
                  <w:hideMark/>
                </w:tcPr>
                <w:p w:rsidR="000357F2" w:rsidRPr="000357F2" w:rsidRDefault="000357F2" w:rsidP="000357F2">
                  <w:pPr>
                    <w:spacing w:before="100" w:beforeAutospacing="1" w:after="100" w:afterAutospacing="1" w:line="240" w:lineRule="auto"/>
                    <w:ind w:left="450"/>
                    <w:rPr>
                      <w:rFonts w:ascii="Arial" w:eastAsia="Times New Roman" w:hAnsi="Arial" w:cs="Arial"/>
                      <w:sz w:val="20"/>
                      <w:szCs w:val="20"/>
                      <w:lang w:eastAsia="en-AU"/>
                    </w:rPr>
                  </w:pPr>
                  <w:r w:rsidRPr="000357F2">
                    <w:rPr>
                      <w:rFonts w:ascii="Arial" w:eastAsia="Times New Roman" w:hAnsi="Arial" w:cs="Arial"/>
                      <w:sz w:val="20"/>
                      <w:szCs w:val="20"/>
                      <w:lang w:eastAsia="en-AU"/>
                    </w:rPr>
                    <w:t>Note - Public sector entity is defined in Schedule 2 of the Act.</w:t>
                  </w:r>
                </w:p>
              </w:tc>
            </w:tr>
            <w:tr w:rsidR="000357F2" w:rsidRPr="000357F2" w:rsidTr="000357F2">
              <w:trPr>
                <w:gridBefore w:val="1"/>
                <w:gridAfter w:val="1"/>
                <w:wAfter w:w="5" w:type="dxa"/>
                <w:tblCellSpacing w:w="15" w:type="dxa"/>
              </w:trPr>
              <w:tc>
                <w:tcPr>
                  <w:tcW w:w="4955" w:type="pct"/>
                  <w:tcBorders>
                    <w:top w:val="single" w:sz="6" w:space="0" w:color="CCCCCC"/>
                    <w:left w:val="single" w:sz="6" w:space="0" w:color="CCCCCC"/>
                    <w:bottom w:val="single" w:sz="6" w:space="0" w:color="CCCCCC"/>
                    <w:right w:val="single" w:sz="6" w:space="0" w:color="CCCCCC"/>
                  </w:tcBorders>
                  <w:vAlign w:val="center"/>
                  <w:hideMark/>
                </w:tcPr>
                <w:p w:rsidR="000357F2" w:rsidRPr="000357F2" w:rsidRDefault="000357F2" w:rsidP="000357F2">
                  <w:pPr>
                    <w:spacing w:before="100" w:beforeAutospacing="1" w:after="100" w:afterAutospacing="1" w:line="240" w:lineRule="auto"/>
                    <w:ind w:left="450"/>
                    <w:rPr>
                      <w:rFonts w:ascii="Arial" w:eastAsia="Times New Roman" w:hAnsi="Arial" w:cs="Arial"/>
                      <w:sz w:val="20"/>
                      <w:szCs w:val="20"/>
                      <w:lang w:eastAsia="en-AU"/>
                    </w:rPr>
                  </w:pPr>
                  <w:r w:rsidRPr="000357F2">
                    <w:rPr>
                      <w:rFonts w:ascii="Arial" w:eastAsia="Times New Roman" w:hAnsi="Arial" w:cs="Arial"/>
                      <w:sz w:val="20"/>
                      <w:szCs w:val="20"/>
                      <w:lang w:eastAsia="en-AU"/>
                    </w:rPr>
                    <w:t>Note - All building work covered by QDC MP1.4 is excluded from this provision.</w:t>
                  </w:r>
                </w:p>
              </w:tc>
            </w:tr>
            <w:tr w:rsidR="007F5D1F" w:rsidRPr="007F5D1F" w:rsidTr="000357F2">
              <w:trPr>
                <w:tblCellSpacing w:w="15" w:type="dxa"/>
              </w:trPr>
              <w:tc>
                <w:tcPr>
                  <w:tcW w:w="4942" w:type="pct"/>
                  <w:gridSpan w:val="3"/>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57F2" w:rsidRPr="007F5D1F" w:rsidTr="000357F2">
        <w:trPr>
          <w:trHeight w:val="364"/>
          <w:tblCellSpacing w:w="15" w:type="dxa"/>
        </w:trPr>
        <w:tc>
          <w:tcPr>
            <w:tcW w:w="1808" w:type="pct"/>
            <w:vMerge w:val="restart"/>
            <w:tcBorders>
              <w:top w:val="outset" w:sz="6" w:space="0" w:color="auto"/>
              <w:left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b/>
                <w:bCs/>
                <w:sz w:val="20"/>
                <w:szCs w:val="20"/>
                <w:lang w:eastAsia="en-AU"/>
              </w:rPr>
            </w:pPr>
            <w:r w:rsidRPr="000357F2">
              <w:rPr>
                <w:rFonts w:ascii="Arial" w:eastAsia="Times New Roman" w:hAnsi="Arial" w:cs="Arial"/>
                <w:b/>
                <w:bCs/>
                <w:sz w:val="20"/>
                <w:szCs w:val="20"/>
                <w:lang w:eastAsia="en-AU"/>
              </w:rPr>
              <w:t>PO45</w:t>
            </w:r>
          </w:p>
          <w:p w:rsidR="000357F2" w:rsidRPr="000357F2" w:rsidRDefault="000357F2" w:rsidP="000357F2">
            <w:pPr>
              <w:spacing w:before="100" w:beforeAutospacing="1" w:after="100" w:afterAutospacing="1" w:line="240" w:lineRule="auto"/>
              <w:ind w:left="150" w:right="150"/>
              <w:rPr>
                <w:rFonts w:ascii="Arial" w:eastAsia="Times New Roman" w:hAnsi="Arial" w:cs="Arial"/>
                <w:bCs/>
                <w:sz w:val="20"/>
                <w:szCs w:val="20"/>
                <w:lang w:eastAsia="en-AU"/>
              </w:rPr>
            </w:pPr>
            <w:r w:rsidRPr="000357F2">
              <w:rPr>
                <w:rFonts w:ascii="Arial" w:eastAsia="Times New Roman" w:hAnsi="Arial" w:cs="Arial"/>
                <w:bCs/>
                <w:sz w:val="20"/>
                <w:szCs w:val="20"/>
                <w:lang w:eastAsia="en-AU"/>
              </w:rPr>
              <w:t>Filling or excavation does not cause any adverse impacts on utility services or on-site effluent disposal areas.</w:t>
            </w:r>
          </w:p>
        </w:tc>
        <w:tc>
          <w:tcPr>
            <w:tcW w:w="1696"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b/>
                <w:bCs/>
                <w:sz w:val="20"/>
                <w:szCs w:val="20"/>
                <w:lang w:eastAsia="en-AU"/>
              </w:rPr>
              <w:t>E45.1</w:t>
            </w:r>
          </w:p>
          <w:p w:rsidR="000357F2" w:rsidRPr="007F5D1F"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The area subject to filling or excavation does not contain any utility services.</w:t>
            </w:r>
          </w:p>
        </w:tc>
        <w:tc>
          <w:tcPr>
            <w:tcW w:w="523" w:type="pct"/>
            <w:vMerge w:val="restart"/>
            <w:tcBorders>
              <w:top w:val="outset" w:sz="6" w:space="0" w:color="auto"/>
              <w:left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val="restart"/>
            <w:tcBorders>
              <w:top w:val="outset" w:sz="6" w:space="0" w:color="auto"/>
              <w:left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362"/>
          <w:tblCellSpacing w:w="15" w:type="dxa"/>
        </w:trPr>
        <w:tc>
          <w:tcPr>
            <w:tcW w:w="1808" w:type="pct"/>
            <w:vMerge/>
            <w:tcBorders>
              <w:left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b/>
                <w:bCs/>
                <w:sz w:val="20"/>
                <w:szCs w:val="20"/>
                <w:lang w:eastAsia="en-AU"/>
              </w:rPr>
              <w:t>E45.2</w:t>
            </w:r>
          </w:p>
          <w:p w:rsidR="000357F2" w:rsidRPr="007F5D1F"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The distance between the top water level of a private dam and the irrigation area of a household sewage treatment plant (secondary treatment) is 30.0 metres.</w:t>
            </w:r>
          </w:p>
        </w:tc>
        <w:tc>
          <w:tcPr>
            <w:tcW w:w="523" w:type="pct"/>
            <w:vMerge/>
            <w:tcBorders>
              <w:left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rHeight w:val="362"/>
          <w:tblCellSpacing w:w="15" w:type="dxa"/>
        </w:trPr>
        <w:tc>
          <w:tcPr>
            <w:tcW w:w="1808" w:type="pct"/>
            <w:vMerge/>
            <w:tcBorders>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b/>
                <w:bCs/>
                <w:sz w:val="20"/>
                <w:szCs w:val="20"/>
                <w:lang w:eastAsia="en-AU"/>
              </w:rPr>
              <w:t>E45.3</w:t>
            </w:r>
          </w:p>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The distance between the top water level of a private dam and the irrigation area of a septic trench (primary treatment) is 50.0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0357F2" w:rsidRPr="000357F2" w:rsidTr="000357F2">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 xml:space="preserve">Note - Refer to the Water Quality Vision and Objectives contained in the Seqwater Development Guidelines: Development Guidelines for Water Quality Management in Drinking Water Catchments </w:t>
                  </w:r>
                  <w:r w:rsidRPr="000357F2">
                    <w:rPr>
                      <w:rFonts w:ascii="Arial" w:eastAsia="Times New Roman" w:hAnsi="Arial" w:cs="Arial"/>
                      <w:sz w:val="20"/>
                      <w:szCs w:val="20"/>
                      <w:lang w:eastAsia="en-AU"/>
                    </w:rPr>
                    <w:lastRenderedPageBreak/>
                    <w:t>2017 where contained within water resource area and water supply buffer area.</w:t>
                  </w:r>
                </w:p>
              </w:tc>
            </w:tr>
          </w:tbl>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vMerge/>
            <w:tcBorders>
              <w:left w:val="outset" w:sz="6" w:space="0" w:color="auto"/>
              <w:bottom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vMerge/>
            <w:tcBorders>
              <w:left w:val="outset" w:sz="6" w:space="0" w:color="auto"/>
              <w:bottom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w:t>
            </w:r>
            <w:r w:rsidR="000357F2">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w:t>
            </w:r>
            <w:r w:rsidR="000357F2">
              <w:rPr>
                <w:rFonts w:ascii="Arial" w:eastAsia="Times New Roman" w:hAnsi="Arial" w:cs="Arial"/>
                <w:b/>
                <w:bCs/>
                <w:sz w:val="20"/>
                <w:szCs w:val="20"/>
                <w:lang w:eastAsia="en-AU"/>
              </w:rPr>
              <w:t>7</w:t>
            </w:r>
          </w:p>
          <w:p w:rsidR="007F5D1F"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Filling or excavation </w:t>
            </w:r>
            <w:r w:rsidR="007F5D1F" w:rsidRPr="007F5D1F">
              <w:rPr>
                <w:rFonts w:ascii="Arial" w:eastAsia="Times New Roman" w:hAnsi="Arial" w:cs="Arial"/>
                <w:sz w:val="20"/>
                <w:szCs w:val="20"/>
                <w:lang w:eastAsia="en-AU"/>
              </w:rPr>
              <w:t>does not result in</w:t>
            </w:r>
          </w:p>
          <w:p w:rsidR="007F5D1F" w:rsidRPr="007F5D1F" w:rsidRDefault="007F5D1F" w:rsidP="00901228">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adverse impacts on the hydrological and hydraulic capacity of the waterway or floodway;</w:t>
            </w:r>
          </w:p>
          <w:p w:rsidR="007F5D1F" w:rsidRPr="007F5D1F" w:rsidRDefault="007F5D1F" w:rsidP="00901228">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increased flood inundation outside the site;</w:t>
            </w:r>
          </w:p>
          <w:p w:rsidR="007F5D1F" w:rsidRPr="007F5D1F" w:rsidRDefault="007F5D1F" w:rsidP="00901228">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any reduction in the flood storage capacity in the floodway;</w:t>
            </w:r>
          </w:p>
          <w:p w:rsidR="007F5D1F" w:rsidRPr="007F5D1F" w:rsidRDefault="007F5D1F" w:rsidP="00901228">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0"/>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0357F2"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b/>
                <w:bCs/>
                <w:sz w:val="20"/>
                <w:szCs w:val="20"/>
                <w:lang w:eastAsia="en-AU"/>
              </w:rPr>
            </w:pPr>
            <w:r w:rsidRPr="000357F2">
              <w:rPr>
                <w:rFonts w:ascii="Arial" w:eastAsia="Times New Roman" w:hAnsi="Arial" w:cs="Arial"/>
                <w:b/>
                <w:bCs/>
                <w:sz w:val="20"/>
                <w:szCs w:val="20"/>
                <w:lang w:eastAsia="en-AU"/>
              </w:rPr>
              <w:t>PO48</w:t>
            </w:r>
          </w:p>
          <w:p w:rsidR="000357F2" w:rsidRPr="000357F2" w:rsidRDefault="000357F2" w:rsidP="000357F2">
            <w:pPr>
              <w:spacing w:before="100" w:beforeAutospacing="1" w:after="100" w:afterAutospacing="1" w:line="240" w:lineRule="auto"/>
              <w:ind w:left="150" w:right="150"/>
              <w:rPr>
                <w:rFonts w:ascii="Arial" w:eastAsia="Times New Roman" w:hAnsi="Arial" w:cs="Arial"/>
                <w:bCs/>
                <w:sz w:val="20"/>
                <w:szCs w:val="20"/>
                <w:lang w:eastAsia="en-AU"/>
              </w:rPr>
            </w:pPr>
            <w:r w:rsidRPr="000357F2">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696" w:type="pct"/>
            <w:tcBorders>
              <w:top w:val="outset" w:sz="6" w:space="0" w:color="auto"/>
              <w:left w:val="outset" w:sz="6" w:space="0" w:color="auto"/>
              <w:bottom w:val="outset" w:sz="6" w:space="0" w:color="auto"/>
              <w:right w:val="outset" w:sz="6" w:space="0" w:color="auto"/>
            </w:tcBorders>
          </w:tcPr>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b/>
                <w:bCs/>
                <w:sz w:val="20"/>
                <w:szCs w:val="20"/>
                <w:lang w:eastAsia="en-AU"/>
              </w:rPr>
              <w:t>E48</w:t>
            </w:r>
          </w:p>
          <w:p w:rsidR="000357F2" w:rsidRPr="000357F2" w:rsidRDefault="000357F2" w:rsidP="000357F2">
            <w:pPr>
              <w:spacing w:before="100" w:beforeAutospacing="1" w:after="100" w:afterAutospacing="1" w:line="240" w:lineRule="auto"/>
              <w:ind w:left="150" w:right="150"/>
              <w:rPr>
                <w:rFonts w:ascii="Arial" w:eastAsia="Times New Roman" w:hAnsi="Arial" w:cs="Arial"/>
                <w:sz w:val="20"/>
                <w:szCs w:val="20"/>
                <w:lang w:eastAsia="en-AU"/>
              </w:rPr>
            </w:pPr>
            <w:r w:rsidRPr="000357F2">
              <w:rPr>
                <w:rFonts w:ascii="Arial" w:eastAsia="Times New Roman" w:hAnsi="Arial" w:cs="Arial"/>
                <w:sz w:val="20"/>
                <w:szCs w:val="20"/>
                <w:lang w:eastAsia="en-AU"/>
              </w:rPr>
              <w:t>Filling and excavation undertaken on the development site are shaped in a manner which does not:</w:t>
            </w:r>
          </w:p>
          <w:p w:rsidR="000357F2" w:rsidRPr="000357F2" w:rsidRDefault="000357F2" w:rsidP="00901228">
            <w:pPr>
              <w:numPr>
                <w:ilvl w:val="0"/>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t>prevent stormwater surface flow which, prior to commencement of the earthworks, passed onto the development site, from entering the land; or</w:t>
            </w:r>
          </w:p>
          <w:p w:rsidR="000357F2" w:rsidRPr="000357F2" w:rsidRDefault="000357F2" w:rsidP="00901228">
            <w:pPr>
              <w:numPr>
                <w:ilvl w:val="0"/>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t>redirect stormwater surface flow away from existing flow paths; or</w:t>
            </w:r>
          </w:p>
          <w:p w:rsidR="000357F2" w:rsidRPr="000357F2" w:rsidRDefault="000357F2" w:rsidP="00901228">
            <w:pPr>
              <w:numPr>
                <w:ilvl w:val="0"/>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lastRenderedPageBreak/>
              <w:t>divert stormwater surface flow onto adjacent land, (other than a road), in a manner which: </w:t>
            </w:r>
          </w:p>
          <w:p w:rsidR="000357F2" w:rsidRPr="000357F2" w:rsidRDefault="000357F2" w:rsidP="00901228">
            <w:pPr>
              <w:numPr>
                <w:ilvl w:val="1"/>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t>concentrates the flow; or</w:t>
            </w:r>
          </w:p>
          <w:p w:rsidR="00297673" w:rsidRDefault="000357F2" w:rsidP="00297673">
            <w:pPr>
              <w:numPr>
                <w:ilvl w:val="1"/>
                <w:numId w:val="196"/>
              </w:numPr>
              <w:spacing w:before="100" w:beforeAutospacing="1" w:after="100" w:afterAutospacing="1" w:line="240" w:lineRule="auto"/>
              <w:ind w:right="150"/>
              <w:rPr>
                <w:rFonts w:ascii="Arial" w:eastAsia="Times New Roman" w:hAnsi="Arial" w:cs="Arial"/>
                <w:sz w:val="20"/>
                <w:szCs w:val="20"/>
                <w:lang w:eastAsia="en-AU"/>
              </w:rPr>
            </w:pPr>
            <w:r w:rsidRPr="000357F2">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0357F2" w:rsidRPr="00297673" w:rsidRDefault="000357F2" w:rsidP="00297673">
            <w:pPr>
              <w:numPr>
                <w:ilvl w:val="1"/>
                <w:numId w:val="196"/>
              </w:numPr>
              <w:spacing w:before="100" w:beforeAutospacing="1" w:after="100" w:afterAutospacing="1" w:line="240" w:lineRule="auto"/>
              <w:ind w:right="150"/>
              <w:rPr>
                <w:rFonts w:ascii="Arial" w:eastAsia="Times New Roman" w:hAnsi="Arial" w:cs="Arial"/>
                <w:sz w:val="20"/>
                <w:szCs w:val="20"/>
                <w:lang w:eastAsia="en-AU"/>
              </w:rPr>
            </w:pPr>
            <w:r w:rsidRPr="00297673">
              <w:rPr>
                <w:rFonts w:ascii="Arial" w:eastAsia="Times New Roman" w:hAnsi="Arial" w:cs="Arial"/>
                <w:sz w:val="20"/>
                <w:szCs w:val="20"/>
                <w:lang w:eastAsia="en-AU"/>
              </w:rPr>
              <w:t>causes actionable nuisance to any person, property or premises.</w:t>
            </w:r>
          </w:p>
        </w:tc>
        <w:tc>
          <w:tcPr>
            <w:tcW w:w="523" w:type="pct"/>
            <w:tcBorders>
              <w:top w:val="outset" w:sz="6" w:space="0" w:color="auto"/>
              <w:left w:val="outset" w:sz="6" w:space="0" w:color="auto"/>
              <w:bottom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0357F2" w:rsidRPr="007F5D1F" w:rsidRDefault="000357F2"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5D6718" w:rsidRPr="007F5D1F" w:rsidTr="000357F2">
        <w:trPr>
          <w:tblCellSpacing w:w="15" w:type="dxa"/>
        </w:trPr>
        <w:tc>
          <w:tcPr>
            <w:tcW w:w="1808"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w:t>
            </w:r>
            <w:r w:rsidR="006163FE">
              <w:rPr>
                <w:rFonts w:ascii="Arial" w:eastAsia="Times New Roman" w:hAnsi="Arial" w:cs="Arial"/>
                <w:b/>
                <w:bCs/>
                <w:sz w:val="20"/>
                <w:szCs w:val="20"/>
                <w:lang w:eastAsia="en-AU"/>
              </w:rPr>
              <w:t>9</w:t>
            </w:r>
          </w:p>
          <w:p w:rsid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6163FE" w:rsidRPr="007F5D1F" w:rsidRDefault="006163FE" w:rsidP="00E31F84">
            <w:pPr>
              <w:spacing w:before="100" w:beforeAutospacing="1" w:after="100" w:afterAutospacing="1" w:line="240" w:lineRule="auto"/>
              <w:ind w:left="150" w:right="150"/>
              <w:rPr>
                <w:rFonts w:ascii="Arial" w:eastAsia="Times New Roman" w:hAnsi="Arial" w:cs="Arial"/>
                <w:sz w:val="20"/>
                <w:szCs w:val="20"/>
                <w:lang w:eastAsia="en-AU"/>
              </w:rPr>
            </w:pPr>
            <w:r w:rsidRPr="006163FE">
              <w:rPr>
                <w:rFonts w:ascii="Arial" w:eastAsia="Times New Roman" w:hAnsi="Arial" w:cs="Arial"/>
                <w:sz w:val="20"/>
                <w:szCs w:val="20"/>
                <w:lang w:eastAsia="en-AU"/>
              </w:rPr>
              <w:t>Note - Refer to Planning scheme policy - Residential design for guidance on how to achieve compliance with this performance outcome.</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w:t>
            </w:r>
            <w:r w:rsidR="006163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Earth retaining structures:</w:t>
            </w:r>
          </w:p>
          <w:p w:rsidR="007F5D1F" w:rsidRPr="007F5D1F" w:rsidRDefault="007F5D1F" w:rsidP="00901228">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not constructed of boulder rocks or timber;</w:t>
            </w:r>
          </w:p>
          <w:p w:rsidR="007F5D1F" w:rsidRPr="007F5D1F" w:rsidRDefault="007F5D1F" w:rsidP="00901228">
            <w:pPr>
              <w:numPr>
                <w:ilvl w:val="0"/>
                <w:numId w:val="27"/>
              </w:numPr>
              <w:spacing w:before="100" w:beforeAutospacing="1" w:after="100" w:afterAutospacing="1" w:line="240" w:lineRule="auto"/>
              <w:ind w:left="450" w:right="16"/>
              <w:rPr>
                <w:rFonts w:ascii="Arial" w:eastAsia="Times New Roman" w:hAnsi="Arial" w:cs="Arial"/>
                <w:sz w:val="20"/>
                <w:szCs w:val="20"/>
                <w:lang w:eastAsia="en-AU"/>
              </w:rPr>
            </w:pPr>
            <w:r w:rsidRPr="007F5D1F">
              <w:rPr>
                <w:rFonts w:ascii="Arial" w:eastAsia="Times New Roman" w:hAnsi="Arial" w:cs="Arial"/>
                <w:sz w:val="20"/>
                <w:szCs w:val="20"/>
                <w:lang w:eastAsia="en-AU"/>
              </w:rPr>
              <w:t>where height is no greater than 900mm, are provided in accordance with Figure - Retaining on a boundary;</w:t>
            </w:r>
          </w:p>
          <w:p w:rsidR="007F5D1F" w:rsidRPr="007F5D1F" w:rsidRDefault="007F5D1F" w:rsidP="00585431">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  </w:t>
            </w:r>
            <w:r w:rsidRPr="007F5D1F">
              <w:rPr>
                <w:rFonts w:ascii="Arial" w:eastAsia="Times New Roman" w:hAnsi="Arial" w:cs="Arial"/>
                <w:b/>
                <w:bCs/>
                <w:sz w:val="20"/>
                <w:szCs w:val="20"/>
                <w:lang w:eastAsia="en-AU"/>
              </w:rPr>
              <w:t>Figure - Retaining on boundary</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3E433002" wp14:editId="32958230">
                  <wp:extent cx="2881630" cy="1839595"/>
                  <wp:effectExtent l="0" t="0" r="0" b="8255"/>
                  <wp:docPr id="11" name="Picture 11"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ining on bound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630" cy="1839595"/>
                          </a:xfrm>
                          <a:prstGeom prst="rect">
                            <a:avLst/>
                          </a:prstGeom>
                          <a:noFill/>
                          <a:ln>
                            <a:noFill/>
                          </a:ln>
                        </pic:spPr>
                      </pic:pic>
                    </a:graphicData>
                  </a:graphic>
                </wp:inline>
              </w:drawing>
            </w:r>
          </w:p>
          <w:p w:rsidR="007F5D1F" w:rsidRPr="007F5D1F" w:rsidRDefault="007F5D1F" w:rsidP="00901228">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7F5D1F" w:rsidRPr="007F5D1F" w:rsidRDefault="007F5D1F" w:rsidP="00901228">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where height is greater than 1.5m, are to be setback and stepped 1.5m vertical: 1.5m horizontal, terraced, landscaped and drained as shown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Cut</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2CB02D87" wp14:editId="7DCF4F75">
                  <wp:extent cx="2881630" cy="2424430"/>
                  <wp:effectExtent l="0" t="0" r="0" b="0"/>
                  <wp:docPr id="10" name="Picture 10"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1630" cy="2424430"/>
                          </a:xfrm>
                          <a:prstGeom prst="rect">
                            <a:avLst/>
                          </a:prstGeom>
                          <a:noFill/>
                          <a:ln>
                            <a:noFill/>
                          </a:ln>
                        </pic:spPr>
                      </pic:pic>
                    </a:graphicData>
                  </a:graphic>
                </wp:inline>
              </w:drawing>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Fill</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lastRenderedPageBreak/>
              <w:drawing>
                <wp:inline distT="0" distB="0" distL="0" distR="0" wp14:anchorId="15283D48" wp14:editId="43C3BDB6">
                  <wp:extent cx="2881630" cy="2604770"/>
                  <wp:effectExtent l="0" t="0" r="0" b="5080"/>
                  <wp:docPr id="9" name="Picture 9"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630" cy="2604770"/>
                          </a:xfrm>
                          <a:prstGeom prst="rect">
                            <a:avLst/>
                          </a:prstGeom>
                          <a:noFill/>
                          <a:ln>
                            <a:noFill/>
                          </a:ln>
                        </pic:spPr>
                      </pic:pic>
                    </a:graphicData>
                  </a:graphic>
                </wp:inline>
              </w:drawing>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9A5602" w:rsidRDefault="009A560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890"/>
        <w:gridCol w:w="75"/>
        <w:gridCol w:w="5187"/>
        <w:gridCol w:w="54"/>
        <w:gridCol w:w="1693"/>
        <w:gridCol w:w="69"/>
        <w:gridCol w:w="2334"/>
      </w:tblGrid>
      <w:tr w:rsidR="009A5602" w:rsidRPr="007F5D1F" w:rsidTr="009A560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5602" w:rsidRPr="007F5D1F" w:rsidRDefault="009A560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Use specific criteria</w:t>
            </w: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Animal keeping</w:t>
            </w:r>
            <w:r w:rsidRPr="007F5D1F">
              <w:rPr>
                <w:rFonts w:ascii="Arial" w:eastAsia="Times New Roman" w:hAnsi="Arial" w:cs="Arial"/>
                <w:b/>
                <w:bCs/>
                <w:sz w:val="20"/>
                <w:szCs w:val="20"/>
                <w:vertAlign w:val="superscript"/>
                <w:lang w:eastAsia="en-AU"/>
              </w:rPr>
              <w:t>(</w:t>
            </w:r>
            <w:hyperlink r:id="rId27" w:anchor="target-d60297e447140" w:tooltip="Animal keeping - Premises used for boarding, breeding or training of animals.  The use may include ancillary temporary or permanent holding facilities on the same site and ancillary repair and servicing of machinery." w:history="1">
              <w:r w:rsidRPr="007F5D1F">
                <w:rPr>
                  <w:rFonts w:ascii="Arial" w:eastAsia="Times New Roman" w:hAnsi="Arial" w:cs="Arial"/>
                  <w:color w:val="0000FF"/>
                  <w:sz w:val="20"/>
                  <w:szCs w:val="20"/>
                  <w:vertAlign w:val="superscript"/>
                  <w:lang w:eastAsia="en-AU"/>
                </w:rPr>
                <w:t>5</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xml:space="preserve"> for catteries and kennels</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50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a cattery and kennel ensures that:</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it is a size, scale and design not visually dominant, overbearing or inconsistent with detached, low density, low built form character anticipated in the Rural zone; </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it is sufficiently landscaped, fenced and screened to reduce the visual appearance of buildings, structures, storage and parking areas; </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design, siting and construction prevents animal noise from being clearly audible beyond the development site and does not create a disturbance to residents on adjoining and surrounding properties; </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 including runs, are located a minimum 400m from all property boundaries;</w:t>
            </w:r>
          </w:p>
          <w:p w:rsidR="007F5D1F" w:rsidRPr="007F5D1F" w:rsidRDefault="007F5D1F" w:rsidP="00901228">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fencing of </w:t>
            </w: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height and depth, being a minimum height of 1.8m and minimum depth of 0.2m, is provided to prevent animals escaping.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Dwelling house</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2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residential density exceeding more than one dwelling house </w:t>
            </w:r>
            <w:r w:rsidRPr="007F5D1F">
              <w:rPr>
                <w:rFonts w:ascii="Arial" w:eastAsia="Times New Roman" w:hAnsi="Arial" w:cs="Arial"/>
                <w:sz w:val="20"/>
                <w:szCs w:val="20"/>
                <w:vertAlign w:val="superscript"/>
                <w:lang w:eastAsia="en-AU"/>
              </w:rPr>
              <w:t>(</w:t>
            </w:r>
            <w:hyperlink r:id="rId2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per lot.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density does not exceed one dwelling house</w:t>
            </w:r>
            <w:r w:rsidRPr="007F5D1F">
              <w:rPr>
                <w:rFonts w:ascii="Arial" w:eastAsia="Times New Roman" w:hAnsi="Arial" w:cs="Arial"/>
                <w:sz w:val="20"/>
                <w:szCs w:val="20"/>
                <w:vertAlign w:val="superscript"/>
                <w:lang w:eastAsia="en-AU"/>
              </w:rPr>
              <w:t>(</w:t>
            </w:r>
            <w:hyperlink r:id="rId3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 lot.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546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Height of buildings and structures:</w:t>
            </w:r>
          </w:p>
          <w:p w:rsidR="007F5D1F" w:rsidRPr="007F5D1F" w:rsidRDefault="007F5D1F" w:rsidP="00901228">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consistent with the existing low rise, open area and low density character and amenity of the Rural zone and its precincts;</w:t>
            </w:r>
          </w:p>
          <w:p w:rsidR="007F5D1F" w:rsidRPr="007F5D1F" w:rsidRDefault="007F5D1F" w:rsidP="00901228">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unduly impact on  access to daylight, sunlight, overshadowing or privacy experienced by adjoining premises;</w:t>
            </w:r>
          </w:p>
          <w:p w:rsidR="007F5D1F" w:rsidRPr="007F5D1F" w:rsidRDefault="007F5D1F" w:rsidP="00901228">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buildings in the Hamlet precinct, the height of buildings reflect the individual character of the area;</w:t>
            </w:r>
          </w:p>
          <w:p w:rsidR="007F5D1F" w:rsidRPr="007F5D1F" w:rsidRDefault="007F5D1F" w:rsidP="00901228">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adversely affect the operation of aviation facility at Mt Glorious (refer Overlay map - Infrastructure buffers) by adopting design or on-site management measures that: </w:t>
            </w:r>
          </w:p>
          <w:p w:rsidR="007F5D1F" w:rsidRPr="007F5D1F" w:rsidRDefault="007F5D1F" w:rsidP="00901228">
            <w:pPr>
              <w:numPr>
                <w:ilvl w:val="1"/>
                <w:numId w:val="3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ensures a physical line-of-sight between transmitting or receiving devices.</w:t>
            </w:r>
          </w:p>
          <w:p w:rsidR="007F5D1F" w:rsidRPr="007F5D1F" w:rsidRDefault="007F5D1F" w:rsidP="00901228">
            <w:pPr>
              <w:numPr>
                <w:ilvl w:val="1"/>
                <w:numId w:val="3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 electromagnetic </w:t>
            </w:r>
            <w:proofErr w:type="gramStart"/>
            <w:r w:rsidRPr="007F5D1F">
              <w:rPr>
                <w:rFonts w:ascii="Arial" w:eastAsia="Times New Roman" w:hAnsi="Arial" w:cs="Arial"/>
                <w:sz w:val="20"/>
                <w:szCs w:val="20"/>
                <w:lang w:eastAsia="en-AU"/>
              </w:rPr>
              <w:t>fields  do</w:t>
            </w:r>
            <w:proofErr w:type="gramEnd"/>
            <w:r w:rsidRPr="007F5D1F">
              <w:rPr>
                <w:rFonts w:ascii="Arial" w:eastAsia="Times New Roman" w:hAnsi="Arial" w:cs="Arial"/>
                <w:sz w:val="20"/>
                <w:szCs w:val="20"/>
                <w:lang w:eastAsia="en-AU"/>
              </w:rPr>
              <w:t xml:space="preserve"> not interfere with the functioning of the aviation facility.</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 height and all structures do not exceed the maximum height identified on Overlay map - Building heights; except in the Hamlet precinct, where outbuildings, free standing car ports or garages do not exceed 3.5m.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53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those properties within the catchments of Lake Samsonvale or Lake Kurwongbah, dwelling houses</w:t>
            </w:r>
            <w:r w:rsidRPr="007F5D1F">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outbuildings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53</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dwelling house</w:t>
            </w:r>
            <w:r w:rsidRPr="007F5D1F">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the land:- </w:t>
            </w:r>
          </w:p>
          <w:p w:rsidR="007F5D1F" w:rsidRPr="007F5D1F" w:rsidRDefault="007F5D1F" w:rsidP="00901228">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39.63m AHD being the full supply level to Lake Samsonvale; and</w:t>
            </w:r>
          </w:p>
          <w:p w:rsidR="007F5D1F" w:rsidRPr="007F5D1F" w:rsidRDefault="007F5D1F" w:rsidP="00901228">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RL 21m AHD being the full supply level to Lake Kurwongbah.</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OR</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part of any dwelling house</w:t>
            </w:r>
            <w:r w:rsidRPr="007F5D1F">
              <w:rPr>
                <w:rFonts w:ascii="Arial" w:eastAsia="Times New Roman" w:hAnsi="Arial" w:cs="Arial"/>
                <w:sz w:val="20"/>
                <w:szCs w:val="20"/>
                <w:vertAlign w:val="superscript"/>
                <w:lang w:eastAsia="en-AU"/>
              </w:rPr>
              <w:t>(</w:t>
            </w:r>
            <w:hyperlink r:id="rId3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415"/>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53</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Waste/effluent disposal systems are located at least:-</w:t>
            </w:r>
          </w:p>
          <w:p w:rsidR="007F5D1F" w:rsidRPr="007F5D1F" w:rsidRDefault="007F5D1F" w:rsidP="00901228">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80m from the full supply level of RL 21m AHD to Lake Kurwongbah on Lot 5 RP111651 or Lot 10 RP111653 or Lot 8 RP111268; and</w:t>
            </w:r>
          </w:p>
          <w:p w:rsidR="007F5D1F" w:rsidRPr="007F5D1F" w:rsidRDefault="007F5D1F" w:rsidP="00901228">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3645"/>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54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buildings, structures, associated facilities and infrastructure are contained within an approved development footprint. Development outside of an approved development footprint must: </w:t>
            </w:r>
          </w:p>
          <w:p w:rsidR="007F5D1F" w:rsidRPr="007F5D1F" w:rsidRDefault="007F5D1F" w:rsidP="00901228">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 be subject to a development constraint such as, but not limited to, flood, steep slope, waterway setbacks and significant vegetation; </w:t>
            </w:r>
          </w:p>
          <w:p w:rsidR="007F5D1F" w:rsidRPr="007F5D1F" w:rsidRDefault="007F5D1F" w:rsidP="00901228">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any instability, erosion or degradation of land, water, soil resource or loss of natural, ecological or biological values.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54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342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w:t>
            </w:r>
            <w:r w:rsidR="006163FE">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designed to respond to sloping topography in the siting, design and form of buildings and structures by:</w:t>
            </w:r>
          </w:p>
          <w:p w:rsidR="007F5D1F" w:rsidRPr="007F5D1F" w:rsidRDefault="007F5D1F" w:rsidP="00901228">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overuse of cut and fill to avoid single-plane slabs and benching;</w:t>
            </w:r>
          </w:p>
          <w:p w:rsidR="007F5D1F" w:rsidRPr="007F5D1F" w:rsidRDefault="007F5D1F" w:rsidP="00901228">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avoiding expanses of retaining walls, loss of trees and vegetation and interference with natural drainage systems;</w:t>
            </w:r>
          </w:p>
          <w:p w:rsidR="007F5D1F" w:rsidRPr="007F5D1F" w:rsidRDefault="007F5D1F" w:rsidP="00901228">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any impact on the landscape character of the Rural zone;</w:t>
            </w:r>
          </w:p>
          <w:p w:rsidR="007F5D1F" w:rsidRPr="007F5D1F" w:rsidRDefault="007F5D1F" w:rsidP="00901228">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protecting the amenity of adjoining properties.</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 and site design on slopes between 10% and 15% must:</w:t>
            </w:r>
          </w:p>
          <w:p w:rsidR="007F5D1F" w:rsidRPr="007F5D1F" w:rsidRDefault="007F5D1F" w:rsidP="00901228">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use split-level, multiple-slab, pier or pole construction;</w:t>
            </w:r>
          </w:p>
          <w:p w:rsidR="007F5D1F" w:rsidRPr="007F5D1F" w:rsidRDefault="007F5D1F" w:rsidP="00901228">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 single-plane slabs and benching;</w:t>
            </w:r>
          </w:p>
          <w:p w:rsidR="007F5D1F" w:rsidRPr="007F5D1F" w:rsidRDefault="007F5D1F" w:rsidP="00901228">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 the height of any cut or fill, whether retained or not, does not exceed 900mm.</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Dwelling house</w:t>
            </w:r>
            <w:r w:rsidRPr="007F5D1F">
              <w:rPr>
                <w:rFonts w:ascii="Arial" w:eastAsia="Times New Roman" w:hAnsi="Arial" w:cs="Arial"/>
                <w:b/>
                <w:bCs/>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xml:space="preserve"> - secondary dwelling</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549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w:t>
            </w:r>
            <w:r w:rsidR="006163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house</w:t>
            </w:r>
            <w:r w:rsidRPr="007F5D1F">
              <w:rPr>
                <w:rFonts w:ascii="Arial" w:eastAsia="Times New Roman" w:hAnsi="Arial" w:cs="Arial"/>
                <w:sz w:val="20"/>
                <w:szCs w:val="20"/>
                <w:vertAlign w:val="superscript"/>
                <w:lang w:eastAsia="en-AU"/>
              </w:rPr>
              <w:t>(</w:t>
            </w:r>
            <w:hyperlink r:id="rId3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where including a secondary dwelling, the secondary dwelling: </w:t>
            </w:r>
          </w:p>
          <w:p w:rsidR="007F5D1F" w:rsidRPr="007F5D1F" w:rsidRDefault="007F5D1F" w:rsidP="00901228">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remains subordinate to the principal dwelling;</w:t>
            </w:r>
          </w:p>
          <w:p w:rsidR="007F5D1F" w:rsidRPr="007F5D1F" w:rsidRDefault="007F5D1F" w:rsidP="00901228">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size, scale and design that is not visually dominant, overbearing and inconsistent with the low density, open area character and form anticipated in a</w:t>
            </w:r>
            <w:r w:rsidR="006163FE">
              <w:rPr>
                <w:rFonts w:ascii="Arial" w:eastAsia="Times New Roman" w:hAnsi="Arial" w:cs="Arial"/>
                <w:sz w:val="20"/>
                <w:szCs w:val="20"/>
                <w:lang w:eastAsia="en-AU"/>
              </w:rPr>
              <w:t xml:space="preserve"> relevant precinct of the</w:t>
            </w:r>
            <w:r w:rsidRPr="007F5D1F">
              <w:rPr>
                <w:rFonts w:ascii="Arial" w:eastAsia="Times New Roman" w:hAnsi="Arial" w:cs="Arial"/>
                <w:sz w:val="20"/>
                <w:szCs w:val="20"/>
                <w:lang w:eastAsia="en-AU"/>
              </w:rPr>
              <w:t xml:space="preserve"> Rural zone.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secondary dwelling:</w:t>
            </w:r>
          </w:p>
          <w:p w:rsidR="007F5D1F" w:rsidRPr="007F5D1F" w:rsidRDefault="007F5D1F" w:rsidP="00901228">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maximum GFA for a second dwelling is as follows:</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Rural zone - 100m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Hamlet precinct - 45m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for a lot with a primary frontage less than 15m; </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Hamlet precinct - 55m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for a lot with a primary frontage of 15m or more; </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Agriculture precinct - 100m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901228">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Rural living investigation precinct - 100m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i/>
                <w:iCs/>
                <w:sz w:val="20"/>
                <w:szCs w:val="20"/>
                <w:lang w:eastAsia="en-AU"/>
              </w:rPr>
              <w:t> </w:t>
            </w:r>
          </w:p>
          <w:p w:rsidR="007F5D1F" w:rsidRPr="007F5D1F" w:rsidRDefault="007F5D1F" w:rsidP="00901228">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obtains access from the existing driveway giving access to the dwelling house</w:t>
            </w:r>
            <w:r w:rsidRPr="007F5D1F">
              <w:rPr>
                <w:rFonts w:ascii="Arial" w:eastAsia="Times New Roman" w:hAnsi="Arial" w:cs="Arial"/>
                <w:sz w:val="20"/>
                <w:szCs w:val="20"/>
                <w:vertAlign w:val="superscript"/>
                <w:lang w:eastAsia="en-AU"/>
              </w:rPr>
              <w:t>(</w:t>
            </w:r>
            <w:hyperlink r:id="rId3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In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and Mt Nebo plant nursery precinct, no secondary dwellings are permitted as part of the Land Management Plan.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Education establishment for agricultural education or agricultural training facilities</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909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w:t>
            </w:r>
            <w:r w:rsidR="006163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education establishment:</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for the purpose of agricultural education or agricultural training </w:t>
            </w:r>
            <w:proofErr w:type="spellStart"/>
            <w:r w:rsidRPr="007F5D1F">
              <w:rPr>
                <w:rFonts w:ascii="Arial" w:eastAsia="Times New Roman" w:hAnsi="Arial" w:cs="Arial"/>
                <w:sz w:val="20"/>
                <w:szCs w:val="20"/>
                <w:lang w:eastAsia="en-AU"/>
              </w:rPr>
              <w:t>training</w:t>
            </w:r>
            <w:proofErr w:type="spellEnd"/>
            <w:r w:rsidRPr="007F5D1F">
              <w:rPr>
                <w:rFonts w:ascii="Arial" w:eastAsia="Times New Roman" w:hAnsi="Arial" w:cs="Arial"/>
                <w:sz w:val="20"/>
                <w:szCs w:val="20"/>
                <w:lang w:eastAsia="en-AU"/>
              </w:rPr>
              <w:t xml:space="preserve"> only;</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cause nuisance, detract or conflict with the primary role and associated Event Management Plans on land in the nearby Community facility zone, when occurring at the same time as an event occurring on that land.  Such issues include, but are not limited to, noise, waste generation and disposal, traffic generation, location of and to sensitive land uses;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limited in size and scale and do not have adverse impacts on the low-set built form, low density, open area character and amenity of the Rural zone, including considerations to the impact of noise, traffic, and on-site waste disposal;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avoids locating in area of high quality cropping</w:t>
            </w:r>
            <w:r w:rsidRPr="007F5D1F">
              <w:rPr>
                <w:rFonts w:ascii="Arial" w:eastAsia="Times New Roman" w:hAnsi="Arial" w:cs="Arial"/>
                <w:sz w:val="20"/>
                <w:szCs w:val="20"/>
                <w:vertAlign w:val="superscript"/>
                <w:lang w:eastAsia="en-AU"/>
              </w:rPr>
              <w:t>(</w:t>
            </w:r>
            <w:hyperlink r:id="rId37"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7F5D1F">
                <w:rPr>
                  <w:rFonts w:ascii="Arial" w:eastAsia="Times New Roman" w:hAnsi="Arial" w:cs="Arial"/>
                  <w:color w:val="0000FF"/>
                  <w:sz w:val="20"/>
                  <w:szCs w:val="20"/>
                  <w:vertAlign w:val="superscript"/>
                  <w:lang w:eastAsia="en-AU"/>
                </w:rPr>
                <w:t>19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land as identified in the Agriculture precinct;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ensures vehicle parking and storage areas are to be screened from public view to minimise adverse visual impacts on rural character;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degrade or compromise the visual, natural, biological and ecological values associated with vegetated areas or adversely impact upon water quality; </w:t>
            </w:r>
          </w:p>
          <w:p w:rsidR="007F5D1F" w:rsidRPr="007F5D1F" w:rsidRDefault="007F5D1F" w:rsidP="00901228">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on the safe and efficient operation of the external road network.</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Food and drink outlet</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38" w:anchor="target-d60297e447636" w:tooltip="Food and drink outlet - Premises used for preparation and sale of food and drink to the public for consumption on or off the site. The use may include the ancillary sale of liquor for consumption on site." w:history="1">
              <w:r w:rsidRPr="007F5D1F">
                <w:rPr>
                  <w:rFonts w:ascii="Arial" w:eastAsia="Times New Roman" w:hAnsi="Arial" w:cs="Arial"/>
                  <w:color w:val="0000FF"/>
                  <w:sz w:val="20"/>
                  <w:szCs w:val="20"/>
                  <w:vertAlign w:val="superscript"/>
                  <w:lang w:eastAsia="en-AU"/>
                </w:rPr>
                <w:t>28</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91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w:t>
            </w:r>
            <w:r w:rsidR="006163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Food and drink outlets</w:t>
            </w:r>
            <w:r w:rsidRPr="007F5D1F">
              <w:rPr>
                <w:rFonts w:ascii="Arial" w:eastAsia="Times New Roman" w:hAnsi="Arial" w:cs="Arial"/>
                <w:sz w:val="20"/>
                <w:szCs w:val="20"/>
                <w:vertAlign w:val="superscript"/>
                <w:lang w:eastAsia="en-AU"/>
              </w:rPr>
              <w:t>(</w:t>
            </w:r>
            <w:hyperlink r:id="rId39" w:anchor="target-d60297e447636" w:tooltip="Food and drink outlet - Premises used for preparation and sale of food and drink to the public for consumption on or off the site. The use may include the ancillary sale of liquor for consumption on site." w:history="1">
              <w:r w:rsidRPr="007F5D1F">
                <w:rPr>
                  <w:rFonts w:ascii="Arial" w:eastAsia="Times New Roman" w:hAnsi="Arial" w:cs="Arial"/>
                  <w:color w:val="0000FF"/>
                  <w:sz w:val="20"/>
                  <w:szCs w:val="20"/>
                  <w:vertAlign w:val="superscript"/>
                  <w:lang w:eastAsia="en-AU"/>
                </w:rPr>
                <w:t>28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of a size, scale and type that is not visually dominant, overbearing or inconsistent with the low density, open area character and built form anticipated in a Rural zone; </w:t>
            </w:r>
          </w:p>
          <w:p w:rsidR="007F5D1F" w:rsidRPr="007F5D1F" w:rsidRDefault="007F5D1F" w:rsidP="00901228">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 not comprise a drive-through facility;</w:t>
            </w:r>
          </w:p>
          <w:p w:rsidR="007F5D1F" w:rsidRPr="007F5D1F" w:rsidRDefault="007F5D1F" w:rsidP="00901228">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incorporate materials, colours and finishes that allow buildings and structures to be viewed as a consistent and compatible component of the rural landscape.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Home based business</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40"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w:t>
            </w:r>
            <w:r w:rsidR="006163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Development :</w:t>
            </w:r>
            <w:proofErr w:type="gramEnd"/>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subordinate in size and function of the primary use of the dwelling as a permanent residence;</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upon the low density, low intensity built form and open area character and amenity for the locality;</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ensures the nature, scale and intensity of the home based business does not result in adverse visual or nuisance impacts on the residents in adjoining or nearby dwellings; </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results in a vehicular and pedestrian traffic generation consistent with that reasonably expected in the surrounding low density, low intensity built form and open area character and amenity for the Rural zone; </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store no more heavy vehicles, trailer and motor vehicles on-site, as follows:</w:t>
            </w:r>
          </w:p>
          <w:p w:rsidR="007F5D1F" w:rsidRPr="007F5D1F" w:rsidRDefault="007F5D1F" w:rsidP="00901228">
            <w:pPr>
              <w:numPr>
                <w:ilvl w:val="1"/>
                <w:numId w:val="4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heavy vehicle</w:t>
            </w:r>
          </w:p>
          <w:p w:rsidR="007F5D1F" w:rsidRPr="007F5D1F" w:rsidRDefault="007F5D1F" w:rsidP="00901228">
            <w:pPr>
              <w:numPr>
                <w:ilvl w:val="1"/>
                <w:numId w:val="4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trailer</w:t>
            </w:r>
          </w:p>
          <w:p w:rsidR="007F5D1F" w:rsidRPr="007F5D1F" w:rsidRDefault="007F5D1F" w:rsidP="00901228">
            <w:pPr>
              <w:numPr>
                <w:ilvl w:val="1"/>
                <w:numId w:val="4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 motor vehicles.</w:t>
            </w:r>
          </w:p>
          <w:p w:rsidR="007F5D1F" w:rsidRPr="007F5D1F" w:rsidRDefault="007F5D1F" w:rsidP="00901228">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 the Hamlet precinct, no heavy vehicles, trailers and motor vehicles are stored or parked on-site.  Only 1 Small rigid vehicle (SRV) is permitted to be parked or stored on-site.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41"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(s) are fully contained within a dwelling or on-site structure, except for a home based child care facility.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Except in the Hamlet precinct, the maximum total use area is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Hamlet precinct, the maximum total use area is 40m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 to 2 additional non-</w:t>
            </w:r>
            <w:proofErr w:type="gramStart"/>
            <w:r w:rsidRPr="007F5D1F">
              <w:rPr>
                <w:rFonts w:ascii="Arial" w:eastAsia="Times New Roman" w:hAnsi="Arial" w:cs="Arial"/>
                <w:sz w:val="20"/>
                <w:szCs w:val="20"/>
                <w:lang w:eastAsia="en-AU"/>
              </w:rPr>
              <w:t>resident ,</w:t>
            </w:r>
            <w:proofErr w:type="gramEnd"/>
            <w:r w:rsidRPr="007F5D1F">
              <w:rPr>
                <w:rFonts w:ascii="Arial" w:eastAsia="Times New Roman" w:hAnsi="Arial" w:cs="Arial"/>
                <w:sz w:val="20"/>
                <w:szCs w:val="20"/>
                <w:lang w:eastAsia="en-AU"/>
              </w:rPr>
              <w:t xml:space="preserve"> either employees or customers, are permitted on the site at any one time, except where involving the use of heavy vehicles, where no employees are permitted.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Except in the Hamlet precinct, the maximum number of  heavy vehicles, trailers and motor vehicles stored on-site is as follows:</w:t>
            </w:r>
          </w:p>
          <w:p w:rsidR="007F5D1F" w:rsidRPr="007F5D1F" w:rsidRDefault="007F5D1F" w:rsidP="00901228">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heavy vehicle</w:t>
            </w:r>
          </w:p>
          <w:p w:rsidR="007F5D1F" w:rsidRPr="007F5D1F" w:rsidRDefault="007F5D1F" w:rsidP="00901228">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1 trailer</w:t>
            </w:r>
          </w:p>
          <w:p w:rsidR="007F5D1F" w:rsidRPr="007F5D1F" w:rsidRDefault="007F5D1F" w:rsidP="00901228">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 to 3 motor vehicles.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 the Hamlet Precinct, no heavy vehicles, trailers and motor vehicles are stored or parked on-site.  Only 1 small rigid vehicle is permitted to be parked or stored on-site.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hours of operation do not cause a nuisance or have a significant adverse impact on the amenity of residents on adjoining and surrounding properties.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Hours of operation to be restricted to 8.00am to 6.00pm Monday to Saturdays and are not open to the public on Sunday's, Christmas Day, Good Friday and Anzac Day, except for: </w:t>
            </w:r>
          </w:p>
          <w:p w:rsidR="007F5D1F" w:rsidRPr="007F5D1F" w:rsidRDefault="007F5D1F" w:rsidP="00901228">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bed and breakfast or farm stay business which may operate on a 24 hour basis;</w:t>
            </w:r>
          </w:p>
          <w:p w:rsidR="007F5D1F" w:rsidRPr="007F5D1F" w:rsidRDefault="007F5D1F" w:rsidP="00901228">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office or administrative activities that do not generate non-residents visiting the site, such as book keeping and computer work; </w:t>
            </w:r>
          </w:p>
          <w:p w:rsidR="007F5D1F" w:rsidRPr="007F5D1F" w:rsidRDefault="007F5D1F" w:rsidP="00901228">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starting and warming up of heavy vehicles, which can commence at 7.00am.</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42"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does not result in: </w:t>
            </w:r>
          </w:p>
          <w:p w:rsidR="007F5D1F" w:rsidRPr="007F5D1F" w:rsidRDefault="007F5D1F" w:rsidP="00901228">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adverse visual, odour, particle drift or noise nuisance impact on the residents in adjoining or nearby dwellings;</w:t>
            </w:r>
          </w:p>
          <w:p w:rsidR="007F5D1F" w:rsidRPr="007F5D1F" w:rsidRDefault="007F5D1F" w:rsidP="00901228">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adverse impact upon the low intensity and open area character and amenity anticipated in the locality;</w:t>
            </w:r>
          </w:p>
          <w:p w:rsidR="007F5D1F" w:rsidRPr="007F5D1F" w:rsidRDefault="007F5D1F" w:rsidP="00901228">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establishment of vehicle servicing or major repairs, spray painting, panel beating or any environmentally relevant activity (ERA).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43"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(es) do not comprise of vehicle servicing or major repairs, including spray painting or panel beating is carried out on-site.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44"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(es) do not comprise an environmentally relevant activity (ERA) as defined in the </w:t>
            </w:r>
            <w:r w:rsidRPr="007F5D1F">
              <w:rPr>
                <w:rFonts w:ascii="Arial" w:eastAsia="Times New Roman" w:hAnsi="Arial" w:cs="Arial"/>
                <w:i/>
                <w:iCs/>
                <w:sz w:val="20"/>
                <w:szCs w:val="20"/>
                <w:lang w:eastAsia="en-AU"/>
              </w:rPr>
              <w:t>Environmental Protection Regulation 2008.</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080"/>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62</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Activities associated with the use do not cause a nuisance by way of aerosols, fumes, light, noise, odour, particles or smoke.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On-site display and sale component </w:t>
            </w: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limited to the activities undertaken on the site and does not result in:</w:t>
            </w:r>
          </w:p>
          <w:p w:rsidR="007F5D1F" w:rsidRPr="007F5D1F" w:rsidRDefault="007F5D1F" w:rsidP="00901228">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display and sale of goods being viewed from beyond the site;</w:t>
            </w:r>
          </w:p>
          <w:p w:rsidR="007F5D1F" w:rsidRPr="007F5D1F" w:rsidRDefault="007F5D1F" w:rsidP="00901228">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overall development on the site having a predominantly commercial appearance.</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w:t>
            </w:r>
            <w:r w:rsidR="006163FE">
              <w:rPr>
                <w:rFonts w:ascii="Arial" w:eastAsia="Times New Roman" w:hAnsi="Arial" w:cs="Arial"/>
                <w:b/>
                <w:bCs/>
                <w:sz w:val="20"/>
                <w:szCs w:val="20"/>
                <w:lang w:eastAsia="en-AU"/>
              </w:rPr>
              <w:t>63</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Only goods grown, produced or manufactured on-site are sold from the site.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855"/>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63</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595"/>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Bed and breakfast and </w:t>
            </w:r>
            <w:proofErr w:type="spellStart"/>
            <w:r w:rsidRPr="007F5D1F">
              <w:rPr>
                <w:rFonts w:ascii="Arial" w:eastAsia="Times New Roman" w:hAnsi="Arial" w:cs="Arial"/>
                <w:sz w:val="20"/>
                <w:szCs w:val="20"/>
                <w:lang w:eastAsia="en-AU"/>
              </w:rPr>
              <w:t>farmstays</w:t>
            </w:r>
            <w:proofErr w:type="spellEnd"/>
            <w:r w:rsidRPr="007F5D1F">
              <w:rPr>
                <w:rFonts w:ascii="Arial" w:eastAsia="Times New Roman" w:hAnsi="Arial" w:cs="Arial"/>
                <w:sz w:val="20"/>
                <w:szCs w:val="20"/>
                <w:lang w:eastAsia="en-AU"/>
              </w:rPr>
              <w:t xml:space="preserve"> are of a size and scale that:</w:t>
            </w:r>
          </w:p>
          <w:p w:rsidR="007F5D1F" w:rsidRPr="007F5D1F" w:rsidRDefault="007F5D1F" w:rsidP="00901228">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consistent with the low intensity and open area character and amenity of the Rural zone;</w:t>
            </w:r>
          </w:p>
          <w:p w:rsidR="007F5D1F" w:rsidRPr="007F5D1F" w:rsidRDefault="007F5D1F" w:rsidP="00901228">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ensures acceptable levels of privacy and amenity for the residents in adjoining or nearby dwellings.</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For bed and breakfast and </w:t>
            </w:r>
            <w:proofErr w:type="spellStart"/>
            <w:r w:rsidRPr="007F5D1F">
              <w:rPr>
                <w:rFonts w:ascii="Arial" w:eastAsia="Times New Roman" w:hAnsi="Arial" w:cs="Arial"/>
                <w:sz w:val="20"/>
                <w:szCs w:val="20"/>
                <w:lang w:eastAsia="en-AU"/>
              </w:rPr>
              <w:t>farmstays</w:t>
            </w:r>
            <w:proofErr w:type="spellEnd"/>
            <w:r w:rsidRPr="007F5D1F">
              <w:rPr>
                <w:rFonts w:ascii="Arial" w:eastAsia="Times New Roman" w:hAnsi="Arial" w:cs="Arial"/>
                <w:sz w:val="20"/>
                <w:szCs w:val="20"/>
                <w:lang w:eastAsia="en-AU"/>
              </w:rPr>
              <w:t>:</w:t>
            </w:r>
          </w:p>
          <w:p w:rsidR="007F5D1F" w:rsidRPr="007F5D1F" w:rsidRDefault="007F5D1F" w:rsidP="00901228">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overnight accommodation is provided in the dwelling house</w:t>
            </w:r>
            <w:r w:rsidRPr="007F5D1F">
              <w:rPr>
                <w:rFonts w:ascii="Arial" w:eastAsia="Times New Roman" w:hAnsi="Arial" w:cs="Arial"/>
                <w:sz w:val="20"/>
                <w:szCs w:val="20"/>
                <w:vertAlign w:val="superscript"/>
                <w:lang w:eastAsia="en-AU"/>
              </w:rPr>
              <w:t>(</w:t>
            </w:r>
            <w:hyperlink r:id="rId4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of the accommodation operator. </w:t>
            </w:r>
          </w:p>
          <w:p w:rsidR="007F5D1F" w:rsidRPr="007F5D1F" w:rsidRDefault="007F5D1F" w:rsidP="00901228">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maximum 4 bedrooms are provided for a maximum of 10 guests.</w:t>
            </w:r>
          </w:p>
          <w:p w:rsidR="007F5D1F" w:rsidRPr="007F5D1F" w:rsidRDefault="007F5D1F" w:rsidP="00901228">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meals are served to paying guests only.</w:t>
            </w:r>
          </w:p>
          <w:p w:rsidR="007F5D1F" w:rsidRPr="007F5D1F" w:rsidRDefault="007F5D1F" w:rsidP="00901228">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rooms do not contain food preparation facilities.</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Intensive animal industry</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46"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65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 manage potential adverse noise, dust, odour, water quality and visual amenity impacts on sensitive land uses, intensive animal industry</w:t>
            </w:r>
            <w:r w:rsidRPr="007F5D1F">
              <w:rPr>
                <w:rFonts w:ascii="Arial" w:eastAsia="Times New Roman" w:hAnsi="Arial" w:cs="Arial"/>
                <w:sz w:val="20"/>
                <w:szCs w:val="20"/>
                <w:vertAlign w:val="superscript"/>
                <w:lang w:eastAsia="en-AU"/>
              </w:rPr>
              <w:t>(</w:t>
            </w:r>
            <w:hyperlink r:id="rId47"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including stockpiles and compost piles are setback as per the applicable guideline: </w:t>
            </w:r>
          </w:p>
          <w:p w:rsidR="007F5D1F" w:rsidRPr="007F5D1F" w:rsidRDefault="007F5D1F" w:rsidP="00901228">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Queensland Guidelines for Meat Chicken Farms 2012</w:t>
            </w:r>
          </w:p>
          <w:p w:rsidR="007F5D1F" w:rsidRPr="007F5D1F" w:rsidRDefault="007F5D1F" w:rsidP="00901228">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Reference Manual for the Establishment and Operation of Beef Cattle Feedlots in Queensland</w:t>
            </w:r>
          </w:p>
          <w:p w:rsidR="007F5D1F" w:rsidRPr="007F5D1F" w:rsidRDefault="007F5D1F" w:rsidP="00901228">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Interim Guideline - Sheep Feedlot Assessment in Queensland May 2010</w:t>
            </w:r>
          </w:p>
          <w:p w:rsidR="007F5D1F" w:rsidRPr="007F5D1F" w:rsidRDefault="007F5D1F" w:rsidP="00901228">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National Environmental Guidelines for Piggeries 2nd Edition (revised) 2010.</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65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 manage potential adverse noise, dust, odour, water quality and visual amenity impacts on adjoining and surrounding sites and sensitive land uses, intensive animal industry</w:t>
            </w:r>
            <w:r w:rsidRPr="007F5D1F">
              <w:rPr>
                <w:rFonts w:ascii="Arial" w:eastAsia="Times New Roman" w:hAnsi="Arial" w:cs="Arial"/>
                <w:sz w:val="20"/>
                <w:szCs w:val="20"/>
                <w:vertAlign w:val="superscript"/>
                <w:lang w:eastAsia="en-AU"/>
              </w:rPr>
              <w:t>(</w:t>
            </w:r>
            <w:hyperlink r:id="rId48"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including  temporary litter stockpiles and compost piles are setback a minimum distance as follows: </w:t>
            </w:r>
          </w:p>
          <w:p w:rsidR="007F5D1F" w:rsidRPr="007F5D1F" w:rsidRDefault="007F5D1F" w:rsidP="00901228">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site boundaries - 300m;</w:t>
            </w:r>
          </w:p>
          <w:p w:rsidR="007F5D1F" w:rsidRPr="007F5D1F" w:rsidRDefault="007F5D1F" w:rsidP="00901228">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a site boundary adjoins a Residential or Rural-residential zone boundary - 500m;</w:t>
            </w:r>
          </w:p>
          <w:p w:rsidR="007F5D1F" w:rsidRPr="007F5D1F" w:rsidRDefault="007F5D1F" w:rsidP="00901228">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from a waterway - 100m.</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Intensive animal industry separation distances</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lastRenderedPageBreak/>
              <w:drawing>
                <wp:inline distT="0" distB="0" distL="0" distR="0" wp14:anchorId="32460CEE" wp14:editId="446AC3E7">
                  <wp:extent cx="2881630" cy="2158365"/>
                  <wp:effectExtent l="0" t="0" r="0" b="0"/>
                  <wp:docPr id="8" name="Picture 8" descr="pout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tlr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ind w:left="150" w:right="-71"/>
                    <w:rPr>
                      <w:rFonts w:ascii="Arial" w:eastAsia="Times New Roman" w:hAnsi="Arial" w:cs="Arial"/>
                      <w:sz w:val="20"/>
                      <w:szCs w:val="20"/>
                      <w:lang w:eastAsia="en-AU"/>
                    </w:rPr>
                  </w:pPr>
                  <w:r w:rsidRPr="007F5D1F">
                    <w:rPr>
                      <w:rFonts w:ascii="Arial" w:eastAsia="Times New Roman" w:hAnsi="Arial" w:cs="Arial"/>
                      <w:sz w:val="20"/>
                      <w:szCs w:val="20"/>
                      <w:lang w:eastAsia="en-AU"/>
                    </w:rPr>
                    <w:t>Note - Where a road reserve adjoins an intensive animal industry</w:t>
                  </w:r>
                  <w:r w:rsidRPr="007F5D1F">
                    <w:rPr>
                      <w:rFonts w:ascii="Arial" w:eastAsia="Times New Roman" w:hAnsi="Arial" w:cs="Arial"/>
                      <w:sz w:val="20"/>
                      <w:szCs w:val="20"/>
                      <w:vertAlign w:val="superscript"/>
                      <w:lang w:eastAsia="en-AU"/>
                    </w:rPr>
                    <w:t>(</w:t>
                  </w:r>
                  <w:hyperlink r:id="rId50"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the road reserve shall not form part of the separation distance as identified in diagram above.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Major electricity infrastructure</w:t>
            </w:r>
            <w:r w:rsidRPr="007F5D1F">
              <w:rPr>
                <w:rFonts w:ascii="Arial" w:eastAsia="Times New Roman" w:hAnsi="Arial" w:cs="Arial"/>
                <w:b/>
                <w:bCs/>
                <w:sz w:val="20"/>
                <w:szCs w:val="20"/>
                <w:vertAlign w:val="superscript"/>
                <w:lang w:eastAsia="en-AU"/>
              </w:rPr>
              <w:t>(</w:t>
            </w:r>
            <w:hyperlink r:id="rId5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7F5D1F">
                <w:rPr>
                  <w:rFonts w:ascii="Arial" w:eastAsia="Times New Roman" w:hAnsi="Arial" w:cs="Arial"/>
                  <w:color w:val="0000FF"/>
                  <w:sz w:val="20"/>
                  <w:szCs w:val="20"/>
                  <w:vertAlign w:val="superscript"/>
                  <w:lang w:eastAsia="en-AU"/>
                </w:rPr>
                <w:t>43</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Substation</w:t>
            </w:r>
            <w:r w:rsidRPr="007F5D1F">
              <w:rPr>
                <w:rFonts w:ascii="Arial" w:eastAsia="Times New Roman" w:hAnsi="Arial" w:cs="Arial"/>
                <w:b/>
                <w:bCs/>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xml:space="preserve"> and Utility installation</w:t>
            </w:r>
            <w:r w:rsidRPr="007F5D1F">
              <w:rPr>
                <w:rFonts w:ascii="Arial" w:eastAsia="Times New Roman" w:hAnsi="Arial" w:cs="Arial"/>
                <w:b/>
                <w:bCs/>
                <w:sz w:val="20"/>
                <w:szCs w:val="20"/>
                <w:vertAlign w:val="superscript"/>
                <w:lang w:eastAsia="en-AU"/>
              </w:rPr>
              <w:t>(</w:t>
            </w:r>
            <w:hyperlink r:id="rId53"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7F5D1F">
                <w:rPr>
                  <w:rFonts w:ascii="Arial" w:eastAsia="Times New Roman" w:hAnsi="Arial" w:cs="Arial"/>
                  <w:color w:val="0000FF"/>
                  <w:sz w:val="20"/>
                  <w:szCs w:val="20"/>
                  <w:vertAlign w:val="superscript"/>
                  <w:lang w:eastAsia="en-AU"/>
                </w:rPr>
                <w:t>86</w:t>
              </w:r>
            </w:hyperlink>
            <w:r w:rsidRPr="007F5D1F">
              <w:rPr>
                <w:rFonts w:ascii="Arial" w:eastAsia="Times New Roman" w:hAnsi="Arial" w:cs="Arial"/>
                <w:b/>
                <w:bCs/>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3015"/>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w:t>
            </w:r>
            <w:r w:rsidR="006163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does not have an adverse impact on the visual amenity of a locality and is:</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high quality design and construction;</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visually integrated with the surrounding area;</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 visually dominant or intrusive;</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located behind the main building line;</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below the level of the predominant tree canopy or the level of the surrounding buildings and structures;</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camouflaged through the use of colours and materials which blend into the landscape;</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treated to eliminate glare and reflectivity;</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landscaped;</w:t>
            </w:r>
          </w:p>
          <w:p w:rsidR="007F5D1F" w:rsidRPr="007F5D1F" w:rsidRDefault="007F5D1F" w:rsidP="00901228">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otherwise consistent with the amenity and character of the zone and surrounding area.</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w:t>
            </w:r>
            <w:r w:rsidR="006163FE">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7F5D1F" w:rsidRPr="007F5D1F" w:rsidRDefault="007F5D1F" w:rsidP="00901228">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enclosed within buildings or structures;</w:t>
            </w:r>
          </w:p>
          <w:p w:rsidR="007F5D1F" w:rsidRPr="007F5D1F" w:rsidRDefault="007F5D1F" w:rsidP="00901228">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located behind the main building line;</w:t>
            </w:r>
          </w:p>
          <w:p w:rsidR="007F5D1F" w:rsidRPr="007F5D1F" w:rsidRDefault="007F5D1F" w:rsidP="00901228">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have a similar height, bulk and scale to the surrounding fabric;</w:t>
            </w:r>
          </w:p>
          <w:p w:rsidR="007F5D1F" w:rsidRPr="007F5D1F" w:rsidRDefault="007F5D1F" w:rsidP="00901228">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have horizontal and vertical articulation applied to all exterior walls.</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290"/>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w:t>
            </w:r>
            <w:r w:rsidR="006163FE">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PO6</w:t>
            </w:r>
            <w:r w:rsidR="006163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Infrastructure does not have an impact on pedestrian health and safety.</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w:t>
            </w:r>
            <w:r w:rsidR="006163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Access control arrangements:</w:t>
            </w:r>
          </w:p>
          <w:p w:rsidR="007F5D1F" w:rsidRPr="007F5D1F" w:rsidRDefault="007F5D1F" w:rsidP="00901228">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 not create dead-ends or dark alleyways adjacent to the infrastructure;</w:t>
            </w:r>
          </w:p>
          <w:p w:rsidR="007F5D1F" w:rsidRPr="007F5D1F" w:rsidRDefault="007F5D1F" w:rsidP="00901228">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minimise the number and width of crossovers and entry points;</w:t>
            </w:r>
          </w:p>
          <w:p w:rsidR="007F5D1F" w:rsidRPr="007F5D1F" w:rsidRDefault="007F5D1F" w:rsidP="00901228">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 safe vehicular access to the site;</w:t>
            </w:r>
          </w:p>
          <w:p w:rsidR="007F5D1F" w:rsidRPr="007F5D1F" w:rsidRDefault="007F5D1F" w:rsidP="00901228">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 not utilise barbed wire or razor wire.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32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w:t>
            </w:r>
            <w:r w:rsidR="006163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activities associated with the development occur within an environment incorporating </w:t>
            </w: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w:t>
            </w:r>
            <w:r w:rsidR="006163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 noise from this equipment can be </w:t>
            </w:r>
            <w:proofErr w:type="gramStart"/>
            <w:r w:rsidRPr="007F5D1F">
              <w:rPr>
                <w:rFonts w:ascii="Arial" w:eastAsia="Times New Roman" w:hAnsi="Arial" w:cs="Arial"/>
                <w:sz w:val="20"/>
                <w:szCs w:val="20"/>
                <w:lang w:eastAsia="en-AU"/>
              </w:rPr>
              <w:t>heard, or</w:t>
            </w:r>
            <w:proofErr w:type="gramEnd"/>
            <w:r w:rsidRPr="007F5D1F">
              <w:rPr>
                <w:rFonts w:ascii="Arial" w:eastAsia="Times New Roman" w:hAnsi="Arial" w:cs="Arial"/>
                <w:sz w:val="20"/>
                <w:szCs w:val="20"/>
                <w:lang w:eastAsia="en-AU"/>
              </w:rPr>
              <w:t xml:space="preserve"> felt at the site boundary of a sensitive land use.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Markets</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54"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57"/>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w:t>
            </w:r>
            <w:r w:rsidR="006163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Markets</w:t>
            </w:r>
            <w:r w:rsidRPr="007F5D1F">
              <w:rPr>
                <w:rFonts w:ascii="Arial" w:eastAsia="Times New Roman" w:hAnsi="Arial" w:cs="Arial"/>
                <w:sz w:val="20"/>
                <w:szCs w:val="20"/>
                <w:vertAlign w:val="superscript"/>
                <w:lang w:eastAsia="en-AU"/>
              </w:rPr>
              <w:t>(</w:t>
            </w:r>
            <w:hyperlink r:id="rId55"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are located and laid out in a manner that provides for: </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convenient pedestrian access and movement between proposed stalls;</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view corridors and legibility between stalls to adjacent roads, directional and information signage and surrounding uses;</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pedestrian comfort and safety, including the provision of public toilet facilities;</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 and rubbish disposal facilities appropriate to the type and scale of the proposed market</w:t>
            </w:r>
            <w:r w:rsidRPr="007F5D1F">
              <w:rPr>
                <w:rFonts w:ascii="Arial" w:eastAsia="Times New Roman" w:hAnsi="Arial" w:cs="Arial"/>
                <w:sz w:val="20"/>
                <w:szCs w:val="20"/>
                <w:vertAlign w:val="superscript"/>
                <w:lang w:eastAsia="en-AU"/>
              </w:rPr>
              <w:t>(</w:t>
            </w:r>
            <w:hyperlink r:id="rId56"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emergency vehicle access to and within the market</w:t>
            </w:r>
            <w:r w:rsidRPr="007F5D1F">
              <w:rPr>
                <w:rFonts w:ascii="Arial" w:eastAsia="Times New Roman" w:hAnsi="Arial" w:cs="Arial"/>
                <w:sz w:val="20"/>
                <w:szCs w:val="20"/>
                <w:vertAlign w:val="superscript"/>
                <w:lang w:eastAsia="en-AU"/>
              </w:rPr>
              <w:t>(</w:t>
            </w:r>
            <w:hyperlink r:id="rId57"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Default="007F5D1F" w:rsidP="00901228">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safe, convenient and accessible car parking is provided to meet demand.</w:t>
            </w:r>
          </w:p>
          <w:p w:rsidR="006163FE" w:rsidRDefault="006163FE" w:rsidP="006163FE">
            <w:pPr>
              <w:spacing w:before="100" w:beforeAutospacing="1" w:after="100" w:afterAutospacing="1" w:line="240" w:lineRule="auto"/>
              <w:ind w:right="150"/>
              <w:rPr>
                <w:rFonts w:ascii="Arial" w:eastAsia="Times New Roman" w:hAnsi="Arial" w:cs="Arial"/>
                <w:sz w:val="20"/>
                <w:szCs w:val="20"/>
                <w:lang w:eastAsia="en-AU"/>
              </w:rPr>
            </w:pPr>
          </w:p>
          <w:p w:rsidR="006163FE" w:rsidRDefault="006163FE" w:rsidP="006163FE">
            <w:pPr>
              <w:spacing w:before="100" w:beforeAutospacing="1" w:after="100" w:afterAutospacing="1" w:line="240" w:lineRule="auto"/>
              <w:ind w:right="150"/>
              <w:rPr>
                <w:rFonts w:ascii="Arial" w:eastAsia="Times New Roman" w:hAnsi="Arial" w:cs="Arial"/>
                <w:sz w:val="20"/>
                <w:szCs w:val="20"/>
                <w:lang w:eastAsia="en-AU"/>
              </w:rPr>
            </w:pPr>
          </w:p>
          <w:p w:rsidR="006163FE" w:rsidRPr="007F5D1F" w:rsidRDefault="006163FE" w:rsidP="006163FE">
            <w:pPr>
              <w:spacing w:before="100" w:beforeAutospacing="1" w:after="100" w:afterAutospacing="1" w:line="240" w:lineRule="auto"/>
              <w:ind w:right="150"/>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Nature-based tourism</w:t>
            </w:r>
            <w:r w:rsidRPr="007F5D1F">
              <w:rPr>
                <w:rFonts w:ascii="Arial" w:eastAsia="Times New Roman" w:hAnsi="Arial" w:cs="Arial"/>
                <w:sz w:val="20"/>
                <w:szCs w:val="20"/>
                <w:lang w:eastAsia="en-AU"/>
              </w:rPr>
              <w:t xml:space="preserve"> </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560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70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nature-based tourism</w:t>
            </w:r>
            <w:r w:rsidRPr="007F5D1F">
              <w:rPr>
                <w:rFonts w:ascii="Arial" w:eastAsia="Times New Roman" w:hAnsi="Arial" w:cs="Arial"/>
                <w:sz w:val="20"/>
                <w:szCs w:val="20"/>
                <w:vertAlign w:val="superscript"/>
                <w:lang w:eastAsia="en-AU"/>
              </w:rPr>
              <w:t>(</w:t>
            </w:r>
            <w:hyperlink r:id="rId58"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7F5D1F">
                <w:rPr>
                  <w:rFonts w:ascii="Arial" w:eastAsia="Times New Roman" w:hAnsi="Arial" w:cs="Arial"/>
                  <w:color w:val="0000FF"/>
                  <w:sz w:val="20"/>
                  <w:szCs w:val="20"/>
                  <w:vertAlign w:val="superscript"/>
                  <w:lang w:eastAsia="en-AU"/>
                </w:rPr>
                <w:t>50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w:t>
            </w:r>
            <w:proofErr w:type="gramStart"/>
            <w:r w:rsidRPr="007F5D1F">
              <w:rPr>
                <w:rFonts w:ascii="Arial" w:eastAsia="Times New Roman" w:hAnsi="Arial" w:cs="Arial"/>
                <w:sz w:val="20"/>
                <w:szCs w:val="20"/>
                <w:lang w:eastAsia="en-AU"/>
              </w:rPr>
              <w:t>period of time</w:t>
            </w:r>
            <w:proofErr w:type="gramEnd"/>
            <w:r w:rsidRPr="007F5D1F">
              <w:rPr>
                <w:rFonts w:ascii="Arial" w:eastAsia="Times New Roman" w:hAnsi="Arial" w:cs="Arial"/>
                <w:sz w:val="20"/>
                <w:szCs w:val="20"/>
                <w:lang w:eastAsia="en-AU"/>
              </w:rPr>
              <w:t xml:space="preserve"> does not exceed 3 consecutive months;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 -set built form and open area character and amenity anticipated for the Rural zone;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suitable open space, buildings and facilities that meet the recreational, social and amenity needs of people staying on-site; </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p w:rsidR="007F5D1F" w:rsidRPr="007F5D1F" w:rsidRDefault="007F5D1F" w:rsidP="00901228">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within the catchments of Lake Samsonvale or Lake Kurwongbah, nature-based tourism 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315"/>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Non-resident workforce accommodation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59"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962"/>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6163FE" w:rsidP="006163FE">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  </w:t>
            </w:r>
            <w:r w:rsidR="007F5D1F" w:rsidRPr="007F5D1F">
              <w:rPr>
                <w:rFonts w:ascii="Arial" w:eastAsia="Times New Roman" w:hAnsi="Arial" w:cs="Arial"/>
                <w:b/>
                <w:bCs/>
                <w:sz w:val="20"/>
                <w:szCs w:val="20"/>
                <w:lang w:eastAsia="en-AU"/>
              </w:rPr>
              <w:t>PO</w:t>
            </w:r>
            <w:r>
              <w:rPr>
                <w:rFonts w:ascii="Arial" w:eastAsia="Times New Roman" w:hAnsi="Arial" w:cs="Arial"/>
                <w:b/>
                <w:bCs/>
                <w:sz w:val="20"/>
                <w:szCs w:val="20"/>
                <w:lang w:eastAsia="en-AU"/>
              </w:rPr>
              <w:t>71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non-resident workforce accommodation</w:t>
            </w:r>
            <w:r w:rsidRPr="007F5D1F">
              <w:rPr>
                <w:rFonts w:ascii="Arial" w:eastAsia="Times New Roman" w:hAnsi="Arial" w:cs="Arial"/>
                <w:sz w:val="20"/>
                <w:szCs w:val="20"/>
                <w:vertAlign w:val="superscript"/>
                <w:lang w:eastAsia="en-AU"/>
              </w:rPr>
              <w:t>(</w:t>
            </w:r>
            <w:hyperlink r:id="rId6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accommodation for rural workers only and is not advertised or used for the purpose of accommodating general travellers or tourists.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is of a size, scale, intensity and design that is consistent with the low intensity, low-set built form and open area character and amenity anticipated for the Rural zone;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suitable open space, buildings and facilities that meet the recreational, social and amenity needs of people staying on-site; </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p w:rsidR="007F5D1F" w:rsidRPr="007F5D1F" w:rsidRDefault="007F5D1F" w:rsidP="00901228">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within the catchments of Lake Samsonvale or Lake Kurwongbah, Non-resident workforce accommodation 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315"/>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Parking station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61" w:anchor="target-d60297e448402" w:tooltip="Parking station - Premises used for parking vehicles where the parking is not ancillary to another use." w:history="1">
              <w:r w:rsidRPr="007F5D1F">
                <w:rPr>
                  <w:rFonts w:ascii="Arial" w:eastAsia="Times New Roman" w:hAnsi="Arial" w:cs="Arial"/>
                  <w:color w:val="0000FF"/>
                  <w:sz w:val="20"/>
                  <w:szCs w:val="20"/>
                  <w:vertAlign w:val="superscript"/>
                  <w:lang w:eastAsia="en-AU"/>
                </w:rPr>
                <w:t>58</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423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72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Parking station</w:t>
            </w:r>
            <w:r w:rsidRPr="007F5D1F">
              <w:rPr>
                <w:rFonts w:ascii="Arial" w:eastAsia="Times New Roman" w:hAnsi="Arial" w:cs="Arial"/>
                <w:sz w:val="20"/>
                <w:szCs w:val="20"/>
                <w:vertAlign w:val="superscript"/>
                <w:lang w:eastAsia="en-AU"/>
              </w:rPr>
              <w:t>(</w:t>
            </w:r>
            <w:hyperlink r:id="rId62" w:anchor="target-d60297e448402" w:tooltip="Parking station - Premises used for parking vehicles where the parking is not ancillary to another use." w:history="1">
              <w:r w:rsidRPr="007F5D1F">
                <w:rPr>
                  <w:rFonts w:ascii="Arial" w:eastAsia="Times New Roman" w:hAnsi="Arial" w:cs="Arial"/>
                  <w:color w:val="0000FF"/>
                  <w:sz w:val="20"/>
                  <w:szCs w:val="20"/>
                  <w:vertAlign w:val="superscript"/>
                  <w:lang w:eastAsia="en-AU"/>
                </w:rPr>
                <w:t>58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limited to supporting an event occurring on nearby Community facility zoned land;</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achieves a high level of connectivity for pedestrians to the Community facilities zone;</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cause nuisance, detract or conflict with the primary role and associated Event Management Plans on land in the nearby Community facility zone, when occurring at the same time as an event occurring on that land; </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limited in size and scale and do not have adverse impacts on the low-set built form, low density, open area character and amenity of the Rural zone; </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vehicle parking and storage areas are to be screened from public view to minimise adverse visual impacts on rural character;</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and </w:t>
            </w:r>
          </w:p>
          <w:p w:rsidR="007F5D1F" w:rsidRPr="007F5D1F" w:rsidRDefault="007F5D1F" w:rsidP="00901228">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on the safe and efficient operation of the external road network.</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315"/>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Permanent plantation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63" w:anchor="target-d60297e448422" w:tooltip="Permanent plantation - Premises used for growing plants not intended to be harvested." w:history="1">
              <w:r w:rsidRPr="007F5D1F">
                <w:rPr>
                  <w:rFonts w:ascii="Arial" w:eastAsia="Times New Roman" w:hAnsi="Arial" w:cs="Arial"/>
                  <w:color w:val="0000FF"/>
                  <w:sz w:val="20"/>
                  <w:szCs w:val="20"/>
                  <w:vertAlign w:val="superscript"/>
                  <w:lang w:eastAsia="en-AU"/>
                </w:rPr>
                <w:t>59</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145"/>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73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Planting for permanent plantation</w:t>
            </w:r>
            <w:r w:rsidRPr="007F5D1F">
              <w:rPr>
                <w:rFonts w:ascii="Arial" w:eastAsia="Times New Roman" w:hAnsi="Arial" w:cs="Arial"/>
                <w:sz w:val="20"/>
                <w:szCs w:val="20"/>
                <w:vertAlign w:val="superscript"/>
                <w:lang w:eastAsia="en-AU"/>
              </w:rPr>
              <w:t>(</w:t>
            </w:r>
            <w:hyperlink r:id="rId64" w:anchor="target-d60297e448422" w:tooltip="Permanent plantation - Premises used for growing plants not intended to be harvested." w:history="1">
              <w:r w:rsidRPr="007F5D1F">
                <w:rPr>
                  <w:rFonts w:ascii="Arial" w:eastAsia="Times New Roman" w:hAnsi="Arial" w:cs="Arial"/>
                  <w:color w:val="0000FF"/>
                  <w:sz w:val="20"/>
                  <w:szCs w:val="20"/>
                  <w:vertAlign w:val="superscript"/>
                  <w:lang w:eastAsia="en-AU"/>
                </w:rPr>
                <w:t>59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purposes: </w:t>
            </w:r>
          </w:p>
          <w:p w:rsidR="007F5D1F" w:rsidRPr="007F5D1F" w:rsidRDefault="007F5D1F" w:rsidP="00901228">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only comprises native species endemic to the area; </w:t>
            </w:r>
          </w:p>
          <w:p w:rsidR="007F5D1F" w:rsidRPr="007F5D1F" w:rsidRDefault="007F5D1F" w:rsidP="00901228">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sufficiently set back from property boundaries to avoid adverse impacts on adjoining properties such as shading, fire risk, health and safety.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315"/>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Roadside stall</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65"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88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74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roadside stall</w:t>
            </w:r>
            <w:r w:rsidRPr="007F5D1F">
              <w:rPr>
                <w:rFonts w:ascii="Arial" w:eastAsia="Times New Roman" w:hAnsi="Arial" w:cs="Arial"/>
                <w:sz w:val="20"/>
                <w:szCs w:val="20"/>
                <w:vertAlign w:val="superscript"/>
                <w:lang w:eastAsia="en-AU"/>
              </w:rPr>
              <w:t>(</w:t>
            </w:r>
            <w:hyperlink r:id="rId66"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comprises only one roadside stall</w:t>
            </w:r>
            <w:r w:rsidRPr="007F5D1F">
              <w:rPr>
                <w:rFonts w:ascii="Arial" w:eastAsia="Times New Roman" w:hAnsi="Arial" w:cs="Arial"/>
                <w:sz w:val="20"/>
                <w:szCs w:val="20"/>
                <w:vertAlign w:val="superscript"/>
                <w:lang w:eastAsia="en-AU"/>
              </w:rPr>
              <w:t>(</w:t>
            </w:r>
            <w:hyperlink r:id="rId67"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 property; </w:t>
            </w:r>
          </w:p>
          <w:p w:rsidR="007F5D1F" w:rsidRPr="007F5D1F" w:rsidRDefault="007F5D1F" w:rsidP="00901228">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only offers goods grown, produced or manufactured on the site;</w:t>
            </w:r>
          </w:p>
          <w:p w:rsidR="007F5D1F" w:rsidRPr="007F5D1F" w:rsidRDefault="007F5D1F" w:rsidP="00901228">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and in a location that will not result in nuisance, or have a significant adverse impact on the amenity, for residents on adjoining and surrounding properties.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74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 roadside stall</w:t>
            </w:r>
            <w:r w:rsidRPr="007F5D1F">
              <w:rPr>
                <w:rFonts w:ascii="Arial" w:eastAsia="Times New Roman" w:hAnsi="Arial" w:cs="Arial"/>
                <w:sz w:val="20"/>
                <w:szCs w:val="20"/>
                <w:vertAlign w:val="superscript"/>
                <w:lang w:eastAsia="en-AU"/>
              </w:rPr>
              <w:t>(</w:t>
            </w:r>
            <w:hyperlink r:id="rId68"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more than one roadside stall</w:t>
            </w:r>
            <w:r w:rsidRPr="007F5D1F">
              <w:rPr>
                <w:rFonts w:ascii="Arial" w:eastAsia="Times New Roman" w:hAnsi="Arial" w:cs="Arial"/>
                <w:sz w:val="20"/>
                <w:szCs w:val="20"/>
                <w:vertAlign w:val="superscript"/>
                <w:lang w:eastAsia="en-AU"/>
              </w:rPr>
              <w:t>(</w:t>
            </w:r>
            <w:hyperlink r:id="rId69"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 property; </w:t>
            </w:r>
          </w:p>
          <w:p w:rsidR="007F5D1F" w:rsidRPr="007F5D1F" w:rsidRDefault="007F5D1F" w:rsidP="00901228">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goods offered for sale are only goods grown, produced or manufactured on the site;</w:t>
            </w:r>
          </w:p>
          <w:p w:rsidR="007F5D1F" w:rsidRPr="007F5D1F" w:rsidRDefault="007F5D1F" w:rsidP="00901228">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maximum area associated with a roadside stall</w:t>
            </w:r>
            <w:r w:rsidRPr="007F5D1F">
              <w:rPr>
                <w:rFonts w:ascii="Arial" w:eastAsia="Times New Roman" w:hAnsi="Arial" w:cs="Arial"/>
                <w:sz w:val="20"/>
                <w:szCs w:val="20"/>
                <w:vertAlign w:val="superscript"/>
                <w:lang w:eastAsia="en-AU"/>
              </w:rPr>
              <w:t>(</w:t>
            </w:r>
            <w:hyperlink r:id="rId70"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including any larger separate items displayed for sale, does not exceed 20m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112"/>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75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roadside stall</w:t>
            </w:r>
            <w:r w:rsidRPr="007F5D1F">
              <w:rPr>
                <w:rFonts w:ascii="Arial" w:eastAsia="Times New Roman" w:hAnsi="Arial" w:cs="Arial"/>
                <w:sz w:val="20"/>
                <w:szCs w:val="20"/>
                <w:vertAlign w:val="superscript"/>
                <w:lang w:eastAsia="en-AU"/>
              </w:rPr>
              <w:t>(</w:t>
            </w:r>
            <w:hyperlink r:id="rId71"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is designed and located to: </w:t>
            </w:r>
          </w:p>
          <w:p w:rsidR="007F5D1F" w:rsidRPr="007F5D1F" w:rsidRDefault="007F5D1F" w:rsidP="00901228">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accessible access, egress and on-site parking;</w:t>
            </w:r>
          </w:p>
          <w:p w:rsidR="007F5D1F" w:rsidRPr="007F5D1F" w:rsidRDefault="007F5D1F" w:rsidP="00901228">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efficient functioning of roads.</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75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Roadside stall</w:t>
            </w:r>
            <w:r w:rsidRPr="007F5D1F">
              <w:rPr>
                <w:rFonts w:ascii="Arial" w:eastAsia="Times New Roman" w:hAnsi="Arial" w:cs="Arial"/>
                <w:sz w:val="20"/>
                <w:szCs w:val="20"/>
                <w:vertAlign w:val="superscript"/>
                <w:lang w:eastAsia="en-AU"/>
              </w:rPr>
              <w:t>(</w:t>
            </w:r>
            <w:hyperlink r:id="rId72"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obtains vehicle access from a road classified as an Arterial or Sub-Arterial (see Overlay Map - Road hierarchy);</w:t>
            </w:r>
          </w:p>
          <w:p w:rsidR="007F5D1F" w:rsidRPr="007F5D1F" w:rsidRDefault="007F5D1F" w:rsidP="00901228">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 car parking for 2 vehicles off the road carriage and located on the property;</w:t>
            </w:r>
          </w:p>
          <w:p w:rsidR="007F5D1F" w:rsidRDefault="007F5D1F" w:rsidP="00901228">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no closer than 100m from an intersection.</w:t>
            </w:r>
          </w:p>
          <w:p w:rsidR="006163FE" w:rsidRDefault="006163FE" w:rsidP="006163FE">
            <w:pPr>
              <w:spacing w:before="100" w:beforeAutospacing="1" w:after="100" w:afterAutospacing="1" w:line="240" w:lineRule="auto"/>
              <w:ind w:right="150"/>
              <w:rPr>
                <w:rFonts w:ascii="Arial" w:eastAsia="Times New Roman" w:hAnsi="Arial" w:cs="Arial"/>
                <w:sz w:val="20"/>
                <w:szCs w:val="20"/>
                <w:lang w:eastAsia="en-AU"/>
              </w:rPr>
            </w:pPr>
          </w:p>
          <w:p w:rsidR="006163FE" w:rsidRDefault="006163FE" w:rsidP="006163FE">
            <w:pPr>
              <w:spacing w:before="100" w:beforeAutospacing="1" w:after="100" w:afterAutospacing="1" w:line="240" w:lineRule="auto"/>
              <w:ind w:right="150"/>
              <w:rPr>
                <w:rFonts w:ascii="Arial" w:eastAsia="Times New Roman" w:hAnsi="Arial" w:cs="Arial"/>
                <w:sz w:val="20"/>
                <w:szCs w:val="20"/>
                <w:lang w:eastAsia="en-AU"/>
              </w:rPr>
            </w:pPr>
          </w:p>
          <w:p w:rsidR="006163FE" w:rsidRPr="007F5D1F" w:rsidRDefault="006163FE" w:rsidP="006163FE">
            <w:pPr>
              <w:spacing w:before="100" w:beforeAutospacing="1" w:after="100" w:afterAutospacing="1" w:line="240" w:lineRule="auto"/>
              <w:ind w:right="150"/>
              <w:rPr>
                <w:rFonts w:ascii="Arial" w:eastAsia="Times New Roman" w:hAnsi="Arial" w:cs="Arial"/>
                <w:sz w:val="20"/>
                <w:szCs w:val="20"/>
                <w:lang w:eastAsia="en-AU"/>
              </w:rPr>
            </w:pP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Rural workers' accommodation</w:t>
            </w:r>
            <w:r w:rsidRPr="007F5D1F">
              <w:rPr>
                <w:rFonts w:ascii="Arial" w:eastAsia="Times New Roman" w:hAnsi="Arial" w:cs="Arial"/>
                <w:sz w:val="20"/>
                <w:szCs w:val="20"/>
                <w:lang w:eastAsia="en-AU"/>
              </w:rPr>
              <w:t xml:space="preserve"> </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3946"/>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w:t>
            </w:r>
            <w:r w:rsidR="006163FE">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7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 quarters only for staff employed to work the land for rural purposes;</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and design  not visually dominant, overbearing and inconsistent with detached, low density, open area character and low intensity built form anticipated in the Rural zone; </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screened and landscaped in a manner so it is not visible from a road;</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within the catchments of Lake Samsonvale or Lake Kurwongbah, Rural worker's accommodation 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Sales office</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74" w:anchor="target-d60297e448827" w:tooltip="Sales office - The temporary use of premises for displaying a land parcel or buildings that can be built for sale or can be won as a prize.  The use may include a caravan or relocatable dwelling or structure." w:history="1">
              <w:r w:rsidRPr="007F5D1F">
                <w:rPr>
                  <w:rFonts w:ascii="Arial" w:eastAsia="Times New Roman" w:hAnsi="Arial" w:cs="Arial"/>
                  <w:color w:val="0000FF"/>
                  <w:sz w:val="20"/>
                  <w:szCs w:val="20"/>
                  <w:vertAlign w:val="superscript"/>
                  <w:lang w:eastAsia="en-AU"/>
                </w:rPr>
                <w:t>72</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w:t>
            </w:r>
            <w:r w:rsidR="006163FE">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Sales office</w:t>
            </w:r>
            <w:r w:rsidRPr="007F5D1F">
              <w:rPr>
                <w:rFonts w:ascii="Arial" w:eastAsia="Times New Roman" w:hAnsi="Arial" w:cs="Arial"/>
                <w:sz w:val="20"/>
                <w:szCs w:val="20"/>
                <w:vertAlign w:val="superscript"/>
                <w:lang w:eastAsia="en-AU"/>
              </w:rPr>
              <w:t>(</w:t>
            </w:r>
            <w:hyperlink r:id="rId75" w:anchor="target-d60297e448827" w:tooltip="Sales office - The temporary use of premises for displaying a land parcel or buildings that can be built for sale or can be won as a prize.  The use may include a caravan or relocatable dwelling or structure." w:history="1">
              <w:r w:rsidRPr="007F5D1F">
                <w:rPr>
                  <w:rFonts w:ascii="Arial" w:eastAsia="Times New Roman" w:hAnsi="Arial" w:cs="Arial"/>
                  <w:color w:val="0000FF"/>
                  <w:sz w:val="20"/>
                  <w:szCs w:val="20"/>
                  <w:vertAlign w:val="superscript"/>
                  <w:lang w:eastAsia="en-AU"/>
                </w:rPr>
                <w:t>72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sales office is located on the site for no longer than 2 years.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Short-term accommodation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7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104"/>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w:t>
            </w:r>
            <w:r w:rsidR="006163FE">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short-term accommodation</w:t>
            </w:r>
            <w:r w:rsidRPr="007F5D1F">
              <w:rPr>
                <w:rFonts w:ascii="Arial" w:eastAsia="Times New Roman" w:hAnsi="Arial" w:cs="Arial"/>
                <w:sz w:val="20"/>
                <w:szCs w:val="20"/>
                <w:vertAlign w:val="superscript"/>
                <w:lang w:eastAsia="en-AU"/>
              </w:rPr>
              <w:t>(</w:t>
            </w:r>
            <w:hyperlink r:id="rId77"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 -set built form and open area character and amenity anticipated for the Rural zone;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provides suitable open space, buildings and facilities that meet the recreational, social and amenity needs of people staying on-site; </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p w:rsidR="007F5D1F" w:rsidRPr="007F5D1F" w:rsidRDefault="007F5D1F" w:rsidP="00901228">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within the catchments of Lake Samsonvale or Lake Kurwongbah, short-term accommodation buildings and their associated waste/effluent disposal areas are positioned in a manner which avoids adverse impacts on the water quality of those lakes.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1B3DF7" w:rsidRPr="007F5D1F" w:rsidTr="001B3DF7">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1B3DF7" w:rsidRPr="007F5D1F" w:rsidRDefault="001B3DF7"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Telecommunications facility</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78"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1B3DF7" w:rsidRPr="007F5D1F" w:rsidTr="007F5D1F">
              <w:trPr>
                <w:tblCellSpacing w:w="15" w:type="dxa"/>
              </w:trPr>
              <w:tc>
                <w:tcPr>
                  <w:tcW w:w="14006" w:type="dxa"/>
                  <w:shd w:val="clear" w:color="auto" w:fill="CCCCCC"/>
                  <w:vAlign w:val="center"/>
                  <w:hideMark/>
                </w:tcPr>
                <w:p w:rsidR="001B3DF7" w:rsidRPr="007F5D1F" w:rsidRDefault="001B3DF7"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Editor's note - In accordance with the Federal legislation Telecommunications facilities</w:t>
                  </w:r>
                  <w:r w:rsidRPr="007F5D1F">
                    <w:rPr>
                      <w:rFonts w:ascii="Arial" w:eastAsia="Times New Roman" w:hAnsi="Arial" w:cs="Arial"/>
                      <w:sz w:val="20"/>
                      <w:szCs w:val="20"/>
                      <w:vertAlign w:val="superscript"/>
                      <w:lang w:eastAsia="en-AU"/>
                    </w:rPr>
                    <w:t>(</w:t>
                  </w:r>
                  <w:hyperlink r:id="rId79"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1B3DF7" w:rsidRPr="007F5D1F" w:rsidRDefault="001B3DF7"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w:t>
            </w:r>
            <w:r w:rsidR="006163FE">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Telecommunications facilities</w:t>
            </w:r>
            <w:r w:rsidRPr="007F5D1F">
              <w:rPr>
                <w:rFonts w:ascii="Arial" w:eastAsia="Times New Roman" w:hAnsi="Arial" w:cs="Arial"/>
                <w:sz w:val="20"/>
                <w:szCs w:val="20"/>
                <w:vertAlign w:val="superscript"/>
                <w:lang w:eastAsia="en-AU"/>
              </w:rPr>
              <w:t>(</w:t>
            </w:r>
            <w:hyperlink r:id="rId80"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are co-located with existing telecommunications facilities</w:t>
            </w:r>
            <w:r w:rsidRPr="007F5D1F">
              <w:rPr>
                <w:rFonts w:ascii="Arial" w:eastAsia="Times New Roman" w:hAnsi="Arial" w:cs="Arial"/>
                <w:sz w:val="20"/>
                <w:szCs w:val="20"/>
                <w:vertAlign w:val="superscript"/>
                <w:lang w:eastAsia="en-AU"/>
              </w:rPr>
              <w:t>(</w:t>
            </w:r>
            <w:hyperlink r:id="rId81"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Utility installation</w:t>
            </w:r>
            <w:r w:rsidRPr="007F5D1F">
              <w:rPr>
                <w:rFonts w:ascii="Arial" w:eastAsia="Times New Roman" w:hAnsi="Arial" w:cs="Arial"/>
                <w:sz w:val="20"/>
                <w:szCs w:val="20"/>
                <w:vertAlign w:val="superscript"/>
                <w:lang w:eastAsia="en-AU"/>
              </w:rPr>
              <w:t>(</w:t>
            </w:r>
            <w:hyperlink r:id="rId82"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7F5D1F">
                <w:rPr>
                  <w:rFonts w:ascii="Arial" w:eastAsia="Times New Roman" w:hAnsi="Arial" w:cs="Arial"/>
                  <w:color w:val="0000FF"/>
                  <w:sz w:val="20"/>
                  <w:szCs w:val="20"/>
                  <w:vertAlign w:val="superscript"/>
                  <w:lang w:eastAsia="en-AU"/>
                </w:rPr>
                <w:t>86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Major electricity infrastructure</w:t>
            </w:r>
            <w:r w:rsidRPr="007F5D1F">
              <w:rPr>
                <w:rFonts w:ascii="Arial" w:eastAsia="Times New Roman" w:hAnsi="Arial" w:cs="Arial"/>
                <w:sz w:val="20"/>
                <w:szCs w:val="20"/>
                <w:vertAlign w:val="superscript"/>
                <w:lang w:eastAsia="en-AU"/>
              </w:rPr>
              <w:t>(</w:t>
            </w:r>
            <w:hyperlink r:id="rId83"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7F5D1F">
                <w:rPr>
                  <w:rFonts w:ascii="Arial" w:eastAsia="Times New Roman" w:hAnsi="Arial" w:cs="Arial"/>
                  <w:color w:val="0000FF"/>
                  <w:sz w:val="20"/>
                  <w:szCs w:val="20"/>
                  <w:vertAlign w:val="superscript"/>
                  <w:lang w:eastAsia="en-AU"/>
                </w:rPr>
                <w:t>43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Substation</w:t>
            </w:r>
            <w:r w:rsidRPr="007F5D1F">
              <w:rPr>
                <w:rFonts w:ascii="Arial" w:eastAsia="Times New Roman" w:hAnsi="Arial" w:cs="Arial"/>
                <w:sz w:val="20"/>
                <w:szCs w:val="20"/>
                <w:vertAlign w:val="superscript"/>
                <w:lang w:eastAsia="en-AU"/>
              </w:rPr>
              <w:t>(</w:t>
            </w:r>
            <w:hyperlink r:id="rId8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if there is already a facility in the same coverage area. </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New telecommunication facilities are co-located on existing towers with new equipment shelter and associated structures positioned adjacent to the existing shelters and structures.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w:t>
            </w:r>
            <w:r w:rsidR="006163FE">
              <w:rPr>
                <w:rFonts w:ascii="Arial" w:eastAsia="Times New Roman" w:hAnsi="Arial" w:cs="Arial"/>
                <w:b/>
                <w:bCs/>
                <w:sz w:val="20"/>
                <w:szCs w:val="20"/>
                <w:lang w:eastAsia="en-AU"/>
              </w:rPr>
              <w:t>9</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6163FE">
              <w:rPr>
                <w:rFonts w:ascii="Arial" w:eastAsia="Times New Roman" w:hAnsi="Arial" w:cs="Arial"/>
                <w:b/>
                <w:bCs/>
                <w:sz w:val="20"/>
                <w:szCs w:val="20"/>
                <w:lang w:eastAsia="en-AU"/>
              </w:rPr>
              <w:t>80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new Telecommunications facility</w:t>
            </w:r>
            <w:r w:rsidRPr="007F5D1F">
              <w:rPr>
                <w:rFonts w:ascii="Arial" w:eastAsia="Times New Roman" w:hAnsi="Arial" w:cs="Arial"/>
                <w:sz w:val="20"/>
                <w:szCs w:val="20"/>
                <w:vertAlign w:val="superscript"/>
                <w:lang w:eastAsia="en-AU"/>
              </w:rPr>
              <w:t>(</w:t>
            </w:r>
            <w:hyperlink r:id="rId85"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6163FE">
              <w:rPr>
                <w:rFonts w:ascii="Arial" w:eastAsia="Times New Roman" w:hAnsi="Arial" w:cs="Arial"/>
                <w:b/>
                <w:bCs/>
                <w:sz w:val="20"/>
                <w:szCs w:val="20"/>
                <w:lang w:eastAsia="en-AU"/>
              </w:rPr>
              <w:t>80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minimum </w:t>
            </w:r>
            <w:r w:rsidR="002F6AFD">
              <w:rPr>
                <w:rFonts w:ascii="Arial" w:eastAsia="Times New Roman" w:hAnsi="Arial" w:cs="Arial"/>
                <w:sz w:val="20"/>
                <w:szCs w:val="20"/>
                <w:lang w:eastAsia="en-AU"/>
              </w:rPr>
              <w:t xml:space="preserve">area </w:t>
            </w:r>
            <w:r w:rsidRPr="007F5D1F">
              <w:rPr>
                <w:rFonts w:ascii="Arial" w:eastAsia="Times New Roman" w:hAnsi="Arial" w:cs="Arial"/>
                <w:sz w:val="20"/>
                <w:szCs w:val="20"/>
                <w:lang w:eastAsia="en-AU"/>
              </w:rPr>
              <w:t>of 45m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81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Telecommunications facilities</w:t>
            </w:r>
            <w:r w:rsidRPr="007F5D1F">
              <w:rPr>
                <w:rFonts w:ascii="Arial" w:eastAsia="Times New Roman" w:hAnsi="Arial" w:cs="Arial"/>
                <w:sz w:val="20"/>
                <w:szCs w:val="20"/>
                <w:vertAlign w:val="superscript"/>
                <w:lang w:eastAsia="en-AU"/>
              </w:rPr>
              <w:t>(</w:t>
            </w:r>
            <w:hyperlink r:id="rId86"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do not conflict with lawful existing land uses both on and adjoining the site. </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F6AFD">
              <w:rPr>
                <w:rFonts w:ascii="Arial" w:eastAsia="Times New Roman" w:hAnsi="Arial" w:cs="Arial"/>
                <w:b/>
                <w:bCs/>
                <w:sz w:val="20"/>
                <w:szCs w:val="20"/>
                <w:lang w:eastAsia="en-AU"/>
              </w:rPr>
              <w:t>82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Telecommunications facility</w:t>
            </w:r>
            <w:r w:rsidRPr="007F5D1F">
              <w:rPr>
                <w:rFonts w:ascii="Arial" w:eastAsia="Times New Roman" w:hAnsi="Arial" w:cs="Arial"/>
                <w:sz w:val="20"/>
                <w:szCs w:val="20"/>
                <w:vertAlign w:val="superscript"/>
                <w:lang w:eastAsia="en-AU"/>
              </w:rPr>
              <w:t>(</w:t>
            </w:r>
            <w:hyperlink r:id="rId87"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does not have an adverse impact on the visual amenity of a locality and is: </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high quality design and construction;</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visually integrated with the surrounding area;</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 visually dominant or intrusive;</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located behind the main building line;</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below the level of the predominant tree canopy or the level of the surrounding buildings and structures;</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camouflaged through the use of colours and materials which blend into the landscape;</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treated to eliminate glare and reflectivity;</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landscaped;</w:t>
            </w:r>
          </w:p>
          <w:p w:rsidR="007F5D1F" w:rsidRPr="007F5D1F" w:rsidRDefault="007F5D1F" w:rsidP="00901228">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otherwise consistent with the amenity and character of the zone and surrounding area.</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7F5D1F">
              <w:rPr>
                <w:rFonts w:ascii="Arial" w:eastAsia="Times New Roman" w:hAnsi="Arial" w:cs="Arial"/>
                <w:sz w:val="20"/>
                <w:szCs w:val="20"/>
                <w:lang w:eastAsia="en-AU"/>
              </w:rPr>
              <w:t>treeline</w:t>
            </w:r>
            <w:proofErr w:type="spellEnd"/>
            <w:r w:rsidRPr="007F5D1F">
              <w:rPr>
                <w:rFonts w:ascii="Arial" w:eastAsia="Times New Roman" w:hAnsi="Arial" w:cs="Arial"/>
                <w:sz w:val="20"/>
                <w:szCs w:val="20"/>
                <w:lang w:eastAsia="en-AU"/>
              </w:rPr>
              <w:t xml:space="preserve">, prominent ridgeline or building rooftops in the surrounding townscape.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all other areas towers do not exceed 35m in height.</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1290"/>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Towers, equipment shelters and associated structures are of a design, colour and material to:</w:t>
            </w:r>
          </w:p>
          <w:p w:rsidR="007F5D1F" w:rsidRPr="007F5D1F" w:rsidRDefault="007F5D1F" w:rsidP="00901228">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reduce recognition in the landscape;</w:t>
            </w:r>
          </w:p>
          <w:p w:rsidR="007F5D1F" w:rsidRPr="007F5D1F" w:rsidRDefault="007F5D1F" w:rsidP="00901228">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reduce glare and reflectivity.</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there is no established building line the facility is located at the rear of the site.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facility is enclosed by security fencing or by other means to ensure public access is prohibited.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910"/>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82</w:t>
            </w:r>
            <w:r w:rsidRPr="007F5D1F">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23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30"/>
            </w:tblGrid>
            <w:tr w:rsidR="007F5D1F" w:rsidRPr="007F5D1F" w:rsidTr="00B130A2">
              <w:trPr>
                <w:tblCellSpacing w:w="15" w:type="dxa"/>
              </w:trPr>
              <w:tc>
                <w:tcPr>
                  <w:tcW w:w="5170"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Landscaping is provided in accordance with Planning scheme policy - Integrated design.</w:t>
                  </w:r>
                </w:p>
              </w:tc>
            </w:tr>
            <w:tr w:rsidR="007F5D1F" w:rsidRPr="007F5D1F" w:rsidTr="00B130A2">
              <w:trPr>
                <w:tblCellSpacing w:w="15" w:type="dxa"/>
              </w:trPr>
              <w:tc>
                <w:tcPr>
                  <w:tcW w:w="5170"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83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Lawful access </w:t>
            </w:r>
            <w:proofErr w:type="gramStart"/>
            <w:r w:rsidRPr="007F5D1F">
              <w:rPr>
                <w:rFonts w:ascii="Arial" w:eastAsia="Times New Roman" w:hAnsi="Arial" w:cs="Arial"/>
                <w:sz w:val="20"/>
                <w:szCs w:val="20"/>
                <w:lang w:eastAsia="en-AU"/>
              </w:rPr>
              <w:t>is maintained to the site at all times</w:t>
            </w:r>
            <w:proofErr w:type="gramEnd"/>
            <w:r w:rsidRPr="007F5D1F">
              <w:rPr>
                <w:rFonts w:ascii="Arial" w:eastAsia="Times New Roman" w:hAnsi="Arial" w:cs="Arial"/>
                <w:sz w:val="20"/>
                <w:szCs w:val="20"/>
                <w:lang w:eastAsia="en-AU"/>
              </w:rPr>
              <w:t xml:space="preserve"> that does not alter the amenity of the landscape or surrounding uses.</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 Access and Landscape Plan demonstrates how </w:t>
            </w:r>
            <w:proofErr w:type="gramStart"/>
            <w:r w:rsidRPr="007F5D1F">
              <w:rPr>
                <w:rFonts w:ascii="Arial" w:eastAsia="Times New Roman" w:hAnsi="Arial" w:cs="Arial"/>
                <w:sz w:val="20"/>
                <w:szCs w:val="20"/>
                <w:lang w:eastAsia="en-AU"/>
              </w:rPr>
              <w:t>24 hour</w:t>
            </w:r>
            <w:proofErr w:type="gramEnd"/>
            <w:r w:rsidRPr="007F5D1F">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84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activities associated with the development occur within an environment incorporating </w:t>
            </w: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703"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equipment comprising the Telecommunications facility</w:t>
            </w:r>
            <w:r w:rsidRPr="007F5D1F">
              <w:rPr>
                <w:rFonts w:ascii="Arial" w:eastAsia="Times New Roman" w:hAnsi="Arial" w:cs="Arial"/>
                <w:sz w:val="20"/>
                <w:szCs w:val="20"/>
                <w:vertAlign w:val="superscript"/>
                <w:lang w:eastAsia="en-AU"/>
              </w:rPr>
              <w:t>(</w:t>
            </w:r>
            <w:hyperlink r:id="rId88"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Tourist park</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8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403"/>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85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a tourist park</w:t>
            </w:r>
            <w:r w:rsidRPr="007F5D1F">
              <w:rPr>
                <w:rFonts w:ascii="Arial" w:eastAsia="Times New Roman" w:hAnsi="Arial" w:cs="Arial"/>
                <w:sz w:val="20"/>
                <w:szCs w:val="20"/>
                <w:vertAlign w:val="superscript"/>
                <w:lang w:eastAsia="en-AU"/>
              </w:rPr>
              <w:t>(</w:t>
            </w:r>
            <w:hyperlink r:id="rId9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 -set built form and open area character and amenity anticipated for the Rural zone;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provides suitable open space, buildings and facilities that meet the recreational, social and amenity needs of people staying on-site; </w:t>
            </w:r>
          </w:p>
          <w:p w:rsidR="007F5D1F" w:rsidRPr="007F5D1F" w:rsidRDefault="007F5D1F" w:rsidP="00901228">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Transport depot</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91"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7F5D1F">
                <w:rPr>
                  <w:rFonts w:ascii="Arial" w:eastAsia="Times New Roman" w:hAnsi="Arial" w:cs="Arial"/>
                  <w:color w:val="0000FF"/>
                  <w:sz w:val="20"/>
                  <w:szCs w:val="20"/>
                  <w:vertAlign w:val="superscript"/>
                  <w:lang w:eastAsia="en-AU"/>
                </w:rPr>
                <w:t>85</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 that:</w:t>
            </w:r>
          </w:p>
          <w:p w:rsidR="007F5D1F" w:rsidRPr="007F5D1F" w:rsidRDefault="007F5D1F" w:rsidP="00901228">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it does not adversely impact upon the low density, low intensity built form and open area character and amenity for the locality;</w:t>
            </w:r>
          </w:p>
          <w:p w:rsidR="007F5D1F" w:rsidRPr="007F5D1F" w:rsidRDefault="007F5D1F" w:rsidP="00901228">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scale and intensity of the development does not result in adverse visual or nuisance impacts on the residents in adjoining or nearby dwellings, and when viewed from the road; </w:t>
            </w:r>
          </w:p>
          <w:p w:rsidR="007F5D1F" w:rsidRPr="007F5D1F" w:rsidRDefault="007F5D1F" w:rsidP="00901228">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vehicular movements are consistent with that reasonably expected in the surrounding low density, low </w:t>
            </w:r>
            <w:proofErr w:type="gramStart"/>
            <w:r w:rsidRPr="007F5D1F">
              <w:rPr>
                <w:rFonts w:ascii="Arial" w:eastAsia="Times New Roman" w:hAnsi="Arial" w:cs="Arial"/>
                <w:sz w:val="20"/>
                <w:szCs w:val="20"/>
                <w:lang w:eastAsia="en-AU"/>
              </w:rPr>
              <w:t>intensity built</w:t>
            </w:r>
            <w:proofErr w:type="gramEnd"/>
            <w:r w:rsidRPr="007F5D1F">
              <w:rPr>
                <w:rFonts w:ascii="Arial" w:eastAsia="Times New Roman" w:hAnsi="Arial" w:cs="Arial"/>
                <w:sz w:val="20"/>
                <w:szCs w:val="20"/>
                <w:lang w:eastAsia="en-AU"/>
              </w:rPr>
              <w:t xml:space="preserve"> form and open area character and amenity for the Rural zone.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w:t>
            </w:r>
            <w:r w:rsidR="002F6AFD">
              <w:rPr>
                <w:rFonts w:ascii="Arial" w:eastAsia="Times New Roman" w:hAnsi="Arial" w:cs="Arial"/>
                <w:b/>
                <w:bCs/>
                <w:sz w:val="20"/>
                <w:szCs w:val="20"/>
                <w:lang w:eastAsia="en-AU"/>
              </w:rPr>
              <w:t>6</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including all vehicle parking, drive way areas and storage areas, is set back 30m from all property boundaries.</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385"/>
          <w:tblCellSpacing w:w="15" w:type="dxa"/>
        </w:trPr>
        <w:tc>
          <w:tcPr>
            <w:tcW w:w="1947" w:type="pct"/>
            <w:gridSpan w:val="2"/>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86</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maximum number of  heavy vehicles, trailers and motor vehicles stored on-site is as follows:</w:t>
            </w:r>
          </w:p>
          <w:p w:rsidR="007F5D1F" w:rsidRPr="007F5D1F" w:rsidRDefault="007F5D1F" w:rsidP="00901228">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 heavy vehicles;</w:t>
            </w:r>
          </w:p>
          <w:p w:rsidR="007F5D1F" w:rsidRPr="007F5D1F" w:rsidRDefault="007F5D1F" w:rsidP="00901228">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 trailers;</w:t>
            </w:r>
          </w:p>
          <w:p w:rsidR="007F5D1F" w:rsidRPr="007F5D1F" w:rsidRDefault="007F5D1F" w:rsidP="00901228">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 to 6 motor vehicles.</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include the establishment of vehicle servicing, major repairs, spray painting, panel beating on a site.</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vehicle servicing or major repairs, including spray painting or panel beating, is undertaken on the site.</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suitably screened to ensure adverse visual impacts on the residents in adjoining or nearby dwellings are minimised.</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Vehicle parking areas, vehicle standing areas and outdoor storage areas of plant and equipment are screened from adjoining sites by either planting, wall(s), fence(s) or a combination to at least 1.8m in height along the length of those areas.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br/>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Planting for screening is to have a minimum depth of 3m.</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PO8</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gains </w:t>
            </w:r>
            <w:proofErr w:type="gramStart"/>
            <w:r w:rsidRPr="007F5D1F">
              <w:rPr>
                <w:rFonts w:ascii="Arial" w:eastAsia="Times New Roman" w:hAnsi="Arial" w:cs="Arial"/>
                <w:sz w:val="20"/>
                <w:szCs w:val="20"/>
                <w:lang w:eastAsia="en-AU"/>
              </w:rPr>
              <w:t>access  to</w:t>
            </w:r>
            <w:proofErr w:type="gramEnd"/>
            <w:r w:rsidRPr="007F5D1F">
              <w:rPr>
                <w:rFonts w:ascii="Arial" w:eastAsia="Times New Roman" w:hAnsi="Arial" w:cs="Arial"/>
                <w:sz w:val="20"/>
                <w:szCs w:val="20"/>
                <w:lang w:eastAsia="en-AU"/>
              </w:rPr>
              <w:t xml:space="preserve"> a State Arterial, Arterial or Sub-Arterial road as they are roads of a suitable construction standard to accommodate heavy vehicles.  Access to roads of a lesser classification are avoided. </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site obtains vehicle access from a road classified as a State Arterial, Arterial or Sub-Arterial (see Overlay Map - Road hierarchy). </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Veterinary service</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92" w:anchor="target-d60297e449294" w:tooltip="Veterinary services - Premises used for veterinary care, surgery and treatment of animals that may include provision for the short-term accommodation of the animals on the premises." w:history="1">
              <w:r w:rsidRPr="007F5D1F">
                <w:rPr>
                  <w:rFonts w:ascii="Arial" w:eastAsia="Times New Roman" w:hAnsi="Arial" w:cs="Arial"/>
                  <w:color w:val="0000FF"/>
                  <w:sz w:val="20"/>
                  <w:szCs w:val="20"/>
                  <w:vertAlign w:val="superscript"/>
                  <w:lang w:eastAsia="en-AU"/>
                </w:rPr>
                <w:t>87</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4140"/>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90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veterinary services</w:t>
            </w:r>
            <w:r w:rsidRPr="007F5D1F">
              <w:rPr>
                <w:rFonts w:ascii="Arial" w:eastAsia="Times New Roman" w:hAnsi="Arial" w:cs="Arial"/>
                <w:sz w:val="20"/>
                <w:szCs w:val="20"/>
                <w:vertAlign w:val="superscript"/>
                <w:lang w:eastAsia="en-AU"/>
              </w:rPr>
              <w:t>(</w:t>
            </w:r>
            <w:hyperlink r:id="rId93" w:anchor="target-d60297e449294" w:tooltip="Veterinary services - Premises used for veterinary care, surgery and treatment of animals that may include provision for the short-term accommodation of the animals on the premises." w:history="1">
              <w:r w:rsidRPr="007F5D1F">
                <w:rPr>
                  <w:rFonts w:ascii="Arial" w:eastAsia="Times New Roman" w:hAnsi="Arial" w:cs="Arial"/>
                  <w:color w:val="0000FF"/>
                  <w:sz w:val="20"/>
                  <w:szCs w:val="20"/>
                  <w:vertAlign w:val="superscript"/>
                  <w:lang w:eastAsia="en-AU"/>
                </w:rPr>
                <w:t>87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for veterinary care, surgery, treatment and overnight stay of animals only;</w:t>
            </w:r>
          </w:p>
          <w:p w:rsidR="007F5D1F" w:rsidRPr="007F5D1F" w:rsidRDefault="007F5D1F" w:rsidP="00901228">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of a size, scale and design  not visually dominant, overbearing and inconsistent with detached, low density, open area character and low intensity built form anticipated in the Rural zone; </w:t>
            </w:r>
          </w:p>
          <w:p w:rsidR="007F5D1F" w:rsidRPr="007F5D1F" w:rsidRDefault="007F5D1F" w:rsidP="00901228">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landscaped, fenced and screened in a manner to reduce the visual appearance of buildings, structures, storage and parking areas; </w:t>
            </w:r>
          </w:p>
          <w:p w:rsidR="007F5D1F" w:rsidRPr="007F5D1F" w:rsidRDefault="007F5D1F" w:rsidP="00901228">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has vehicle access from a road classified as a State Arterial, Arterial or Sub-Arterial (see Overlay map - Road hierarchy).</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6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Winery</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94"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p>
        </w:tc>
        <w:tc>
          <w:tcPr>
            <w:tcW w:w="563"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2529"/>
          <w:tblCellSpacing w:w="15" w:type="dxa"/>
        </w:trPr>
        <w:tc>
          <w:tcPr>
            <w:tcW w:w="1947"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91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a winery</w:t>
            </w:r>
            <w:r w:rsidRPr="007F5D1F">
              <w:rPr>
                <w:rFonts w:ascii="Arial" w:eastAsia="Times New Roman" w:hAnsi="Arial" w:cs="Arial"/>
                <w:sz w:val="20"/>
                <w:szCs w:val="20"/>
                <w:vertAlign w:val="superscript"/>
                <w:lang w:eastAsia="en-AU"/>
              </w:rPr>
              <w:t>(</w:t>
            </w:r>
            <w:hyperlink r:id="rId95"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for winery</w:t>
            </w:r>
            <w:r w:rsidRPr="007F5D1F">
              <w:rPr>
                <w:rFonts w:ascii="Arial" w:eastAsia="Times New Roman" w:hAnsi="Arial" w:cs="Arial"/>
                <w:sz w:val="20"/>
                <w:szCs w:val="20"/>
                <w:vertAlign w:val="superscript"/>
                <w:lang w:eastAsia="en-AU"/>
              </w:rPr>
              <w:t>(</w:t>
            </w:r>
            <w:hyperlink r:id="rId96"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and ancillary activities only; </w:t>
            </w:r>
          </w:p>
          <w:p w:rsidR="007F5D1F" w:rsidRPr="007F5D1F" w:rsidRDefault="007F5D1F" w:rsidP="00901228">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and design  not visually dominant, overbearing and inconsistent with detached, low density, open area character and low intensity built form anticipated in the Rural zone </w:t>
            </w:r>
          </w:p>
          <w:p w:rsidR="007F5D1F" w:rsidRPr="007F5D1F" w:rsidRDefault="007F5D1F" w:rsidP="00901228">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landscaped, fenced and screened in a manner to minimise the visual appearance of buildings, structures, storage and parking areas; </w:t>
            </w:r>
          </w:p>
          <w:p w:rsidR="007F5D1F" w:rsidRPr="007F5D1F" w:rsidRDefault="007F5D1F" w:rsidP="00901228">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has vehicle access from a road classified as a State Arterial, Arterial or Sub-Arterial (see Overlay map - Road hierarchy).</w:t>
            </w:r>
          </w:p>
        </w:tc>
        <w:tc>
          <w:tcPr>
            <w:tcW w:w="1703"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3"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8"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B130A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Precinct specific criteria</w:t>
            </w:r>
          </w:p>
        </w:tc>
      </w:tr>
      <w:tr w:rsidR="007F5D1F" w:rsidRPr="007F5D1F" w:rsidTr="002F6AFD">
        <w:trPr>
          <w:tblCellSpacing w:w="15" w:type="dxa"/>
        </w:trPr>
        <w:tc>
          <w:tcPr>
            <w:tcW w:w="36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Woodfordia and abbey surrounds precinct</w:t>
            </w:r>
          </w:p>
        </w:tc>
        <w:tc>
          <w:tcPr>
            <w:tcW w:w="558"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rHeight w:val="9270"/>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92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When occurring during events occurring on nearby Community facility zoned land, development:</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limited to activities that have a nexus with, and support an event occurring on nearby Community facility zoned land.  Activities include, but not limited to: temporary camping facilities, accommodation facilities, walking tracks and trails, recreational activities, eco-tourism and </w:t>
            </w:r>
            <w:proofErr w:type="spellStart"/>
            <w:r w:rsidRPr="007F5D1F">
              <w:rPr>
                <w:rFonts w:ascii="Arial" w:eastAsia="Times New Roman" w:hAnsi="Arial" w:cs="Arial"/>
                <w:sz w:val="20"/>
                <w:szCs w:val="20"/>
                <w:lang w:eastAsia="en-AU"/>
              </w:rPr>
              <w:t>agri</w:t>
            </w:r>
            <w:proofErr w:type="spellEnd"/>
            <w:r w:rsidRPr="007F5D1F">
              <w:rPr>
                <w:rFonts w:ascii="Arial" w:eastAsia="Times New Roman" w:hAnsi="Arial" w:cs="Arial"/>
                <w:sz w:val="20"/>
                <w:szCs w:val="20"/>
                <w:lang w:eastAsia="en-AU"/>
              </w:rPr>
              <w:t xml:space="preserve">-tourism;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achieves a high level of connectivity for pedestrians to the Community facility zone to minimise the need for private vehicle trips and reduce demand on local transport infrastructure;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cause nuisance, detract or conflict with the primary role and associated Event Management Plans on land in the nearby Community facility zone, when occurring at the same time as an event occurring on that land.  Such issues include, but are not limited to, noise, waste generation and disposal, traffic generation, location of and to sensitive land uses;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activities are limited in size and scale and do not have adverse impacts on the low-set built form, low density, open area character and amenity of the Rural zone, including considerations to the impact of noise, traffic, and on-site waste disposal;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w:t>
            </w:r>
          </w:p>
          <w:p w:rsidR="007F5D1F" w:rsidRPr="007F5D1F" w:rsidRDefault="007F5D1F" w:rsidP="00901228">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on the safe and efficient operation of the external road network.</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rHeight w:val="11175"/>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F6AFD">
              <w:rPr>
                <w:rFonts w:ascii="Arial" w:eastAsia="Times New Roman" w:hAnsi="Arial" w:cs="Arial"/>
                <w:b/>
                <w:bCs/>
                <w:sz w:val="20"/>
                <w:szCs w:val="20"/>
                <w:lang w:eastAsia="en-AU"/>
              </w:rPr>
              <w:t>93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When occurring outside of events occurring on nearby Community facility zoned land, development:</w:t>
            </w:r>
          </w:p>
          <w:p w:rsidR="007F5D1F" w:rsidRPr="007F5D1F" w:rsidRDefault="007F5D1F" w:rsidP="00901228">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to be used for rural primary production purposes;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OR</w:t>
            </w:r>
          </w:p>
          <w:p w:rsidR="007F5D1F" w:rsidRPr="007F5D1F" w:rsidRDefault="007F5D1F" w:rsidP="00901228">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for small scale tourism activities only comprising eco-based tourism, agricultural based education and recreation activities that: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 not cause nuisance, detract or conflict with the primary role and associated Event Management Plans on land in the nearby Community facility zone, when occurring at the same time as an event occurring on that land.  Such issues include, but are not limited to, noise, waste generation and disposal, traffic generation, location of and to sensitive land uses;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limited in size and scale and do not have adverse impacts on the low-set built form, low density, open area character and amenity of the Rural zone, including considerations to the impact of noise, traffic, and on-site waste disposal;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avoids locating in area of high quality cropping</w:t>
            </w:r>
            <w:r w:rsidRPr="007F5D1F">
              <w:rPr>
                <w:rFonts w:ascii="Arial" w:eastAsia="Times New Roman" w:hAnsi="Arial" w:cs="Arial"/>
                <w:sz w:val="20"/>
                <w:szCs w:val="20"/>
                <w:vertAlign w:val="superscript"/>
                <w:lang w:eastAsia="en-AU"/>
              </w:rPr>
              <w:t>(</w:t>
            </w:r>
            <w:hyperlink r:id="rId97"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7F5D1F">
                <w:rPr>
                  <w:rFonts w:ascii="Arial" w:eastAsia="Times New Roman" w:hAnsi="Arial" w:cs="Arial"/>
                  <w:color w:val="0000FF"/>
                  <w:sz w:val="20"/>
                  <w:szCs w:val="20"/>
                  <w:vertAlign w:val="superscript"/>
                  <w:lang w:eastAsia="en-AU"/>
                </w:rPr>
                <w:t>19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land as identified in the Agriculture Precinct;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 degrade or compromise the visual, natural, biological and ecological values associated with vegetated areas or adversely impact upon water quality; </w:t>
            </w:r>
          </w:p>
          <w:p w:rsidR="007F5D1F" w:rsidRPr="007F5D1F" w:rsidRDefault="007F5D1F" w:rsidP="00901228">
            <w:pPr>
              <w:numPr>
                <w:ilvl w:val="1"/>
                <w:numId w:val="7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on the safe and efficient operation of the external road network.</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Agriculture precinct</w:t>
            </w:r>
          </w:p>
        </w:tc>
        <w:tc>
          <w:tcPr>
            <w:tcW w:w="558"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94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compromise the future primary productive capacity and characteristics of the highly productive land resource.</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95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that does not require access to, or rely on the use of, fertile soils is not located in the Agricultural precinct.</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buildings, driveways, hardstand, storage and vehicle parking areas </w:t>
            </w:r>
            <w:proofErr w:type="gramStart"/>
            <w:r w:rsidRPr="007F5D1F">
              <w:rPr>
                <w:rFonts w:ascii="Arial" w:eastAsia="Times New Roman" w:hAnsi="Arial" w:cs="Arial"/>
                <w:sz w:val="20"/>
                <w:szCs w:val="20"/>
                <w:lang w:eastAsia="en-AU"/>
              </w:rPr>
              <w:t>are located in</w:t>
            </w:r>
            <w:proofErr w:type="gramEnd"/>
            <w:r w:rsidRPr="007F5D1F">
              <w:rPr>
                <w:rFonts w:ascii="Arial" w:eastAsia="Times New Roman" w:hAnsi="Arial" w:cs="Arial"/>
                <w:sz w:val="20"/>
                <w:szCs w:val="20"/>
                <w:lang w:eastAsia="en-AU"/>
              </w:rPr>
              <w:t xml:space="preserve"> a manner or position to minimise the loss of the land resource and maximise the availability of the land resource for primary production. </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result in the cessation or closure of primary production activities occurring on the same site.</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and Mt Nebo plant nursery precinct</w:t>
            </w:r>
          </w:p>
        </w:tc>
        <w:tc>
          <w:tcPr>
            <w:tcW w:w="558"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in accordance with the Land Management Plan and supporting documentation located in Table A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 Land Management Plan or Table B - Mt Nebo Plant Nursery - Land Management Plan. </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2F6AFD">
        <w:trPr>
          <w:tblCellSpacing w:w="15" w:type="dxa"/>
        </w:trPr>
        <w:tc>
          <w:tcPr>
            <w:tcW w:w="36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Rural living investigation precinct</w:t>
            </w:r>
          </w:p>
        </w:tc>
        <w:tc>
          <w:tcPr>
            <w:tcW w:w="558"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2F6AFD">
        <w:trPr>
          <w:tblCellSpacing w:w="15" w:type="dxa"/>
        </w:trPr>
        <w:tc>
          <w:tcPr>
            <w:tcW w:w="193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901228">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result in the cessation or closure of primary production activities occurring on the same site;</w:t>
            </w:r>
          </w:p>
          <w:p w:rsidR="007F5D1F" w:rsidRPr="007F5D1F" w:rsidRDefault="007F5D1F" w:rsidP="00901228">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result in the fragmentation and isolation of land thereby affecting its potential long term viability or ability for future rural living development; </w:t>
            </w:r>
          </w:p>
          <w:p w:rsidR="007F5D1F" w:rsidRPr="007F5D1F" w:rsidRDefault="007F5D1F" w:rsidP="00901228">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result in the disorderly and piecemeal provision of services and infrastructure;</w:t>
            </w:r>
          </w:p>
          <w:p w:rsidR="007F5D1F" w:rsidRPr="007F5D1F" w:rsidRDefault="007F5D1F" w:rsidP="00901228">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hinder the </w:t>
            </w:r>
            <w:proofErr w:type="gramStart"/>
            <w:r w:rsidRPr="007F5D1F">
              <w:rPr>
                <w:rFonts w:ascii="Arial" w:eastAsia="Times New Roman" w:hAnsi="Arial" w:cs="Arial"/>
                <w:sz w:val="20"/>
                <w:szCs w:val="20"/>
                <w:lang w:eastAsia="en-AU"/>
              </w:rPr>
              <w:t>long term</w:t>
            </w:r>
            <w:proofErr w:type="gramEnd"/>
            <w:r w:rsidRPr="007F5D1F">
              <w:rPr>
                <w:rFonts w:ascii="Arial" w:eastAsia="Times New Roman" w:hAnsi="Arial" w:cs="Arial"/>
                <w:sz w:val="20"/>
                <w:szCs w:val="20"/>
                <w:lang w:eastAsia="en-AU"/>
              </w:rPr>
              <w:t xml:space="preserve"> viability and technical ability of the land to be developed and serviced for future rural living development.</w:t>
            </w:r>
          </w:p>
        </w:tc>
        <w:tc>
          <w:tcPr>
            <w:tcW w:w="1710"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58"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51" w:type="pct"/>
            <w:gridSpan w:val="2"/>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bl>
    <w:p w:rsidR="00B130A2" w:rsidRDefault="00B130A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554"/>
        <w:gridCol w:w="5267"/>
        <w:gridCol w:w="1627"/>
        <w:gridCol w:w="2854"/>
      </w:tblGrid>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B130A2" w:rsidRPr="007F5D1F" w:rsidRDefault="00B130A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253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100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avoids disturbing acid sulfate soils. Where development disturbs acid sulfate soils, development:</w:t>
            </w:r>
          </w:p>
          <w:p w:rsidR="007F5D1F" w:rsidRPr="007F5D1F" w:rsidRDefault="007F5D1F" w:rsidP="00901228">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7F5D1F" w:rsidRPr="007F5D1F" w:rsidRDefault="007F5D1F" w:rsidP="00901228">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protects the environmental and ecological values and health of receiving waters;</w:t>
            </w:r>
          </w:p>
          <w:p w:rsidR="007F5D1F" w:rsidRPr="007F5D1F" w:rsidRDefault="007F5D1F" w:rsidP="00901228">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protects buildings and infrastructure from the effects of acid sulfate soils.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w:t>
            </w:r>
          </w:p>
          <w:p w:rsidR="007F5D1F" w:rsidRPr="007F5D1F" w:rsidRDefault="007F5D1F" w:rsidP="00901228">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excavation or otherwise removing of more than 100m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of soil or sediment where below than 5m Australian Height datum AHD; or </w:t>
            </w:r>
          </w:p>
          <w:p w:rsidR="007F5D1F" w:rsidRPr="007F5D1F" w:rsidRDefault="007F5D1F" w:rsidP="00901228">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filling of land of more than 500m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of material with an average depth of 0.5m or greater where below the 5m Australian Height datum AHD.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outcomes, a bushfire management plan is prepared by a suitably qualified person.  Guidance for the preparation of a bushfire management plan is provided in Planning scheme policy – Bushfire prone areas. </w:t>
                  </w:r>
                </w:p>
              </w:tc>
            </w:tr>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Unacceptable risk is defined as a situation where people or property are exposed to a predictable hazard event that may result in serious injury, loss of life, failure of community infrastructure, or property damage.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101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Development:</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minimises the number of buildings and people working and living on a site exposed to bushfire risk;</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ensures the protection of life during the passage of a fire front;</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and designed to increase the chance of survival of buildings and structures during a bushfire;</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minimises bushfire risk from </w:t>
            </w:r>
            <w:proofErr w:type="spellStart"/>
            <w:r w:rsidRPr="007F5D1F">
              <w:rPr>
                <w:rFonts w:ascii="Arial" w:eastAsia="Times New Roman" w:hAnsi="Arial" w:cs="Arial"/>
                <w:sz w:val="20"/>
                <w:szCs w:val="20"/>
                <w:lang w:eastAsia="en-AU"/>
              </w:rPr>
              <w:t>build up</w:t>
            </w:r>
            <w:proofErr w:type="spellEnd"/>
            <w:r w:rsidRPr="007F5D1F">
              <w:rPr>
                <w:rFonts w:ascii="Arial" w:eastAsia="Times New Roman" w:hAnsi="Arial" w:cs="Arial"/>
                <w:sz w:val="20"/>
                <w:szCs w:val="20"/>
                <w:lang w:eastAsia="en-AU"/>
              </w:rPr>
              <w:t xml:space="preserve"> of fuels around buildings and structures;</w:t>
            </w:r>
          </w:p>
          <w:p w:rsidR="007F5D1F" w:rsidRPr="007F5D1F" w:rsidRDefault="007F5D1F" w:rsidP="00901228">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effective access for emergency services during a bushfire.</w:t>
            </w:r>
          </w:p>
        </w:tc>
        <w:tc>
          <w:tcPr>
            <w:tcW w:w="17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w:t>
            </w:r>
            <w:r w:rsidR="002F6AFD">
              <w:rPr>
                <w:rFonts w:ascii="Arial" w:eastAsia="Times New Roman" w:hAnsi="Arial" w:cs="Arial"/>
                <w:b/>
                <w:bCs/>
                <w:sz w:val="20"/>
                <w:szCs w:val="20"/>
                <w:lang w:eastAsia="en-AU"/>
              </w:rPr>
              <w:t>101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Buildings and structures are:</w:t>
            </w:r>
          </w:p>
          <w:p w:rsidR="007F5D1F" w:rsidRPr="007F5D1F" w:rsidRDefault="007F5D1F" w:rsidP="00901228">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located on a ridgeline;</w:t>
            </w:r>
          </w:p>
          <w:p w:rsidR="007F5D1F" w:rsidRPr="007F5D1F" w:rsidRDefault="007F5D1F" w:rsidP="00901228">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located on land with a slope greater than 15% (see Overlay map - Landslide hazard);</w:t>
            </w:r>
          </w:p>
          <w:p w:rsidR="007F5D1F" w:rsidRPr="007F5D1F" w:rsidRDefault="007F5D1F" w:rsidP="00901228">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located on east to south facing slopes.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101</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and structures have contained within the site:</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separation from classified vegetation of 20m or the distance required to achieve a bushfire attack level (BAL) at the building, roofed structure or fire fighting water supply of no more than 29, whichever is the greater; </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separation from low threat vegetation of 10m or the distance required to achieve a bushfire attack level (BAL) at the building, roofed structure or fire fighting water supply of no more than 29, whichever is the greater; </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separation of no less than 10m between a fire fighting water supply extraction point and any classified vegetation, buildings and other roofed structures; </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 area suitable for a standard fire fighting appliance to stand within 3m of a fire fighting water supply extraction point; and </w:t>
            </w:r>
          </w:p>
          <w:p w:rsidR="007F5D1F" w:rsidRPr="007F5D1F" w:rsidRDefault="007F5D1F" w:rsidP="00901228">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 access path suitable for use by a standard fire fighting appliance having a formed width of at least 4m, a cross-fall of no greater than 5%, and a longitudinal gradient of no greater than 25%: </w:t>
            </w:r>
          </w:p>
          <w:p w:rsidR="007F5D1F" w:rsidRPr="007F5D1F" w:rsidRDefault="007F5D1F" w:rsidP="00901228">
            <w:pPr>
              <w:numPr>
                <w:ilvl w:val="1"/>
                <w:numId w:val="78"/>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to, and around, each building and other roofed structure; and</w:t>
            </w:r>
          </w:p>
          <w:p w:rsidR="007F5D1F" w:rsidRPr="007F5D1F" w:rsidRDefault="007F5D1F" w:rsidP="00901228">
            <w:pPr>
              <w:numPr>
                <w:ilvl w:val="1"/>
                <w:numId w:val="78"/>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to each fire fighting water supply extraction point.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meaning of the terms classified vegetation and low threat vegetation as well as the method of calculating the bushfire attack level are as described in Australian Standard AS 3959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F6AFD">
              <w:rPr>
                <w:rFonts w:ascii="Arial" w:eastAsia="Times New Roman" w:hAnsi="Arial" w:cs="Arial"/>
                <w:b/>
                <w:bCs/>
                <w:sz w:val="20"/>
                <w:szCs w:val="20"/>
                <w:lang w:eastAsia="en-AU"/>
              </w:rPr>
              <w:t>102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and associated driveways and access ways:</w:t>
            </w:r>
          </w:p>
          <w:p w:rsidR="007F5D1F" w:rsidRPr="007F5D1F" w:rsidRDefault="007F5D1F" w:rsidP="00901228">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 potential for entrapment during a bushfire;</w:t>
            </w:r>
          </w:p>
          <w:p w:rsidR="007F5D1F" w:rsidRPr="007F5D1F" w:rsidRDefault="007F5D1F" w:rsidP="00901228">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effective access for emergency services during a bushfire;</w:t>
            </w:r>
          </w:p>
          <w:p w:rsidR="007F5D1F" w:rsidRPr="007F5D1F" w:rsidRDefault="007F5D1F" w:rsidP="00901228">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enable safe evacuation for occupants of a site during a bushfire.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length of driveway:</w:t>
            </w:r>
          </w:p>
          <w:p w:rsidR="007F5D1F" w:rsidRPr="007F5D1F" w:rsidRDefault="007F5D1F" w:rsidP="00901228">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a road  does not exceed 100m between the most distant part of a building used for any purpose other than storage and the nearest part of a public road; </w:t>
            </w:r>
          </w:p>
          <w:p w:rsidR="007F5D1F" w:rsidRPr="007F5D1F" w:rsidRDefault="007F5D1F" w:rsidP="00901228">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has a maximum gradient no greater than 12.5%;</w:t>
            </w:r>
          </w:p>
          <w:p w:rsidR="007F5D1F" w:rsidRPr="007F5D1F" w:rsidRDefault="007F5D1F" w:rsidP="00901228">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have a minimum width of 3.5m;</w:t>
            </w:r>
          </w:p>
          <w:p w:rsidR="007F5D1F" w:rsidRPr="007F5D1F" w:rsidRDefault="007F5D1F" w:rsidP="00901228">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accommodate turning areas 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appliances in accordance with Qld Fire and Emergency Services' Fire Hydrant and Vehicle Access Guideline.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103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provides an adequate water supply for fire-fighting purposes.</w:t>
            </w:r>
          </w:p>
        </w:tc>
        <w:tc>
          <w:tcPr>
            <w:tcW w:w="17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103</w:t>
            </w:r>
          </w:p>
          <w:p w:rsidR="007F5D1F" w:rsidRPr="007F5D1F" w:rsidRDefault="007F5D1F" w:rsidP="00901228">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 reticulated water supply is provided by a distributer retailer for the area or;</w:t>
            </w:r>
          </w:p>
          <w:p w:rsidR="007F5D1F" w:rsidRPr="007F5D1F" w:rsidRDefault="007F5D1F" w:rsidP="00901228">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not connected to a reticulated water supply, on-site fire fighting water storage containing not less than 10 000 litres (tanks with fire brigade tank fittings, swimming pools) is located within 10m of buildings and structures. </w:t>
            </w:r>
          </w:p>
          <w:p w:rsidR="007F5D1F" w:rsidRPr="007F5D1F" w:rsidRDefault="007F5D1F" w:rsidP="00901228">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swimming pool is the nominated on-site fire fighting water storage source, vehicle access is provided to within 3m of that water storage source. </w:t>
            </w:r>
          </w:p>
          <w:p w:rsidR="007F5D1F" w:rsidRPr="007F5D1F" w:rsidRDefault="007F5D1F" w:rsidP="00901228">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tank is the nominated on-site fire fighting water storage source, it includes: </w:t>
            </w:r>
          </w:p>
          <w:p w:rsidR="007F5D1F" w:rsidRPr="007F5D1F" w:rsidRDefault="007F5D1F" w:rsidP="00901228">
            <w:pPr>
              <w:numPr>
                <w:ilvl w:val="1"/>
                <w:numId w:val="8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 hardstand area allowing medium rigid vehicles (15 tonne fire appliance) access within 6m of the tank;</w:t>
            </w:r>
          </w:p>
          <w:p w:rsidR="007F5D1F" w:rsidRPr="007F5D1F" w:rsidRDefault="007F5D1F" w:rsidP="00901228">
            <w:pPr>
              <w:numPr>
                <w:ilvl w:val="1"/>
                <w:numId w:val="8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fire brigade tank fittings, comprising 50mm ball valve and male camlock coupling and, if underground, an access hole of 200mm (minimum) to accommodate suction lines.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349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w:t>
            </w:r>
            <w:r w:rsidR="002F6AFD">
              <w:rPr>
                <w:rFonts w:ascii="Arial" w:eastAsia="Times New Roman" w:hAnsi="Arial" w:cs="Arial"/>
                <w:b/>
                <w:bCs/>
                <w:sz w:val="20"/>
                <w:szCs w:val="20"/>
                <w:lang w:eastAsia="en-AU"/>
              </w:rPr>
              <w:t>104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present unacceptable risk to people or environment due to the impact of bushfire on dangerous goods or combustible liquids; </w:t>
            </w:r>
          </w:p>
          <w:p w:rsidR="007F5D1F" w:rsidRPr="007F5D1F" w:rsidRDefault="007F5D1F" w:rsidP="00901228">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present danger or difficulty to emergency services for emergency response or evacuation.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Unacceptable risk is defined as a situation where people or property are exposed to a predictable hazard event that may result in serious injury, loss of life, failure of community infrastructure, or property damage.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w:t>
            </w:r>
            <w:r w:rsidR="002F6AFD">
              <w:rPr>
                <w:rFonts w:ascii="Arial" w:eastAsia="Times New Roman" w:hAnsi="Arial" w:cs="Arial"/>
                <w:b/>
                <w:bCs/>
                <w:sz w:val="20"/>
                <w:szCs w:val="20"/>
                <w:lang w:eastAsia="en-AU"/>
              </w:rPr>
              <w:t>104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manufacture or storage of hazardous chemicals.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The following are excluded from the native vegetation clearing provisions of this planning scheme:</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Clearing of native vegetation located within an approved development footprint;</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Grazing of native pasture by stock;</w:t>
                  </w:r>
                </w:p>
                <w:p w:rsidR="00B130A2" w:rsidRPr="007F5D1F" w:rsidRDefault="00B130A2" w:rsidP="00901228">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Native forest practice where accepted development under Part 1, 1.7.7 Accepted development</w:t>
                  </w:r>
                </w:p>
              </w:tc>
            </w:tr>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Definition for native vegetation is located in Schedule 1 Definitions.</w:t>
                  </w:r>
                </w:p>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p>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B130A2" w:rsidRPr="007F5D1F" w:rsidRDefault="00B130A2" w:rsidP="00E31F84">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Vegetation clearing, ecological value and connectivity</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w:t>
            </w:r>
            <w:r w:rsidR="002F6AFD">
              <w:rPr>
                <w:rFonts w:ascii="Arial" w:eastAsia="Times New Roman" w:hAnsi="Arial" w:cs="Arial"/>
                <w:b/>
                <w:bCs/>
                <w:sz w:val="20"/>
                <w:szCs w:val="20"/>
                <w:lang w:eastAsia="en-AU"/>
              </w:rPr>
              <w:t>105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7F5D1F" w:rsidRPr="007F5D1F" w:rsidRDefault="007F5D1F" w:rsidP="00901228">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7F5D1F" w:rsidRPr="007F5D1F" w:rsidRDefault="007F5D1F" w:rsidP="00901228">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Editor's note - This is not a requirement for an environmental offset under the Environmental Offsets Act 2014.</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rHeight w:val="4410"/>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PO10</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retaining habitat trees;</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contiguous patches of habitat;</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provide replacement and rehabilitation planting to improve connectivity;</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the creation of fragmented and isolated patches of habitat;</w:t>
            </w:r>
          </w:p>
          <w:p w:rsidR="007F5D1F" w:rsidRPr="007F5D1F" w:rsidRDefault="007F5D1F" w:rsidP="00901228">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Wildlife movement infrastructure may include refuge poles, tree </w:t>
                  </w:r>
                  <w:proofErr w:type="spellStart"/>
                  <w:r w:rsidRPr="007F5D1F">
                    <w:rPr>
                      <w:rFonts w:ascii="Arial" w:eastAsia="Times New Roman" w:hAnsi="Arial" w:cs="Arial"/>
                      <w:sz w:val="20"/>
                      <w:szCs w:val="20"/>
                      <w:lang w:eastAsia="en-AU"/>
                    </w:rPr>
                    <w:t>boulevarding</w:t>
                  </w:r>
                  <w:proofErr w:type="spellEnd"/>
                  <w:r w:rsidRPr="007F5D1F">
                    <w:rPr>
                      <w:rFonts w:ascii="Arial" w:eastAsia="Times New Roman" w:hAnsi="Arial" w:cs="Arial"/>
                      <w:sz w:val="20"/>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habitat protection</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7F5D1F" w:rsidRPr="007F5D1F" w:rsidRDefault="007F5D1F" w:rsidP="00901228">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rehabilitate, revegetate, restore and enhance an area to ensure it continues to function as a viable and healthy habitat area;</w:t>
            </w:r>
          </w:p>
          <w:p w:rsidR="007F5D1F" w:rsidRPr="007F5D1F" w:rsidRDefault="007F5D1F" w:rsidP="00901228">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7F5D1F" w:rsidRPr="007F5D1F" w:rsidRDefault="007F5D1F" w:rsidP="00901228">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undertake rehabilitation, revegetation and restoration in accordance with the South East Queensland Ecological Restoration Framework.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 safe, unimpeded, convenient and ongoing wildlife movement and habitat connectivity by:</w:t>
            </w:r>
          </w:p>
          <w:p w:rsidR="007F5D1F" w:rsidRPr="007F5D1F" w:rsidRDefault="007F5D1F" w:rsidP="00901228">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contiguous patches of habitat;</w:t>
            </w:r>
          </w:p>
          <w:p w:rsidR="007F5D1F" w:rsidRPr="007F5D1F" w:rsidRDefault="007F5D1F" w:rsidP="00901228">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the creation of fragmented and isolated patches of habitat;</w:t>
            </w:r>
          </w:p>
          <w:p w:rsidR="007F5D1F" w:rsidRPr="007F5D1F" w:rsidRDefault="007F5D1F" w:rsidP="00901228">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wildlife movement infrastructure;</w:t>
            </w:r>
          </w:p>
          <w:p w:rsidR="007F5D1F" w:rsidRPr="007F5D1F" w:rsidRDefault="007F5D1F" w:rsidP="00901228">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replacement and rehabilitation planting to improve connectivity.</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soil resource stability</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901228">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result in soil erosion or land degradation;</w:t>
            </w:r>
          </w:p>
          <w:p w:rsidR="007F5D1F" w:rsidRPr="007F5D1F" w:rsidRDefault="007F5D1F" w:rsidP="00901228">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leave cleared land exposed for an unreasonable </w:t>
            </w:r>
            <w:proofErr w:type="gramStart"/>
            <w:r w:rsidRPr="007F5D1F">
              <w:rPr>
                <w:rFonts w:ascii="Arial" w:eastAsia="Times New Roman" w:hAnsi="Arial" w:cs="Arial"/>
                <w:sz w:val="20"/>
                <w:szCs w:val="20"/>
                <w:lang w:eastAsia="en-AU"/>
              </w:rPr>
              <w:t>period of time</w:t>
            </w:r>
            <w:proofErr w:type="gramEnd"/>
            <w:r w:rsidRPr="007F5D1F">
              <w:rPr>
                <w:rFonts w:ascii="Arial" w:eastAsia="Times New Roman" w:hAnsi="Arial" w:cs="Arial"/>
                <w:sz w:val="20"/>
                <w:szCs w:val="20"/>
                <w:lang w:eastAsia="en-AU"/>
              </w:rPr>
              <w:t xml:space="preserve"> but is rehabilitated in a timely manner.</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water quality</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maintains or improves the quality of groundwater and surface water within, and downstream, of a site by:</w:t>
            </w:r>
          </w:p>
          <w:p w:rsidR="007F5D1F" w:rsidRPr="007F5D1F" w:rsidRDefault="007F5D1F" w:rsidP="00901228">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7F5D1F" w:rsidRPr="007F5D1F" w:rsidRDefault="007F5D1F" w:rsidP="00901228">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or minimising changes to landforms to maintain hydrological water flows;</w:t>
            </w:r>
          </w:p>
          <w:p w:rsidR="007F5D1F" w:rsidRPr="007F5D1F" w:rsidRDefault="007F5D1F" w:rsidP="00901228">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adopting suitable measures to exclude livestock from entering a waterbody where a site is being used for animal husbandry</w:t>
            </w:r>
            <w:r w:rsidRPr="007F5D1F">
              <w:rPr>
                <w:rFonts w:ascii="Arial" w:eastAsia="Times New Roman" w:hAnsi="Arial" w:cs="Arial"/>
                <w:sz w:val="20"/>
                <w:szCs w:val="20"/>
                <w:vertAlign w:val="superscript"/>
                <w:lang w:eastAsia="en-AU"/>
              </w:rPr>
              <w:t>(</w:t>
            </w:r>
            <w:hyperlink r:id="rId98"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7F5D1F">
                <w:rPr>
                  <w:rFonts w:ascii="Arial" w:eastAsia="Times New Roman" w:hAnsi="Arial" w:cs="Arial"/>
                  <w:color w:val="0000FF"/>
                  <w:sz w:val="20"/>
                  <w:szCs w:val="20"/>
                  <w:vertAlign w:val="superscript"/>
                  <w:lang w:eastAsia="en-AU"/>
                </w:rPr>
                <w:t>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and animal keeping</w:t>
            </w:r>
            <w:r w:rsidRPr="007F5D1F">
              <w:rPr>
                <w:rFonts w:ascii="Arial" w:eastAsia="Times New Roman" w:hAnsi="Arial" w:cs="Arial"/>
                <w:sz w:val="20"/>
                <w:szCs w:val="20"/>
                <w:vertAlign w:val="superscript"/>
                <w:lang w:eastAsia="en-AU"/>
              </w:rPr>
              <w:t>(</w:t>
            </w:r>
            <w:hyperlink r:id="rId99" w:anchor="target-d60297e447140" w:tooltip="Animal keeping - Premises used for boarding, breeding or training of animals.  The use may include ancillary temporary or permanent holding facilities on the same site and ancillary repair and servicing of machinery." w:history="1">
              <w:r w:rsidRPr="007F5D1F">
                <w:rPr>
                  <w:rFonts w:ascii="Arial" w:eastAsia="Times New Roman" w:hAnsi="Arial" w:cs="Arial"/>
                  <w:color w:val="0000FF"/>
                  <w:sz w:val="20"/>
                  <w:szCs w:val="20"/>
                  <w:vertAlign w:val="superscript"/>
                  <w:lang w:eastAsia="en-AU"/>
                </w:rPr>
                <w:t>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activities.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minimises adverse impacts of stormwater run-off on water quality by:</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flow velocity to reduce erosion;</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hard surface areas;</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maximising the use of permeable surfaces;</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incorporating sediment retention devices;</w:t>
            </w:r>
          </w:p>
          <w:p w:rsidR="007F5D1F" w:rsidRPr="007F5D1F" w:rsidRDefault="007F5D1F" w:rsidP="00901228">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channelled flow.</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access, edge effects and urban heat island effects</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minimises potential adverse ‘edge effects’ on ecological values by:</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dense planting buffers of native vegetation between a development and environmental areas;</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restoring, rehabilitating and increasing the size of existing patches of native vegetation;</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ensuring that buildings and access (public and vehicle) are setback as far as possible from environmental areas and corridors;</w:t>
            </w:r>
          </w:p>
          <w:p w:rsidR="007F5D1F" w:rsidRPr="007F5D1F" w:rsidRDefault="007F5D1F" w:rsidP="00901228">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shd w:val="clear" w:color="auto" w:fill="FFFFFF"/>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15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7F5D1F" w:rsidRPr="007F5D1F" w:rsidRDefault="007F5D1F" w:rsidP="00901228">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pervious surfaces;</w:t>
            </w:r>
          </w:p>
          <w:p w:rsidR="007F5D1F" w:rsidRPr="007F5D1F" w:rsidRDefault="007F5D1F" w:rsidP="00901228">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deeply planted vegetation buffers and green linkage opportunities;</w:t>
            </w:r>
          </w:p>
          <w:p w:rsidR="007F5D1F" w:rsidRPr="007F5D1F" w:rsidRDefault="007F5D1F" w:rsidP="00901228">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landscaping with local native plant species to achieve well-shaded urban places;</w:t>
            </w:r>
          </w:p>
          <w:p w:rsidR="007F5D1F" w:rsidRPr="007F5D1F" w:rsidRDefault="007F5D1F" w:rsidP="00901228">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increasing the service extent of the urban forest canopy.</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Matters of Local Environmental Significance (MLES) environmental offsets</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For MSES Koala Offsets, the environmental offset provisions in schedule 11 of the Regulation, in combination with the requirements of the Environmental Offset Act 2014, apply.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825"/>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PO11</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increase the number of people living in the Extractive Resources separation area.</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One dwelling house</w:t>
            </w:r>
            <w:r w:rsidRPr="007F5D1F">
              <w:rPr>
                <w:rFonts w:ascii="Arial" w:eastAsia="Times New Roman" w:hAnsi="Arial" w:cs="Arial"/>
                <w:sz w:val="20"/>
                <w:szCs w:val="20"/>
                <w:vertAlign w:val="superscript"/>
                <w:lang w:eastAsia="en-AU"/>
              </w:rPr>
              <w:t>(</w:t>
            </w:r>
            <w:hyperlink r:id="rId10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permitted per lot within separation area.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introduce or increase uses that are sensitive to the impacts of an Extractive industry</w:t>
            </w:r>
            <w:r w:rsidRPr="007F5D1F">
              <w:rPr>
                <w:rFonts w:ascii="Arial" w:eastAsia="Times New Roman" w:hAnsi="Arial" w:cs="Arial"/>
                <w:sz w:val="20"/>
                <w:szCs w:val="20"/>
                <w:vertAlign w:val="superscript"/>
                <w:lang w:eastAsia="en-AU"/>
              </w:rPr>
              <w:t>(</w:t>
            </w:r>
            <w:hyperlink r:id="rId101" w:anchor="target-d60297e447616" w:tooltip="Extractive industry - Premises used for the extraction or processing of extractive resources and associated activities, including their transportation to market." w:history="1">
              <w:r w:rsidRPr="007F5D1F">
                <w:rPr>
                  <w:rFonts w:ascii="Arial" w:eastAsia="Times New Roman" w:hAnsi="Arial" w:cs="Arial"/>
                  <w:color w:val="0000FF"/>
                  <w:sz w:val="20"/>
                  <w:szCs w:val="20"/>
                  <w:vertAlign w:val="superscript"/>
                  <w:lang w:eastAsia="en-AU"/>
                </w:rPr>
                <w:t>27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compatible with the operation of an Extractive industry</w:t>
            </w:r>
            <w:r w:rsidRPr="007F5D1F">
              <w:rPr>
                <w:rFonts w:ascii="Arial" w:eastAsia="Times New Roman" w:hAnsi="Arial" w:cs="Arial"/>
                <w:sz w:val="20"/>
                <w:szCs w:val="20"/>
                <w:vertAlign w:val="superscript"/>
                <w:lang w:eastAsia="en-AU"/>
              </w:rPr>
              <w:t>(</w:t>
            </w:r>
            <w:hyperlink r:id="rId102" w:anchor="target-d60297e447616" w:tooltip="Extractive industry - Premises used for the extraction or processing of extractive resources and associated activities, including their transportation to market." w:history="1">
              <w:r w:rsidRPr="007F5D1F">
                <w:rPr>
                  <w:rFonts w:ascii="Arial" w:eastAsia="Times New Roman" w:hAnsi="Arial" w:cs="Arial"/>
                  <w:color w:val="0000FF"/>
                  <w:sz w:val="20"/>
                  <w:szCs w:val="20"/>
                  <w:vertAlign w:val="superscript"/>
                  <w:lang w:eastAsia="en-AU"/>
                </w:rPr>
                <w:t>27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comprise or undermine the function and integrity of the separation area in providing a buffer between key extractive and processing activities and sensitive, incompatible uses outside the separation area.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the separation area does not include the following activities:</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Caretaker's accommodation</w:t>
            </w:r>
            <w:r w:rsidRPr="007F5D1F">
              <w:rPr>
                <w:rFonts w:ascii="Arial" w:eastAsia="Times New Roman" w:hAnsi="Arial" w:cs="Arial"/>
                <w:sz w:val="20"/>
                <w:szCs w:val="20"/>
                <w:vertAlign w:val="superscript"/>
                <w:lang w:eastAsia="en-AU"/>
              </w:rPr>
              <w:t>(</w:t>
            </w:r>
            <w:hyperlink r:id="rId103" w:anchor="target-d60297e447244" w:tooltip="Caretaker’s accommodation - A dwelling provided for a caretaker of a non-residential use on the same premises." w:history="1">
              <w:r w:rsidRPr="007F5D1F">
                <w:rPr>
                  <w:rFonts w:ascii="Arial" w:eastAsia="Times New Roman" w:hAnsi="Arial" w:cs="Arial"/>
                  <w:color w:val="0000FF"/>
                  <w:sz w:val="20"/>
                  <w:szCs w:val="20"/>
                  <w:vertAlign w:val="superscript"/>
                  <w:lang w:eastAsia="en-AU"/>
                </w:rPr>
                <w:t>10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residence</w:t>
            </w:r>
            <w:r w:rsidRPr="007F5D1F">
              <w:rPr>
                <w:rFonts w:ascii="Arial" w:eastAsia="Times New Roman" w:hAnsi="Arial" w:cs="Arial"/>
                <w:sz w:val="20"/>
                <w:szCs w:val="20"/>
                <w:vertAlign w:val="superscript"/>
                <w:lang w:eastAsia="en-AU"/>
              </w:rPr>
              <w:t>(</w:t>
            </w:r>
            <w:hyperlink r:id="rId104"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7F5D1F">
                <w:rPr>
                  <w:rFonts w:ascii="Arial" w:eastAsia="Times New Roman" w:hAnsi="Arial" w:cs="Arial"/>
                  <w:color w:val="0000FF"/>
                  <w:sz w:val="20"/>
                  <w:szCs w:val="20"/>
                  <w:vertAlign w:val="superscript"/>
                  <w:lang w:eastAsia="en-AU"/>
                </w:rPr>
                <w:t>16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Dual occupancy</w:t>
            </w:r>
            <w:r w:rsidRPr="007F5D1F">
              <w:rPr>
                <w:rFonts w:ascii="Arial" w:eastAsia="Times New Roman" w:hAnsi="Arial" w:cs="Arial"/>
                <w:sz w:val="20"/>
                <w:szCs w:val="20"/>
                <w:vertAlign w:val="superscript"/>
                <w:lang w:eastAsia="en-AU"/>
              </w:rPr>
              <w:t>(</w:t>
            </w:r>
            <w:hyperlink r:id="rId10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F5D1F">
                <w:rPr>
                  <w:rFonts w:ascii="Arial" w:eastAsia="Times New Roman" w:hAnsi="Arial" w:cs="Arial"/>
                  <w:color w:val="0000FF"/>
                  <w:sz w:val="20"/>
                  <w:szCs w:val="20"/>
                  <w:vertAlign w:val="superscript"/>
                  <w:lang w:eastAsia="en-AU"/>
                </w:rPr>
                <w:t>21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unit</w:t>
            </w:r>
            <w:r w:rsidRPr="007F5D1F">
              <w:rPr>
                <w:rFonts w:ascii="Arial" w:eastAsia="Times New Roman" w:hAnsi="Arial" w:cs="Arial"/>
                <w:sz w:val="20"/>
                <w:szCs w:val="20"/>
                <w:vertAlign w:val="superscript"/>
                <w:lang w:eastAsia="en-AU"/>
              </w:rPr>
              <w:t>(</w:t>
            </w:r>
            <w:hyperlink r:id="rId106" w:anchor="target-d60297e447532" w:tooltip="Dwelling unit - A single dwelling within a premises containing non residential use(s)." w:history="1">
              <w:r w:rsidRPr="007F5D1F">
                <w:rPr>
                  <w:rFonts w:ascii="Arial" w:eastAsia="Times New Roman" w:hAnsi="Arial" w:cs="Arial"/>
                  <w:color w:val="0000FF"/>
                  <w:sz w:val="20"/>
                  <w:szCs w:val="20"/>
                  <w:vertAlign w:val="superscript"/>
                  <w:lang w:eastAsia="en-AU"/>
                </w:rPr>
                <w:t>23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Hospital</w:t>
            </w:r>
            <w:r w:rsidRPr="007F5D1F">
              <w:rPr>
                <w:rFonts w:ascii="Arial" w:eastAsia="Times New Roman" w:hAnsi="Arial" w:cs="Arial"/>
                <w:sz w:val="20"/>
                <w:szCs w:val="20"/>
                <w:vertAlign w:val="superscript"/>
                <w:lang w:eastAsia="en-AU"/>
              </w:rPr>
              <w:t>(</w:t>
            </w:r>
            <w:hyperlink r:id="rId10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7F5D1F">
                <w:rPr>
                  <w:rFonts w:ascii="Arial" w:eastAsia="Times New Roman" w:hAnsi="Arial" w:cs="Arial"/>
                  <w:color w:val="0000FF"/>
                  <w:sz w:val="20"/>
                  <w:szCs w:val="20"/>
                  <w:vertAlign w:val="superscript"/>
                  <w:lang w:eastAsia="en-AU"/>
                </w:rPr>
                <w:t>36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Rooming accommodation</w:t>
            </w:r>
            <w:r w:rsidRPr="007F5D1F">
              <w:rPr>
                <w:rFonts w:ascii="Arial" w:eastAsia="Times New Roman" w:hAnsi="Arial" w:cs="Arial"/>
                <w:sz w:val="20"/>
                <w:szCs w:val="20"/>
                <w:vertAlign w:val="superscript"/>
                <w:lang w:eastAsia="en-AU"/>
              </w:rPr>
              <w:t>(</w:t>
            </w:r>
            <w:hyperlink r:id="rId10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7F5D1F">
                <w:rPr>
                  <w:rFonts w:ascii="Arial" w:eastAsia="Times New Roman" w:hAnsi="Arial" w:cs="Arial"/>
                  <w:color w:val="0000FF"/>
                  <w:sz w:val="20"/>
                  <w:szCs w:val="20"/>
                  <w:vertAlign w:val="superscript"/>
                  <w:lang w:eastAsia="en-AU"/>
                </w:rPr>
                <w:t>69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Multiple dwelling</w:t>
            </w:r>
            <w:r w:rsidRPr="007F5D1F">
              <w:rPr>
                <w:rFonts w:ascii="Arial" w:eastAsia="Times New Roman" w:hAnsi="Arial" w:cs="Arial"/>
                <w:sz w:val="20"/>
                <w:szCs w:val="20"/>
                <w:vertAlign w:val="superscript"/>
                <w:lang w:eastAsia="en-AU"/>
              </w:rPr>
              <w:t>(</w:t>
            </w:r>
            <w:hyperlink r:id="rId109" w:anchor="target-d60297e448163" w:tooltip="Multiple dwelling - Premises containing three or more dwellings for separate households." w:history="1">
              <w:r w:rsidRPr="007F5D1F">
                <w:rPr>
                  <w:rFonts w:ascii="Arial" w:eastAsia="Times New Roman" w:hAnsi="Arial" w:cs="Arial"/>
                  <w:color w:val="0000FF"/>
                  <w:sz w:val="20"/>
                  <w:szCs w:val="20"/>
                  <w:vertAlign w:val="superscript"/>
                  <w:lang w:eastAsia="en-AU"/>
                </w:rPr>
                <w:t>49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Non-resident workforce accommodation</w:t>
            </w:r>
            <w:r w:rsidRPr="007F5D1F">
              <w:rPr>
                <w:rFonts w:ascii="Arial" w:eastAsia="Times New Roman" w:hAnsi="Arial" w:cs="Arial"/>
                <w:sz w:val="20"/>
                <w:szCs w:val="20"/>
                <w:vertAlign w:val="superscript"/>
                <w:lang w:eastAsia="en-AU"/>
              </w:rPr>
              <w:t>(</w:t>
            </w:r>
            <w:hyperlink r:id="rId11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Relocatable home park</w:t>
            </w:r>
            <w:r w:rsidRPr="007F5D1F">
              <w:rPr>
                <w:rFonts w:ascii="Arial" w:eastAsia="Times New Roman" w:hAnsi="Arial" w:cs="Arial"/>
                <w:sz w:val="20"/>
                <w:szCs w:val="20"/>
                <w:vertAlign w:val="superscript"/>
                <w:lang w:eastAsia="en-AU"/>
              </w:rPr>
              <w:t>(</w:t>
            </w:r>
            <w:hyperlink r:id="rId11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7F5D1F">
                <w:rPr>
                  <w:rFonts w:ascii="Arial" w:eastAsia="Times New Roman" w:hAnsi="Arial" w:cs="Arial"/>
                  <w:color w:val="0000FF"/>
                  <w:sz w:val="20"/>
                  <w:szCs w:val="20"/>
                  <w:vertAlign w:val="superscript"/>
                  <w:lang w:eastAsia="en-AU"/>
                </w:rPr>
                <w:t>62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care facility</w:t>
            </w:r>
            <w:r w:rsidRPr="007F5D1F">
              <w:rPr>
                <w:rFonts w:ascii="Arial" w:eastAsia="Times New Roman" w:hAnsi="Arial" w:cs="Arial"/>
                <w:sz w:val="20"/>
                <w:szCs w:val="20"/>
                <w:vertAlign w:val="superscript"/>
                <w:lang w:eastAsia="en-AU"/>
              </w:rPr>
              <w:t>(</w:t>
            </w:r>
            <w:hyperlink r:id="rId11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7F5D1F">
                <w:rPr>
                  <w:rFonts w:ascii="Arial" w:eastAsia="Times New Roman" w:hAnsi="Arial" w:cs="Arial"/>
                  <w:color w:val="0000FF"/>
                  <w:sz w:val="20"/>
                  <w:szCs w:val="20"/>
                  <w:vertAlign w:val="superscript"/>
                  <w:lang w:eastAsia="en-AU"/>
                </w:rPr>
                <w:t>65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Resort complex</w:t>
            </w:r>
            <w:r w:rsidRPr="007F5D1F">
              <w:rPr>
                <w:rFonts w:ascii="Arial" w:eastAsia="Times New Roman" w:hAnsi="Arial" w:cs="Arial"/>
                <w:sz w:val="20"/>
                <w:szCs w:val="20"/>
                <w:vertAlign w:val="superscript"/>
                <w:lang w:eastAsia="en-AU"/>
              </w:rPr>
              <w:t>(</w:t>
            </w:r>
            <w:hyperlink r:id="rId11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7F5D1F">
                <w:rPr>
                  <w:rFonts w:ascii="Arial" w:eastAsia="Times New Roman" w:hAnsi="Arial" w:cs="Arial"/>
                  <w:color w:val="0000FF"/>
                  <w:sz w:val="20"/>
                  <w:szCs w:val="20"/>
                  <w:vertAlign w:val="superscript"/>
                  <w:lang w:eastAsia="en-AU"/>
                </w:rPr>
                <w:t>66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Retirement facility</w:t>
            </w:r>
            <w:r w:rsidRPr="007F5D1F">
              <w:rPr>
                <w:rFonts w:ascii="Arial" w:eastAsia="Times New Roman" w:hAnsi="Arial" w:cs="Arial"/>
                <w:sz w:val="20"/>
                <w:szCs w:val="20"/>
                <w:vertAlign w:val="superscript"/>
                <w:lang w:eastAsia="en-AU"/>
              </w:rPr>
              <w:t>(</w:t>
            </w:r>
            <w:hyperlink r:id="rId11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7F5D1F">
                <w:rPr>
                  <w:rFonts w:ascii="Arial" w:eastAsia="Times New Roman" w:hAnsi="Arial" w:cs="Arial"/>
                  <w:color w:val="0000FF"/>
                  <w:sz w:val="20"/>
                  <w:szCs w:val="20"/>
                  <w:vertAlign w:val="superscript"/>
                  <w:lang w:eastAsia="en-AU"/>
                </w:rPr>
                <w:t>67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1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Short-term accommodation</w:t>
            </w:r>
            <w:r w:rsidRPr="007F5D1F">
              <w:rPr>
                <w:rFonts w:ascii="Arial" w:eastAsia="Times New Roman" w:hAnsi="Arial" w:cs="Arial"/>
                <w:sz w:val="20"/>
                <w:szCs w:val="20"/>
                <w:vertAlign w:val="superscript"/>
                <w:lang w:eastAsia="en-AU"/>
              </w:rPr>
              <w:t>(</w:t>
            </w:r>
            <w:hyperlink r:id="rId11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Tourist park</w:t>
            </w:r>
            <w:r w:rsidRPr="007F5D1F">
              <w:rPr>
                <w:rFonts w:ascii="Arial" w:eastAsia="Times New Roman" w:hAnsi="Arial" w:cs="Arial"/>
                <w:sz w:val="20"/>
                <w:szCs w:val="20"/>
                <w:vertAlign w:val="superscript"/>
                <w:lang w:eastAsia="en-AU"/>
              </w:rPr>
              <w:t>(</w:t>
            </w:r>
            <w:hyperlink r:id="rId11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2010"/>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Habitable rooms achieve the noise levels listed in Schedule 1 Acoustic Quality Objectives, Environmental Protection (Noise) Policy 2008 and provides a safe, healthy and disturbance free living environment.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habitable rooms within the separation area are:</w:t>
            </w:r>
          </w:p>
          <w:p w:rsidR="007F5D1F" w:rsidRPr="007F5D1F" w:rsidRDefault="007F5D1F" w:rsidP="00901228">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7F5D1F" w:rsidRPr="007F5D1F" w:rsidRDefault="007F5D1F" w:rsidP="00901228">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provided with mechanical ventilation.</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127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Private open space areas are separated from the resource processing area by buildings or a 1.8m high solid structure.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Extractive resources transport routes (refer Overlay map - Extractive resources (transport route and buffer) to determine if the following assessment criteria apply)</w:t>
            </w: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7F5D1F" w:rsidRPr="007F5D1F" w:rsidRDefault="007F5D1F" w:rsidP="00901228">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result in the establishment of uses that are incompatible with the operation of Extractive resources transport routes;</w:t>
            </w:r>
          </w:p>
          <w:p w:rsidR="007F5D1F" w:rsidRPr="007F5D1F" w:rsidRDefault="007F5D1F" w:rsidP="00901228">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7F5D1F" w:rsidRPr="007F5D1F" w:rsidRDefault="007F5D1F" w:rsidP="00901228">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locating the furthest distance possible from the transportation route;</w:t>
            </w:r>
          </w:p>
          <w:p w:rsidR="007F5D1F" w:rsidRPr="007F5D1F" w:rsidRDefault="007F5D1F" w:rsidP="00901228">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 being located the furthest from the transportation route;</w:t>
            </w:r>
          </w:p>
          <w:p w:rsidR="007F5D1F" w:rsidRPr="007F5D1F" w:rsidRDefault="007F5D1F" w:rsidP="00901228">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shielding and screening private outdoor recreation space from the transportation routes.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uses are not located within the 100m wide transport route buffer:</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Caretaker’s accommodation</w:t>
            </w:r>
            <w:r w:rsidRPr="007F5D1F">
              <w:rPr>
                <w:rFonts w:ascii="Arial" w:eastAsia="Times New Roman" w:hAnsi="Arial" w:cs="Arial"/>
                <w:sz w:val="20"/>
                <w:szCs w:val="20"/>
                <w:vertAlign w:val="superscript"/>
                <w:lang w:eastAsia="en-AU"/>
              </w:rPr>
              <w:t>(</w:t>
            </w:r>
            <w:hyperlink r:id="rId118" w:anchor="target-d60297e447244" w:tooltip="Caretaker’s accommodation - A dwelling provided for a caretaker of a non-residential use on the same premises." w:history="1">
              <w:r w:rsidRPr="007F5D1F">
                <w:rPr>
                  <w:rFonts w:ascii="Arial" w:eastAsia="Times New Roman" w:hAnsi="Arial" w:cs="Arial"/>
                  <w:color w:val="0000FF"/>
                  <w:sz w:val="20"/>
                  <w:szCs w:val="20"/>
                  <w:vertAlign w:val="superscript"/>
                  <w:lang w:eastAsia="en-AU"/>
                </w:rPr>
                <w:t>10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except where located in the Extractive industry zone;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residence</w:t>
            </w:r>
            <w:r w:rsidRPr="007F5D1F">
              <w:rPr>
                <w:rFonts w:ascii="Arial" w:eastAsia="Times New Roman" w:hAnsi="Arial" w:cs="Arial"/>
                <w:sz w:val="20"/>
                <w:szCs w:val="20"/>
                <w:vertAlign w:val="superscript"/>
                <w:lang w:eastAsia="en-AU"/>
              </w:rPr>
              <w:t>(</w:t>
            </w:r>
            <w:hyperlink r:id="rId11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7F5D1F">
                <w:rPr>
                  <w:rFonts w:ascii="Arial" w:eastAsia="Times New Roman" w:hAnsi="Arial" w:cs="Arial"/>
                  <w:color w:val="0000FF"/>
                  <w:sz w:val="20"/>
                  <w:szCs w:val="20"/>
                  <w:vertAlign w:val="superscript"/>
                  <w:lang w:eastAsia="en-AU"/>
                </w:rPr>
                <w:t>16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Dual occupancy</w:t>
            </w:r>
            <w:r w:rsidRPr="007F5D1F">
              <w:rPr>
                <w:rFonts w:ascii="Arial" w:eastAsia="Times New Roman" w:hAnsi="Arial" w:cs="Arial"/>
                <w:sz w:val="20"/>
                <w:szCs w:val="20"/>
                <w:vertAlign w:val="superscript"/>
                <w:lang w:eastAsia="en-AU"/>
              </w:rPr>
              <w:t>(</w:t>
            </w:r>
            <w:hyperlink r:id="rId12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F5D1F">
                <w:rPr>
                  <w:rFonts w:ascii="Arial" w:eastAsia="Times New Roman" w:hAnsi="Arial" w:cs="Arial"/>
                  <w:color w:val="0000FF"/>
                  <w:sz w:val="20"/>
                  <w:szCs w:val="20"/>
                  <w:vertAlign w:val="superscript"/>
                  <w:lang w:eastAsia="en-AU"/>
                </w:rPr>
                <w:t>21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house</w:t>
            </w:r>
            <w:r w:rsidRPr="007F5D1F">
              <w:rPr>
                <w:rFonts w:ascii="Arial" w:eastAsia="Times New Roman" w:hAnsi="Arial" w:cs="Arial"/>
                <w:sz w:val="20"/>
                <w:szCs w:val="20"/>
                <w:vertAlign w:val="superscript"/>
                <w:lang w:eastAsia="en-AU"/>
              </w:rPr>
              <w:t>(</w:t>
            </w:r>
            <w:hyperlink r:id="rId12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unit</w:t>
            </w:r>
            <w:r w:rsidRPr="007F5D1F">
              <w:rPr>
                <w:rFonts w:ascii="Arial" w:eastAsia="Times New Roman" w:hAnsi="Arial" w:cs="Arial"/>
                <w:sz w:val="20"/>
                <w:szCs w:val="20"/>
                <w:vertAlign w:val="superscript"/>
                <w:lang w:eastAsia="en-AU"/>
              </w:rPr>
              <w:t>(</w:t>
            </w:r>
            <w:hyperlink r:id="rId122" w:anchor="target-d60297e447532" w:tooltip="Dwelling unit - A single dwelling within a premises containing non residential use(s)." w:history="1">
              <w:r w:rsidRPr="007F5D1F">
                <w:rPr>
                  <w:rFonts w:ascii="Arial" w:eastAsia="Times New Roman" w:hAnsi="Arial" w:cs="Arial"/>
                  <w:color w:val="0000FF"/>
                  <w:sz w:val="20"/>
                  <w:szCs w:val="20"/>
                  <w:vertAlign w:val="superscript"/>
                  <w:lang w:eastAsia="en-AU"/>
                </w:rPr>
                <w:t>23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Hospital</w:t>
            </w:r>
            <w:r w:rsidRPr="007F5D1F">
              <w:rPr>
                <w:rFonts w:ascii="Arial" w:eastAsia="Times New Roman" w:hAnsi="Arial" w:cs="Arial"/>
                <w:sz w:val="20"/>
                <w:szCs w:val="20"/>
                <w:vertAlign w:val="superscript"/>
                <w:lang w:eastAsia="en-AU"/>
              </w:rPr>
              <w:t>(</w:t>
            </w:r>
            <w:hyperlink r:id="rId12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7F5D1F">
                <w:rPr>
                  <w:rFonts w:ascii="Arial" w:eastAsia="Times New Roman" w:hAnsi="Arial" w:cs="Arial"/>
                  <w:color w:val="0000FF"/>
                  <w:sz w:val="20"/>
                  <w:szCs w:val="20"/>
                  <w:vertAlign w:val="superscript"/>
                  <w:lang w:eastAsia="en-AU"/>
                </w:rPr>
                <w:t>36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Rooming accommodation</w:t>
            </w:r>
            <w:r w:rsidRPr="007F5D1F">
              <w:rPr>
                <w:rFonts w:ascii="Arial" w:eastAsia="Times New Roman" w:hAnsi="Arial" w:cs="Arial"/>
                <w:sz w:val="20"/>
                <w:szCs w:val="20"/>
                <w:vertAlign w:val="superscript"/>
                <w:lang w:eastAsia="en-AU"/>
              </w:rPr>
              <w:t>(</w:t>
            </w:r>
            <w:hyperlink r:id="rId12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7F5D1F">
                <w:rPr>
                  <w:rFonts w:ascii="Arial" w:eastAsia="Times New Roman" w:hAnsi="Arial" w:cs="Arial"/>
                  <w:color w:val="0000FF"/>
                  <w:sz w:val="20"/>
                  <w:szCs w:val="20"/>
                  <w:vertAlign w:val="superscript"/>
                  <w:lang w:eastAsia="en-AU"/>
                </w:rPr>
                <w:t>69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Multiple dwelling</w:t>
            </w:r>
            <w:r w:rsidRPr="007F5D1F">
              <w:rPr>
                <w:rFonts w:ascii="Arial" w:eastAsia="Times New Roman" w:hAnsi="Arial" w:cs="Arial"/>
                <w:sz w:val="20"/>
                <w:szCs w:val="20"/>
                <w:vertAlign w:val="superscript"/>
                <w:lang w:eastAsia="en-AU"/>
              </w:rPr>
              <w:t>(</w:t>
            </w:r>
            <w:hyperlink r:id="rId125" w:anchor="target-d60297e448163" w:tooltip="Multiple dwelling - Premises containing three or more dwellings for separate households." w:history="1">
              <w:r w:rsidRPr="007F5D1F">
                <w:rPr>
                  <w:rFonts w:ascii="Arial" w:eastAsia="Times New Roman" w:hAnsi="Arial" w:cs="Arial"/>
                  <w:color w:val="0000FF"/>
                  <w:sz w:val="20"/>
                  <w:szCs w:val="20"/>
                  <w:vertAlign w:val="superscript"/>
                  <w:lang w:eastAsia="en-AU"/>
                </w:rPr>
                <w:t>49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Non-resident workforce accommodation</w:t>
            </w:r>
            <w:r w:rsidRPr="007F5D1F">
              <w:rPr>
                <w:rFonts w:ascii="Arial" w:eastAsia="Times New Roman" w:hAnsi="Arial" w:cs="Arial"/>
                <w:sz w:val="20"/>
                <w:szCs w:val="20"/>
                <w:vertAlign w:val="superscript"/>
                <w:lang w:eastAsia="en-AU"/>
              </w:rPr>
              <w:t>(</w:t>
            </w:r>
            <w:hyperlink r:id="rId12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Relocatable home park</w:t>
            </w:r>
            <w:r w:rsidRPr="007F5D1F">
              <w:rPr>
                <w:rFonts w:ascii="Arial" w:eastAsia="Times New Roman" w:hAnsi="Arial" w:cs="Arial"/>
                <w:sz w:val="20"/>
                <w:szCs w:val="20"/>
                <w:vertAlign w:val="superscript"/>
                <w:lang w:eastAsia="en-AU"/>
              </w:rPr>
              <w:t>(</w:t>
            </w:r>
            <w:hyperlink r:id="rId12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7F5D1F">
                <w:rPr>
                  <w:rFonts w:ascii="Arial" w:eastAsia="Times New Roman" w:hAnsi="Arial" w:cs="Arial"/>
                  <w:color w:val="0000FF"/>
                  <w:sz w:val="20"/>
                  <w:szCs w:val="20"/>
                  <w:vertAlign w:val="superscript"/>
                  <w:lang w:eastAsia="en-AU"/>
                </w:rPr>
                <w:t>62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care facility</w:t>
            </w:r>
            <w:r w:rsidRPr="007F5D1F">
              <w:rPr>
                <w:rFonts w:ascii="Arial" w:eastAsia="Times New Roman" w:hAnsi="Arial" w:cs="Arial"/>
                <w:sz w:val="20"/>
                <w:szCs w:val="20"/>
                <w:vertAlign w:val="superscript"/>
                <w:lang w:eastAsia="en-AU"/>
              </w:rPr>
              <w:t>(</w:t>
            </w:r>
            <w:hyperlink r:id="rId12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7F5D1F">
                <w:rPr>
                  <w:rFonts w:ascii="Arial" w:eastAsia="Times New Roman" w:hAnsi="Arial" w:cs="Arial"/>
                  <w:color w:val="0000FF"/>
                  <w:sz w:val="20"/>
                  <w:szCs w:val="20"/>
                  <w:vertAlign w:val="superscript"/>
                  <w:lang w:eastAsia="en-AU"/>
                </w:rPr>
                <w:t>65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Resort complex</w:t>
            </w:r>
            <w:r w:rsidRPr="007F5D1F">
              <w:rPr>
                <w:rFonts w:ascii="Arial" w:eastAsia="Times New Roman" w:hAnsi="Arial" w:cs="Arial"/>
                <w:sz w:val="20"/>
                <w:szCs w:val="20"/>
                <w:vertAlign w:val="superscript"/>
                <w:lang w:eastAsia="en-AU"/>
              </w:rPr>
              <w:t>(</w:t>
            </w:r>
            <w:hyperlink r:id="rId12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7F5D1F">
                <w:rPr>
                  <w:rFonts w:ascii="Arial" w:eastAsia="Times New Roman" w:hAnsi="Arial" w:cs="Arial"/>
                  <w:color w:val="0000FF"/>
                  <w:sz w:val="20"/>
                  <w:szCs w:val="20"/>
                  <w:vertAlign w:val="superscript"/>
                  <w:lang w:eastAsia="en-AU"/>
                </w:rPr>
                <w:t>66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Retirement facility</w:t>
            </w:r>
            <w:r w:rsidRPr="007F5D1F">
              <w:rPr>
                <w:rFonts w:ascii="Arial" w:eastAsia="Times New Roman" w:hAnsi="Arial" w:cs="Arial"/>
                <w:sz w:val="20"/>
                <w:szCs w:val="20"/>
                <w:vertAlign w:val="superscript"/>
                <w:lang w:eastAsia="en-AU"/>
              </w:rPr>
              <w:t>(</w:t>
            </w:r>
            <w:hyperlink r:id="rId13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7F5D1F">
                <w:rPr>
                  <w:rFonts w:ascii="Arial" w:eastAsia="Times New Roman" w:hAnsi="Arial" w:cs="Arial"/>
                  <w:color w:val="0000FF"/>
                  <w:sz w:val="20"/>
                  <w:szCs w:val="20"/>
                  <w:vertAlign w:val="superscript"/>
                  <w:lang w:eastAsia="en-AU"/>
                </w:rPr>
                <w:t>67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3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Short-term accommodation</w:t>
            </w:r>
            <w:r w:rsidRPr="007F5D1F">
              <w:rPr>
                <w:rFonts w:ascii="Arial" w:eastAsia="Times New Roman" w:hAnsi="Arial" w:cs="Arial"/>
                <w:sz w:val="20"/>
                <w:szCs w:val="20"/>
                <w:vertAlign w:val="superscript"/>
                <w:lang w:eastAsia="en-AU"/>
              </w:rPr>
              <w:t>(</w:t>
            </w:r>
            <w:hyperlink r:id="rId13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Tourist park</w:t>
            </w:r>
            <w:r w:rsidRPr="007F5D1F">
              <w:rPr>
                <w:rFonts w:ascii="Arial" w:eastAsia="Times New Roman" w:hAnsi="Arial" w:cs="Arial"/>
                <w:sz w:val="20"/>
                <w:szCs w:val="20"/>
                <w:vertAlign w:val="superscript"/>
                <w:lang w:eastAsia="en-AU"/>
              </w:rPr>
              <w:t>(</w:t>
            </w:r>
            <w:hyperlink r:id="rId13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9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upon the efficient and effective transportation of extractive material along a transportation route;</w:t>
            </w:r>
          </w:p>
          <w:p w:rsidR="007F5D1F" w:rsidRPr="007F5D1F" w:rsidRDefault="007F5D1F" w:rsidP="00901228">
            <w:pPr>
              <w:numPr>
                <w:ilvl w:val="0"/>
                <w:numId w:val="9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7F5D1F" w:rsidRPr="007F5D1F" w:rsidRDefault="007F5D1F" w:rsidP="00901228">
            <w:pPr>
              <w:numPr>
                <w:ilvl w:val="0"/>
                <w:numId w:val="9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22</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create a new vehicle access point onto an Extractive resources transport route.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22</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vehicle access point is located, designed and constructed in accordance with Planning scheme policy - Integrated design.</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415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w:t>
            </w:r>
            <w:r w:rsidR="002F6AFD">
              <w:rPr>
                <w:rFonts w:ascii="Arial" w:eastAsia="Times New Roman" w:hAnsi="Arial" w:cs="Arial"/>
                <w:b/>
                <w:bCs/>
                <w:sz w:val="20"/>
                <w:szCs w:val="20"/>
                <w:lang w:eastAsia="en-AU"/>
              </w:rPr>
              <w:t>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will:</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 the fabric and setting of the heritage site, object or building;</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be consistent with the form, scale and style of the heritage site, object or building;</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utilise similar materials to those existing, or where this is not reasonable or practicable, neutral materials and finishes;</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incorporate complementary elements, detailing and ornamentation to those present on the heritage site, object or building;</w:t>
            </w:r>
          </w:p>
          <w:p w:rsidR="007F5D1F" w:rsidRPr="007F5D1F" w:rsidRDefault="007F5D1F" w:rsidP="00901228">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 public access where this is currently provided.</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3750"/>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Demolition and removal </w:t>
            </w: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only considered where:</w:t>
            </w:r>
          </w:p>
          <w:p w:rsidR="007F5D1F" w:rsidRPr="007F5D1F" w:rsidRDefault="007F5D1F" w:rsidP="00901228">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7F5D1F" w:rsidRPr="007F5D1F" w:rsidRDefault="007F5D1F" w:rsidP="00901228">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7F5D1F" w:rsidRPr="007F5D1F" w:rsidRDefault="007F5D1F" w:rsidP="00901228">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limited demolition is performed in the course of repairs, maintenance or restoration; or</w:t>
            </w:r>
          </w:p>
          <w:p w:rsidR="007F5D1F" w:rsidRPr="007F5D1F" w:rsidRDefault="007F5D1F" w:rsidP="00901228">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demolition is performed following a catastrophic event which substantially destroys the building or object.</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25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w:t>
            </w:r>
          </w:p>
          <w:p w:rsidR="007F5D1F" w:rsidRPr="007F5D1F" w:rsidRDefault="007F5D1F" w:rsidP="00901228">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result in the removal of a significant tree;</w:t>
            </w:r>
          </w:p>
          <w:p w:rsidR="007F5D1F" w:rsidRPr="007F5D1F" w:rsidRDefault="007F5D1F" w:rsidP="00901228">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occur within 20m of a protected tree;</w:t>
            </w:r>
          </w:p>
          <w:p w:rsidR="007F5D1F" w:rsidRPr="007F5D1F" w:rsidRDefault="007F5D1F" w:rsidP="00901228">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pruning of a tree in accordance with Australian Standard AS 4373-2007 – Pruning of Amenity Trees.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85431" w:rsidRDefault="00585431"/>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554"/>
        <w:gridCol w:w="5267"/>
        <w:gridCol w:w="1627"/>
        <w:gridCol w:w="2854"/>
      </w:tblGrid>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Landslide hazard (refer Overlay map - Landslide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outcomes, a site-specific geotechnical assessment report is prepared by a qualified engineer. Guidance for the preparation of a geotechnical assessment report is provided in Planning scheme policy – Landslide hazard.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maintains the safety of people and property on a site and neighbouring sites from landslides;</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ensures the long-term stability of the site considering the full nature and end use of the development;</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ensures site stability during all phases of construction and development;</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minimises disturbance of natural drainage patterns of the site and does not result in the redirection or alteration of the existing flow if surface or groundwater </w:t>
            </w:r>
          </w:p>
          <w:p w:rsidR="007F5D1F" w:rsidRPr="007F5D1F" w:rsidRDefault="007F5D1F" w:rsidP="00901228">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minimises adverse visual impacts on the amenity of adjoining residents and provides a positive interface with the streetscape.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E12</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901228">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earthworks exceeding 50m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cut and fill having a height greater than 600mm;</w:t>
            </w:r>
          </w:p>
          <w:p w:rsidR="007F5D1F" w:rsidRPr="007F5D1F" w:rsidRDefault="007F5D1F" w:rsidP="00901228">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any retaining wall having a height greater than 600mm;</w:t>
            </w:r>
          </w:p>
          <w:p w:rsidR="007F5D1F" w:rsidRPr="007F5D1F" w:rsidRDefault="007F5D1F" w:rsidP="00901228">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redirect or alter the existing flow of surface or groundwater.</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are designed to respond to sloping topography in the siting, design and form of buildings and structures by:</w:t>
            </w:r>
          </w:p>
          <w:p w:rsidR="007F5D1F" w:rsidRPr="007F5D1F" w:rsidRDefault="007F5D1F" w:rsidP="00901228">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overuse of cut and fill to create single flat pads and benching;</w:t>
            </w:r>
          </w:p>
          <w:p w:rsidR="007F5D1F" w:rsidRPr="007F5D1F" w:rsidRDefault="007F5D1F" w:rsidP="00901228">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expanses of retaining walls, loss of trees and vegetation and interference with natural drainage systems;</w:t>
            </w:r>
          </w:p>
          <w:p w:rsidR="007F5D1F" w:rsidRPr="007F5D1F" w:rsidRDefault="007F5D1F" w:rsidP="00901228">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any adverse visual impact on the landscape character ;</w:t>
            </w:r>
          </w:p>
          <w:p w:rsidR="007F5D1F" w:rsidRPr="007F5D1F" w:rsidRDefault="007F5D1F" w:rsidP="00901228">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 the amenity of adjoining properties.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excluding domestic outbuildings:</w:t>
            </w:r>
          </w:p>
          <w:p w:rsidR="007F5D1F" w:rsidRPr="007F5D1F" w:rsidRDefault="007F5D1F" w:rsidP="00901228">
            <w:pPr>
              <w:numPr>
                <w:ilvl w:val="0"/>
                <w:numId w:val="10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split-level, multiple-slab, pier or pole construction;</w:t>
            </w:r>
          </w:p>
          <w:p w:rsidR="007F5D1F" w:rsidRPr="007F5D1F" w:rsidRDefault="007F5D1F" w:rsidP="00901228">
            <w:pPr>
              <w:numPr>
                <w:ilvl w:val="0"/>
                <w:numId w:val="10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not single plane slab on </w:t>
            </w:r>
            <w:proofErr w:type="gramStart"/>
            <w:r w:rsidRPr="007F5D1F">
              <w:rPr>
                <w:rFonts w:ascii="Arial" w:eastAsia="Times New Roman" w:hAnsi="Arial" w:cs="Arial"/>
                <w:sz w:val="20"/>
                <w:szCs w:val="20"/>
                <w:lang w:eastAsia="en-AU"/>
              </w:rPr>
              <w:t>ground.</w:t>
            </w:r>
            <w:proofErr w:type="gramEnd"/>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protects the safety of people, property and the environment from the impacts of landslide on hazardous chemicals manufactured, handled or stored by incorporating design measures to ensure: </w:t>
            </w:r>
          </w:p>
          <w:p w:rsidR="007F5D1F" w:rsidRPr="007F5D1F" w:rsidRDefault="007F5D1F" w:rsidP="00901228">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long-term stability of the development site considering the full nature and end use of the development;</w:t>
            </w:r>
          </w:p>
          <w:p w:rsidR="007F5D1F" w:rsidRPr="007F5D1F" w:rsidRDefault="007F5D1F" w:rsidP="00901228">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site stability during all phases of construction and development;</w:t>
            </w:r>
          </w:p>
          <w:p w:rsidR="007F5D1F" w:rsidRPr="007F5D1F" w:rsidRDefault="007F5D1F" w:rsidP="00901228">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is not adversely affected by landslide activity originating on sloping land above the site;</w:t>
            </w:r>
          </w:p>
          <w:p w:rsidR="007F5D1F" w:rsidRPr="007F5D1F" w:rsidRDefault="007F5D1F" w:rsidP="00901228">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emergency access and access from the site for the public and emergency vehicles is available and is not at risk from landslide.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manufacture, handling or storage of hazardous chemicals.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Odour sensitive development is separated from Wastewater treatment </w:t>
            </w:r>
            <w:proofErr w:type="gramStart"/>
            <w:r w:rsidRPr="007F5D1F">
              <w:rPr>
                <w:rFonts w:ascii="Arial" w:eastAsia="Times New Roman" w:hAnsi="Arial" w:cs="Arial"/>
                <w:sz w:val="20"/>
                <w:szCs w:val="20"/>
                <w:lang w:eastAsia="en-AU"/>
              </w:rPr>
              <w:t>plants</w:t>
            </w:r>
            <w:proofErr w:type="gramEnd"/>
            <w:r w:rsidRPr="007F5D1F">
              <w:rPr>
                <w:rFonts w:ascii="Arial" w:eastAsia="Times New Roman" w:hAnsi="Arial" w:cs="Arial"/>
                <w:sz w:val="20"/>
                <w:szCs w:val="20"/>
                <w:lang w:eastAsia="en-AU"/>
              </w:rPr>
              <w:t xml:space="preserve"> so they are not adversely affected by odour emission or other air pollutant impacts.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w:t>
            </w:r>
            <w:r w:rsidR="002F6AFD">
              <w:rPr>
                <w:rFonts w:ascii="Arial" w:eastAsia="Times New Roman" w:hAnsi="Arial" w:cs="Arial"/>
                <w:b/>
                <w:bCs/>
                <w:sz w:val="20"/>
                <w:szCs w:val="20"/>
                <w:lang w:eastAsia="en-AU"/>
              </w:rPr>
              <w:t>30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The following uses are not located within a wastewater treatment site buffer:</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Caretaker’s accommodation</w:t>
            </w:r>
            <w:r w:rsidRPr="007F5D1F">
              <w:rPr>
                <w:rFonts w:ascii="Arial" w:eastAsia="Times New Roman" w:hAnsi="Arial" w:cs="Arial"/>
                <w:sz w:val="20"/>
                <w:szCs w:val="20"/>
                <w:vertAlign w:val="superscript"/>
                <w:lang w:eastAsia="en-AU"/>
              </w:rPr>
              <w:t>(</w:t>
            </w:r>
            <w:hyperlink r:id="rId134" w:anchor="target-d60297e447244" w:tooltip="Caretaker’s accommodation - A dwelling provided for a caretaker of a non-residential use on the same premises." w:history="1">
              <w:r w:rsidRPr="007F5D1F">
                <w:rPr>
                  <w:rFonts w:ascii="Arial" w:eastAsia="Times New Roman" w:hAnsi="Arial" w:cs="Arial"/>
                  <w:color w:val="0000FF"/>
                  <w:sz w:val="20"/>
                  <w:szCs w:val="20"/>
                  <w:vertAlign w:val="superscript"/>
                  <w:lang w:eastAsia="en-AU"/>
                </w:rPr>
                <w:t>10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residence</w:t>
            </w:r>
            <w:r w:rsidRPr="007F5D1F">
              <w:rPr>
                <w:rFonts w:ascii="Arial" w:eastAsia="Times New Roman" w:hAnsi="Arial" w:cs="Arial"/>
                <w:sz w:val="20"/>
                <w:szCs w:val="20"/>
                <w:vertAlign w:val="superscript"/>
                <w:lang w:eastAsia="en-AU"/>
              </w:rPr>
              <w:t>(</w:t>
            </w:r>
            <w:hyperlink r:id="rId13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7F5D1F">
                <w:rPr>
                  <w:rFonts w:ascii="Arial" w:eastAsia="Times New Roman" w:hAnsi="Arial" w:cs="Arial"/>
                  <w:color w:val="0000FF"/>
                  <w:sz w:val="20"/>
                  <w:szCs w:val="20"/>
                  <w:vertAlign w:val="superscript"/>
                  <w:lang w:eastAsia="en-AU"/>
                </w:rPr>
                <w:t>16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Dual occupancy</w:t>
            </w:r>
            <w:r w:rsidRPr="007F5D1F">
              <w:rPr>
                <w:rFonts w:ascii="Arial" w:eastAsia="Times New Roman" w:hAnsi="Arial" w:cs="Arial"/>
                <w:sz w:val="20"/>
                <w:szCs w:val="20"/>
                <w:vertAlign w:val="superscript"/>
                <w:lang w:eastAsia="en-AU"/>
              </w:rPr>
              <w:t>(</w:t>
            </w:r>
            <w:hyperlink r:id="rId13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F5D1F">
                <w:rPr>
                  <w:rFonts w:ascii="Arial" w:eastAsia="Times New Roman" w:hAnsi="Arial" w:cs="Arial"/>
                  <w:color w:val="0000FF"/>
                  <w:sz w:val="20"/>
                  <w:szCs w:val="20"/>
                  <w:vertAlign w:val="superscript"/>
                  <w:lang w:eastAsia="en-AU"/>
                </w:rPr>
                <w:t>21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house</w:t>
            </w:r>
            <w:r w:rsidRPr="007F5D1F">
              <w:rPr>
                <w:rFonts w:ascii="Arial" w:eastAsia="Times New Roman" w:hAnsi="Arial" w:cs="Arial"/>
                <w:sz w:val="20"/>
                <w:szCs w:val="20"/>
                <w:vertAlign w:val="superscript"/>
                <w:lang w:eastAsia="en-AU"/>
              </w:rPr>
              <w:t>(</w:t>
            </w:r>
            <w:hyperlink r:id="rId13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unit</w:t>
            </w:r>
            <w:r w:rsidRPr="007F5D1F">
              <w:rPr>
                <w:rFonts w:ascii="Arial" w:eastAsia="Times New Roman" w:hAnsi="Arial" w:cs="Arial"/>
                <w:sz w:val="20"/>
                <w:szCs w:val="20"/>
                <w:vertAlign w:val="superscript"/>
                <w:lang w:eastAsia="en-AU"/>
              </w:rPr>
              <w:t>(</w:t>
            </w:r>
            <w:hyperlink r:id="rId138" w:anchor="target-d60297e447532" w:tooltip="Dwelling unit - A single dwelling within a premises containing non residential use(s)." w:history="1">
              <w:r w:rsidRPr="007F5D1F">
                <w:rPr>
                  <w:rFonts w:ascii="Arial" w:eastAsia="Times New Roman" w:hAnsi="Arial" w:cs="Arial"/>
                  <w:color w:val="0000FF"/>
                  <w:sz w:val="20"/>
                  <w:szCs w:val="20"/>
                  <w:vertAlign w:val="superscript"/>
                  <w:lang w:eastAsia="en-AU"/>
                </w:rPr>
                <w:t>23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Hospital</w:t>
            </w:r>
            <w:r w:rsidRPr="007F5D1F">
              <w:rPr>
                <w:rFonts w:ascii="Arial" w:eastAsia="Times New Roman" w:hAnsi="Arial" w:cs="Arial"/>
                <w:sz w:val="20"/>
                <w:szCs w:val="20"/>
                <w:vertAlign w:val="superscript"/>
                <w:lang w:eastAsia="en-AU"/>
              </w:rPr>
              <w:t>(</w:t>
            </w:r>
            <w:hyperlink r:id="rId13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7F5D1F">
                <w:rPr>
                  <w:rFonts w:ascii="Arial" w:eastAsia="Times New Roman" w:hAnsi="Arial" w:cs="Arial"/>
                  <w:color w:val="0000FF"/>
                  <w:sz w:val="20"/>
                  <w:szCs w:val="20"/>
                  <w:vertAlign w:val="superscript"/>
                  <w:lang w:eastAsia="en-AU"/>
                </w:rPr>
                <w:t>36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Rooming accommodation</w:t>
            </w:r>
            <w:r w:rsidRPr="007F5D1F">
              <w:rPr>
                <w:rFonts w:ascii="Arial" w:eastAsia="Times New Roman" w:hAnsi="Arial" w:cs="Arial"/>
                <w:sz w:val="20"/>
                <w:szCs w:val="20"/>
                <w:vertAlign w:val="superscript"/>
                <w:lang w:eastAsia="en-AU"/>
              </w:rPr>
              <w:t>(</w:t>
            </w:r>
            <w:hyperlink r:id="rId14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7F5D1F">
                <w:rPr>
                  <w:rFonts w:ascii="Arial" w:eastAsia="Times New Roman" w:hAnsi="Arial" w:cs="Arial"/>
                  <w:color w:val="0000FF"/>
                  <w:sz w:val="20"/>
                  <w:szCs w:val="20"/>
                  <w:vertAlign w:val="superscript"/>
                  <w:lang w:eastAsia="en-AU"/>
                </w:rPr>
                <w:t>69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Multiple dwelling</w:t>
            </w:r>
            <w:r w:rsidRPr="007F5D1F">
              <w:rPr>
                <w:rFonts w:ascii="Arial" w:eastAsia="Times New Roman" w:hAnsi="Arial" w:cs="Arial"/>
                <w:sz w:val="20"/>
                <w:szCs w:val="20"/>
                <w:vertAlign w:val="superscript"/>
                <w:lang w:eastAsia="en-AU"/>
              </w:rPr>
              <w:t>(</w:t>
            </w:r>
            <w:hyperlink r:id="rId141" w:anchor="target-d60297e448163" w:tooltip="Multiple dwelling - Premises containing three or more dwellings for separate households." w:history="1">
              <w:r w:rsidRPr="007F5D1F">
                <w:rPr>
                  <w:rFonts w:ascii="Arial" w:eastAsia="Times New Roman" w:hAnsi="Arial" w:cs="Arial"/>
                  <w:color w:val="0000FF"/>
                  <w:sz w:val="20"/>
                  <w:szCs w:val="20"/>
                  <w:vertAlign w:val="superscript"/>
                  <w:lang w:eastAsia="en-AU"/>
                </w:rPr>
                <w:t>49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Non-resident workforce accommodation</w:t>
            </w:r>
            <w:r w:rsidRPr="007F5D1F">
              <w:rPr>
                <w:rFonts w:ascii="Arial" w:eastAsia="Times New Roman" w:hAnsi="Arial" w:cs="Arial"/>
                <w:sz w:val="20"/>
                <w:szCs w:val="20"/>
                <w:vertAlign w:val="superscript"/>
                <w:lang w:eastAsia="en-AU"/>
              </w:rPr>
              <w:t>(</w:t>
            </w:r>
            <w:hyperlink r:id="rId14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Relocatable home park</w:t>
            </w:r>
            <w:r w:rsidRPr="007F5D1F">
              <w:rPr>
                <w:rFonts w:ascii="Arial" w:eastAsia="Times New Roman" w:hAnsi="Arial" w:cs="Arial"/>
                <w:sz w:val="20"/>
                <w:szCs w:val="20"/>
                <w:vertAlign w:val="superscript"/>
                <w:lang w:eastAsia="en-AU"/>
              </w:rPr>
              <w:t>(</w:t>
            </w:r>
            <w:hyperlink r:id="rId14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7F5D1F">
                <w:rPr>
                  <w:rFonts w:ascii="Arial" w:eastAsia="Times New Roman" w:hAnsi="Arial" w:cs="Arial"/>
                  <w:color w:val="0000FF"/>
                  <w:sz w:val="20"/>
                  <w:szCs w:val="20"/>
                  <w:vertAlign w:val="superscript"/>
                  <w:lang w:eastAsia="en-AU"/>
                </w:rPr>
                <w:t>62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care facility</w:t>
            </w:r>
            <w:r w:rsidRPr="007F5D1F">
              <w:rPr>
                <w:rFonts w:ascii="Arial" w:eastAsia="Times New Roman" w:hAnsi="Arial" w:cs="Arial"/>
                <w:sz w:val="20"/>
                <w:szCs w:val="20"/>
                <w:vertAlign w:val="superscript"/>
                <w:lang w:eastAsia="en-AU"/>
              </w:rPr>
              <w:t>(</w:t>
            </w:r>
            <w:hyperlink r:id="rId14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7F5D1F">
                <w:rPr>
                  <w:rFonts w:ascii="Arial" w:eastAsia="Times New Roman" w:hAnsi="Arial" w:cs="Arial"/>
                  <w:color w:val="0000FF"/>
                  <w:sz w:val="20"/>
                  <w:szCs w:val="20"/>
                  <w:vertAlign w:val="superscript"/>
                  <w:lang w:eastAsia="en-AU"/>
                </w:rPr>
                <w:t>65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Resort complex</w:t>
            </w:r>
            <w:r w:rsidRPr="007F5D1F">
              <w:rPr>
                <w:rFonts w:ascii="Arial" w:eastAsia="Times New Roman" w:hAnsi="Arial" w:cs="Arial"/>
                <w:sz w:val="20"/>
                <w:szCs w:val="20"/>
                <w:vertAlign w:val="superscript"/>
                <w:lang w:eastAsia="en-AU"/>
              </w:rPr>
              <w:t>(</w:t>
            </w:r>
            <w:hyperlink r:id="rId14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7F5D1F">
                <w:rPr>
                  <w:rFonts w:ascii="Arial" w:eastAsia="Times New Roman" w:hAnsi="Arial" w:cs="Arial"/>
                  <w:color w:val="0000FF"/>
                  <w:sz w:val="20"/>
                  <w:szCs w:val="20"/>
                  <w:vertAlign w:val="superscript"/>
                  <w:lang w:eastAsia="en-AU"/>
                </w:rPr>
                <w:t>66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Retirement facility</w:t>
            </w:r>
            <w:r w:rsidRPr="007F5D1F">
              <w:rPr>
                <w:rFonts w:ascii="Arial" w:eastAsia="Times New Roman" w:hAnsi="Arial" w:cs="Arial"/>
                <w:sz w:val="20"/>
                <w:szCs w:val="20"/>
                <w:vertAlign w:val="superscript"/>
                <w:lang w:eastAsia="en-AU"/>
              </w:rPr>
              <w:t>(</w:t>
            </w:r>
            <w:hyperlink r:id="rId14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7F5D1F">
                <w:rPr>
                  <w:rFonts w:ascii="Arial" w:eastAsia="Times New Roman" w:hAnsi="Arial" w:cs="Arial"/>
                  <w:color w:val="0000FF"/>
                  <w:sz w:val="20"/>
                  <w:szCs w:val="20"/>
                  <w:vertAlign w:val="superscript"/>
                  <w:lang w:eastAsia="en-AU"/>
                </w:rPr>
                <w:t>67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4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Short-term accommodation</w:t>
            </w:r>
            <w:r w:rsidRPr="007F5D1F">
              <w:rPr>
                <w:rFonts w:ascii="Arial" w:eastAsia="Times New Roman" w:hAnsi="Arial" w:cs="Arial"/>
                <w:sz w:val="20"/>
                <w:szCs w:val="20"/>
                <w:vertAlign w:val="superscript"/>
                <w:lang w:eastAsia="en-AU"/>
              </w:rPr>
              <w:t>(</w:t>
            </w:r>
            <w:hyperlink r:id="rId14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901228">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Tourist park</w:t>
            </w:r>
            <w:r w:rsidRPr="007F5D1F">
              <w:rPr>
                <w:rFonts w:ascii="Arial" w:eastAsia="Times New Roman" w:hAnsi="Arial" w:cs="Arial"/>
                <w:sz w:val="20"/>
                <w:szCs w:val="20"/>
                <w:vertAlign w:val="superscript"/>
                <w:lang w:eastAsia="en-AU"/>
              </w:rPr>
              <w:t>(</w:t>
            </w:r>
            <w:hyperlink r:id="rId14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within a Water supply buffer captures solid or liquid waste from all land use, development and activities is designed, constructed and managed to prevent the release of contaminants to surface water or groundwater bodies.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Run-off and sediment from roadways and impervious surfaces within a Water supply buffer are intercepted and treated on-site to remove oil, grease, chemicals, silt, trace metals and nutrients such as nitrogen and phosphorous.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Incineration or burial of waste within a Water supply buffer is not undertaken onsite.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Solid waste within a Water supply buffer is collected and stored in weather proof, sealed waste receptacles, located in roofed and bunded areas, for disposal by a licenced contractor.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Holding tanks within a Water supply buffer are used for all liquid waste and provide for the separation of </w:t>
            </w:r>
            <w:r w:rsidRPr="007F5D1F">
              <w:rPr>
                <w:rFonts w:ascii="Arial" w:eastAsia="Times New Roman" w:hAnsi="Arial" w:cs="Arial"/>
                <w:sz w:val="20"/>
                <w:szCs w:val="20"/>
                <w:lang w:eastAsia="en-AU"/>
              </w:rPr>
              <w:lastRenderedPageBreak/>
              <w:t xml:space="preserve">oils/solvents and solids prior to pump-out and collection by a licenced contractor.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31</w:t>
            </w:r>
            <w:r w:rsidRPr="007F5D1F">
              <w:rPr>
                <w:rFonts w:ascii="Arial" w:eastAsia="Times New Roman" w:hAnsi="Arial" w:cs="Arial"/>
                <w:b/>
                <w:bCs/>
                <w:sz w:val="20"/>
                <w:szCs w:val="20"/>
                <w:lang w:eastAsia="en-AU"/>
              </w:rPr>
              <w:t>.5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On-site sewerage systems within a Water supply buffer are designed and operated to ensure there is no worsening or adverse impacts to health risks, environmental risks and water quality.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For guidance refer to the Seq water Development Guidelines: Development Guidelines for Water Quality Management in Drinking Water Catchments 2012.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Secondary treated wastewater treatment systems within a Water supply buffer include:</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emergency storage capable of holding 3-6 hours peak flow of treated effluent in the event of emergencies or overload with provision for de-sludging; </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back up pump installation and backup power;</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MEDLI modelling to determine irrigation rates and sizing of irrigation areas;</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vegetated land application areas are not located in overland flow paths or on areas that perform groundwater recharge or discharge functions; and </w:t>
            </w:r>
          </w:p>
          <w:p w:rsidR="007F5D1F" w:rsidRPr="007F5D1F" w:rsidRDefault="007F5D1F" w:rsidP="00901228">
            <w:pPr>
              <w:numPr>
                <w:ilvl w:val="0"/>
                <w:numId w:val="10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wastewater collection and storage systems have a capacity to accommodate full load at peak times and includes temporary facilities.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a Bulk water supply infrastructure buffer is located, designed and constructed to:</w:t>
            </w:r>
          </w:p>
          <w:p w:rsidR="007F5D1F" w:rsidRPr="007F5D1F" w:rsidRDefault="007F5D1F" w:rsidP="00901228">
            <w:pPr>
              <w:numPr>
                <w:ilvl w:val="0"/>
                <w:numId w:val="10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 the integrity of the water supply pipeline;</w:t>
            </w:r>
          </w:p>
          <w:p w:rsidR="007F5D1F" w:rsidRPr="007F5D1F" w:rsidRDefault="007F5D1F" w:rsidP="00901228">
            <w:pPr>
              <w:numPr>
                <w:ilvl w:val="0"/>
                <w:numId w:val="10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 adequate access for any required maintenance or upgrading work to the water supply pipeline;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1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involve the construction of any buildings or structures within a Bulk water supply infrastructure buffer;</w:t>
            </w:r>
          </w:p>
          <w:p w:rsidR="007F5D1F" w:rsidRPr="007F5D1F" w:rsidRDefault="007F5D1F" w:rsidP="00901228">
            <w:pPr>
              <w:numPr>
                <w:ilvl w:val="0"/>
                <w:numId w:val="11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involving a major hazard facility or environmentally relevant activity (ERA) is setback 30m from a Bulk water supply infrastructure buffer.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Development is located and designed to maintain required access to Bulk water supply infrastructure.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w:t>
            </w:r>
            <w:r w:rsidR="002F6AFD">
              <w:rPr>
                <w:rFonts w:ascii="Arial" w:eastAsia="Times New Roman" w:hAnsi="Arial" w:cs="Arial"/>
                <w:b/>
                <w:bCs/>
                <w:sz w:val="20"/>
                <w:szCs w:val="20"/>
                <w:lang w:eastAsia="en-AU"/>
              </w:rPr>
              <w:t>34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Development does not restrict access to Bulk water supply infrastructure of any type or size, having regard to (among other things): </w:t>
            </w:r>
          </w:p>
          <w:p w:rsidR="007F5D1F" w:rsidRPr="007F5D1F" w:rsidRDefault="007F5D1F" w:rsidP="00901228">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or structures;</w:t>
            </w:r>
          </w:p>
          <w:p w:rsidR="007F5D1F" w:rsidRPr="007F5D1F" w:rsidRDefault="007F5D1F" w:rsidP="00901228">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gates and fences;</w:t>
            </w:r>
          </w:p>
          <w:p w:rsidR="007F5D1F" w:rsidRPr="007F5D1F" w:rsidRDefault="007F5D1F" w:rsidP="00901228">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storage of equipment or materials;</w:t>
            </w:r>
          </w:p>
          <w:p w:rsidR="007F5D1F" w:rsidRPr="007F5D1F" w:rsidRDefault="007F5D1F" w:rsidP="00901228">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landscaping or earthworks or stormwater or other infrastructure.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3405"/>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35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the Gas pipeline buffer:</w:t>
            </w:r>
          </w:p>
          <w:p w:rsidR="007F5D1F" w:rsidRPr="007F5D1F" w:rsidRDefault="007F5D1F" w:rsidP="00901228">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avoids attracting people in large numbers to live, work or congregate;</w:t>
            </w:r>
          </w:p>
          <w:p w:rsidR="007F5D1F" w:rsidRPr="007F5D1F" w:rsidRDefault="007F5D1F" w:rsidP="00901228">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avoids the storage of hazardous chemicals;</w:t>
            </w:r>
          </w:p>
          <w:p w:rsidR="007F5D1F" w:rsidRPr="007F5D1F" w:rsidRDefault="007F5D1F" w:rsidP="00901228">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maintains adequate access for any required maintenance or upgrading work;</w:t>
            </w:r>
          </w:p>
          <w:p w:rsidR="007F5D1F" w:rsidRPr="007F5D1F" w:rsidRDefault="007F5D1F" w:rsidP="00901228">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minimises risk of harm to people and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rHeight w:val="390"/>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The </w:t>
                  </w:r>
                  <w:r w:rsidRPr="007F5D1F">
                    <w:rPr>
                      <w:rFonts w:ascii="Arial" w:eastAsia="Times New Roman" w:hAnsi="Arial" w:cs="Arial"/>
                      <w:i/>
                      <w:iCs/>
                      <w:sz w:val="20"/>
                      <w:szCs w:val="20"/>
                      <w:lang w:eastAsia="en-AU"/>
                    </w:rPr>
                    <w:t>Petroleum and Gas (Production and Safety) Act 2004</w:t>
                  </w:r>
                  <w:r w:rsidRPr="007F5D1F">
                    <w:rPr>
                      <w:rFonts w:ascii="Arial" w:eastAsia="Times New Roman" w:hAnsi="Arial" w:cs="Arial"/>
                      <w:sz w:val="20"/>
                      <w:szCs w:val="20"/>
                      <w:lang w:eastAsia="en-AU"/>
                    </w:rPr>
                    <w:t xml:space="preserve"> (sections 807 and 808) requires that building or changes in surface level on pipeline land must not occur unless all the pipeline licence holders consent.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35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construction of any buildings or structures within the Gas pipeline buffer.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The </w:t>
                  </w:r>
                  <w:r w:rsidRPr="007F5D1F">
                    <w:rPr>
                      <w:rFonts w:ascii="Arial" w:eastAsia="Times New Roman" w:hAnsi="Arial" w:cs="Arial"/>
                      <w:i/>
                      <w:iCs/>
                      <w:sz w:val="20"/>
                      <w:szCs w:val="20"/>
                      <w:lang w:eastAsia="en-AU"/>
                    </w:rPr>
                    <w:t>Petroleum and Gas (Production and Safety) Act 2004</w:t>
                  </w:r>
                  <w:r w:rsidRPr="007F5D1F">
                    <w:rPr>
                      <w:rFonts w:ascii="Arial" w:eastAsia="Times New Roman" w:hAnsi="Arial" w:cs="Arial"/>
                      <w:sz w:val="20"/>
                      <w:szCs w:val="20"/>
                      <w:lang w:eastAsia="en-AU"/>
                    </w:rPr>
                    <w:t xml:space="preserve"> (sections 807 and 808) requires that building or changes in surface level on pipeline land must not occur unless all the pipeline licence holders consent.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 within an Electricity supply substation buffer are located a sufficient distance from substations</w:t>
            </w:r>
            <w:r w:rsidRPr="007F5D1F">
              <w:rPr>
                <w:rFonts w:ascii="Arial" w:eastAsia="Times New Roman" w:hAnsi="Arial" w:cs="Arial"/>
                <w:sz w:val="20"/>
                <w:szCs w:val="20"/>
                <w:vertAlign w:val="superscript"/>
                <w:lang w:eastAsia="en-AU"/>
              </w:rPr>
              <w:t>(</w:t>
            </w:r>
            <w:hyperlink r:id="rId1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Habitable room is defined in the Building Code of Australia (Volume 1)</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w:t>
            </w:r>
            <w:r w:rsidR="002F6AFD">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w:t>
            </w:r>
          </w:p>
          <w:p w:rsidR="007F5D1F" w:rsidRPr="007F5D1F" w:rsidRDefault="007F5D1F" w:rsidP="00901228">
            <w:pPr>
              <w:numPr>
                <w:ilvl w:val="0"/>
                <w:numId w:val="11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not located within an Electricity supply substation buffer; and</w:t>
            </w:r>
          </w:p>
          <w:p w:rsidR="007F5D1F" w:rsidRPr="007F5D1F" w:rsidRDefault="007F5D1F" w:rsidP="00901228">
            <w:pPr>
              <w:numPr>
                <w:ilvl w:val="0"/>
                <w:numId w:val="11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proposed on a site subject to an Electricity supply </w:t>
            </w:r>
            <w:proofErr w:type="spellStart"/>
            <w:r w:rsidRPr="007F5D1F">
              <w:rPr>
                <w:rFonts w:ascii="Arial" w:eastAsia="Times New Roman" w:hAnsi="Arial" w:cs="Arial"/>
                <w:sz w:val="20"/>
                <w:szCs w:val="20"/>
                <w:lang w:eastAsia="en-AU"/>
              </w:rPr>
              <w:t>supply</w:t>
            </w:r>
            <w:proofErr w:type="spellEnd"/>
            <w:r w:rsidRPr="007F5D1F">
              <w:rPr>
                <w:rFonts w:ascii="Arial" w:eastAsia="Times New Roman" w:hAnsi="Arial" w:cs="Arial"/>
                <w:sz w:val="20"/>
                <w:szCs w:val="20"/>
                <w:lang w:eastAsia="en-AU"/>
              </w:rPr>
              <w:t xml:space="preserve"> substation</w:t>
            </w:r>
            <w:r w:rsidRPr="007F5D1F">
              <w:rPr>
                <w:rFonts w:ascii="Arial" w:eastAsia="Times New Roman" w:hAnsi="Arial" w:cs="Arial"/>
                <w:sz w:val="20"/>
                <w:szCs w:val="20"/>
                <w:vertAlign w:val="superscript"/>
                <w:lang w:eastAsia="en-AU"/>
              </w:rPr>
              <w:t>(</w:t>
            </w:r>
            <w:hyperlink r:id="rId15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Habitable room is defined in the Building Code of Australia (Volume 1)</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PO13</w:t>
            </w:r>
            <w:r w:rsidR="002F6AFD">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 within an Electricity supply substation buffer are acoustically insulated from the noise of a substation</w:t>
            </w:r>
            <w:r w:rsidRPr="007F5D1F">
              <w:rPr>
                <w:rFonts w:ascii="Arial" w:eastAsia="Times New Roman" w:hAnsi="Arial" w:cs="Arial"/>
                <w:sz w:val="20"/>
                <w:szCs w:val="20"/>
                <w:vertAlign w:val="superscript"/>
                <w:lang w:eastAsia="en-AU"/>
              </w:rPr>
              <w:t>(</w:t>
            </w:r>
            <w:hyperlink r:id="rId1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 a noise impact assessment report is prepared by a suitably qualified person. Guidance to preparing </w:t>
                  </w:r>
                  <w:proofErr w:type="gramStart"/>
                  <w:r w:rsidRPr="007F5D1F">
                    <w:rPr>
                      <w:rFonts w:ascii="Arial" w:eastAsia="Times New Roman" w:hAnsi="Arial" w:cs="Arial"/>
                      <w:sz w:val="20"/>
                      <w:szCs w:val="20"/>
                      <w:lang w:eastAsia="en-AU"/>
                    </w:rPr>
                    <w:t>an</w:t>
                  </w:r>
                  <w:proofErr w:type="gramEnd"/>
                  <w:r w:rsidRPr="007F5D1F">
                    <w:rPr>
                      <w:rFonts w:ascii="Arial" w:eastAsia="Times New Roman" w:hAnsi="Arial" w:cs="Arial"/>
                      <w:sz w:val="20"/>
                      <w:szCs w:val="20"/>
                      <w:lang w:eastAsia="en-AU"/>
                    </w:rPr>
                    <w:t xml:space="preserve"> noise impact assessment report is provided in Planning scheme policy – Noise.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Habitable room is defined in the Building Code of Australia (Volume 1)</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within a High voltage electricity line buffer provides adequate buffers to high voltage electricity lines to protect amenity and health by ensuring development: </w:t>
            </w:r>
          </w:p>
          <w:p w:rsidR="007F5D1F" w:rsidRPr="007F5D1F" w:rsidRDefault="007F5D1F" w:rsidP="00901228">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located and designed to avoid any potential adverse impacts on personal health and wellbeing from electromagnetic fields in accordance with the principle of prudent avoidance; </w:t>
            </w:r>
          </w:p>
          <w:p w:rsidR="007F5D1F" w:rsidRPr="007F5D1F" w:rsidRDefault="007F5D1F" w:rsidP="00901228">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and designed in a manner that maintains a high level of  security of supply;</w:t>
            </w:r>
          </w:p>
          <w:p w:rsidR="007F5D1F" w:rsidRPr="007F5D1F" w:rsidRDefault="007F5D1F" w:rsidP="00901228">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and design so not to impede upon the functioning and maintenance of high voltage electrical infrastructure.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w:t>
            </w:r>
            <w:r w:rsidR="002F6AFD">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construction of any buildings or structures within a High voltage electricity line buffer.</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a Pumping station buffer is located, designed and constructed to:</w:t>
            </w:r>
          </w:p>
          <w:p w:rsidR="007F5D1F" w:rsidRPr="007F5D1F" w:rsidRDefault="007F5D1F" w:rsidP="00901228">
            <w:pPr>
              <w:numPr>
                <w:ilvl w:val="0"/>
                <w:numId w:val="1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7F5D1F" w:rsidRPr="007F5D1F" w:rsidRDefault="007F5D1F" w:rsidP="00901228">
            <w:pPr>
              <w:numPr>
                <w:ilvl w:val="0"/>
                <w:numId w:val="1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ensure that noise impacts on the amenity of the development met the indoor noise objectives set out in the Environmental Protection (Noise) Policy 2008.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E13</w:t>
            </w:r>
            <w:r w:rsidR="002F6AFD">
              <w:rPr>
                <w:rFonts w:ascii="Arial" w:eastAsia="Times New Roman" w:hAnsi="Arial" w:cs="Arial"/>
                <w:b/>
                <w:bCs/>
                <w:sz w:val="20"/>
                <w:szCs w:val="20"/>
                <w:lang w:eastAsia="en-AU"/>
              </w:rPr>
              <w:t>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construction of any buildings or structures within a Pumping station buffer.</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1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minimises the risk to persons from overland flow;</w:t>
            </w:r>
          </w:p>
          <w:p w:rsidR="007F5D1F" w:rsidRPr="007F5D1F" w:rsidRDefault="007F5D1F" w:rsidP="00901228">
            <w:pPr>
              <w:numPr>
                <w:ilvl w:val="0"/>
                <w:numId w:val="11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7F5D1F" w:rsidRPr="007F5D1F" w:rsidRDefault="007F5D1F" w:rsidP="00901228">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Reporting to be prepared in accordance with Planning scheme policy – Flood hazard, Coastal hazard and Overland flow.</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Development does not:</w:t>
            </w:r>
          </w:p>
          <w:p w:rsidR="007F5D1F" w:rsidRPr="007F5D1F" w:rsidRDefault="007F5D1F" w:rsidP="00901228">
            <w:pPr>
              <w:numPr>
                <w:ilvl w:val="0"/>
                <w:numId w:val="1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directly, indirectly or cumulatively cause any increase in overland flow velocity or level;</w:t>
            </w:r>
          </w:p>
          <w:p w:rsidR="007F5D1F" w:rsidRPr="007F5D1F" w:rsidRDefault="007F5D1F" w:rsidP="00901228">
            <w:pPr>
              <w:numPr>
                <w:ilvl w:val="0"/>
                <w:numId w:val="11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Open concrete drains greater than 1m in width are not an acceptable outcome, nor are any other design options that may increase scouring.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44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7F5D1F">
              <w:rPr>
                <w:rFonts w:ascii="Arial" w:eastAsia="Times New Roman" w:hAnsi="Arial" w:cs="Arial"/>
                <w:sz w:val="20"/>
                <w:szCs w:val="20"/>
                <w:lang w:eastAsia="en-AU"/>
              </w:rPr>
              <w:t>are able to</w:t>
            </w:r>
            <w:proofErr w:type="gramEnd"/>
            <w:r w:rsidRPr="007F5D1F">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report from a suitably qualified Registered Professional Engineer Queensland is required certifying that </w:t>
                  </w:r>
                  <w:r w:rsidRPr="007F5D1F">
                    <w:rPr>
                      <w:rFonts w:ascii="Arial" w:eastAsia="Times New Roman" w:hAnsi="Arial" w:cs="Arial"/>
                      <w:sz w:val="20"/>
                      <w:szCs w:val="20"/>
                      <w:lang w:eastAsia="en-AU"/>
                    </w:rPr>
                    <w:lastRenderedPageBreak/>
                    <w:t xml:space="preserve">the development does not increase the potential for significant adverse impacts on an upstream, downstream or surrounding premises.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Reporting to be prepared in accordance with Planning scheme policy – Flood hazard, Coastal hazard and Overland flow</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w:t>
            </w:r>
            <w:r w:rsidR="002F6AFD">
              <w:rPr>
                <w:rFonts w:ascii="Arial" w:eastAsia="Times New Roman" w:hAnsi="Arial" w:cs="Arial"/>
                <w:b/>
                <w:bCs/>
                <w:sz w:val="20"/>
                <w:szCs w:val="20"/>
                <w:lang w:eastAsia="en-AU"/>
              </w:rPr>
              <w:t>45</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7F5D1F" w:rsidRPr="007F5D1F" w:rsidRDefault="007F5D1F" w:rsidP="00901228">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Urban area – Level III;</w:t>
            </w:r>
          </w:p>
          <w:p w:rsidR="007F5D1F" w:rsidRPr="007F5D1F" w:rsidRDefault="007F5D1F" w:rsidP="00901228">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area – N/A;</w:t>
            </w:r>
          </w:p>
          <w:p w:rsidR="007F5D1F" w:rsidRPr="007F5D1F" w:rsidRDefault="007F5D1F" w:rsidP="00901228">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Industrial area – Level V;</w:t>
            </w:r>
          </w:p>
          <w:p w:rsidR="007F5D1F" w:rsidRPr="007F5D1F" w:rsidRDefault="007F5D1F" w:rsidP="00901228">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Commercial area – Level V.</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4</w:t>
            </w:r>
            <w:r w:rsidR="00A6669A">
              <w:rPr>
                <w:rFonts w:ascii="Arial" w:eastAsia="Times New Roman" w:hAnsi="Arial" w:cs="Arial"/>
                <w:b/>
                <w:bCs/>
                <w:sz w:val="20"/>
                <w:szCs w:val="20"/>
                <w:lang w:eastAsia="en-AU"/>
              </w:rPr>
              <w:t>5</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w:t>
            </w:r>
            <w:r w:rsidR="00A6669A">
              <w:rPr>
                <w:rFonts w:ascii="Arial" w:eastAsia="Times New Roman" w:hAnsi="Arial" w:cs="Arial"/>
                <w:b/>
                <w:bCs/>
                <w:sz w:val="20"/>
                <w:szCs w:val="20"/>
                <w:lang w:eastAsia="en-AU"/>
              </w:rPr>
              <w:t>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protects the conveyance of overland flow such that an easement for drainage purposes is provided over:</w:t>
            </w:r>
          </w:p>
          <w:p w:rsidR="007F5D1F" w:rsidRPr="007F5D1F" w:rsidRDefault="007F5D1F" w:rsidP="00901228">
            <w:pPr>
              <w:numPr>
                <w:ilvl w:val="0"/>
                <w:numId w:val="12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stormwater pipe if the nominal pipe diameter exceeds 300mm;</w:t>
            </w:r>
          </w:p>
          <w:p w:rsidR="007F5D1F" w:rsidRPr="007F5D1F" w:rsidRDefault="007F5D1F" w:rsidP="00901228">
            <w:pPr>
              <w:numPr>
                <w:ilvl w:val="0"/>
                <w:numId w:val="12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overland flow path where it crosses more than one premises;</w:t>
            </w:r>
          </w:p>
          <w:p w:rsidR="007F5D1F" w:rsidRPr="007F5D1F" w:rsidRDefault="007F5D1F" w:rsidP="00901228">
            <w:pPr>
              <w:numPr>
                <w:ilvl w:val="0"/>
                <w:numId w:val="12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 and examples.</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Stormwater Drainage easement dimensions are provided in accordance with Section 3.8.5 of QUDM.</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Additional criteria for development for a Park</w:t>
            </w:r>
            <w:r w:rsidRPr="007F5D1F">
              <w:rPr>
                <w:rFonts w:ascii="Arial" w:eastAsia="Times New Roman" w:hAnsi="Arial" w:cs="Arial"/>
                <w:b/>
                <w:bCs/>
                <w:sz w:val="20"/>
                <w:szCs w:val="20"/>
                <w:vertAlign w:val="superscript"/>
                <w:lang w:eastAsia="en-AU"/>
              </w:rPr>
              <w:t>(</w:t>
            </w:r>
            <w:hyperlink r:id="rId15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F5D1F">
                <w:rPr>
                  <w:rFonts w:ascii="Arial" w:eastAsia="Times New Roman" w:hAnsi="Arial" w:cs="Arial"/>
                  <w:color w:val="0000FF"/>
                  <w:sz w:val="20"/>
                  <w:szCs w:val="20"/>
                  <w:vertAlign w:val="superscript"/>
                  <w:lang w:eastAsia="en-AU"/>
                </w:rPr>
                <w:t>57</w:t>
              </w:r>
            </w:hyperlink>
            <w:r w:rsidRPr="007F5D1F">
              <w:rPr>
                <w:rFonts w:ascii="Arial" w:eastAsia="Times New Roman" w:hAnsi="Arial" w:cs="Arial"/>
                <w:b/>
                <w:bCs/>
                <w:sz w:val="20"/>
                <w:szCs w:val="20"/>
                <w:vertAlign w:val="superscript"/>
                <w:lang w:eastAsia="en-AU"/>
              </w:rPr>
              <w:t>)</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w:t>
            </w:r>
            <w:r w:rsidR="00A6669A">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a Park</w:t>
            </w:r>
            <w:r w:rsidRPr="007F5D1F">
              <w:rPr>
                <w:rFonts w:ascii="Arial" w:eastAsia="Times New Roman" w:hAnsi="Arial" w:cs="Arial"/>
                <w:sz w:val="20"/>
                <w:szCs w:val="20"/>
                <w:vertAlign w:val="superscript"/>
                <w:lang w:eastAsia="en-AU"/>
              </w:rPr>
              <w:t>(</w:t>
            </w:r>
            <w:hyperlink r:id="rId15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F5D1F">
                <w:rPr>
                  <w:rFonts w:ascii="Arial" w:eastAsia="Times New Roman" w:hAnsi="Arial" w:cs="Arial"/>
                  <w:color w:val="0000FF"/>
                  <w:sz w:val="20"/>
                  <w:szCs w:val="20"/>
                  <w:vertAlign w:val="superscript"/>
                  <w:lang w:eastAsia="en-AU"/>
                </w:rPr>
                <w:t>57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ensures that the design and layout responds to the nature of the overland flow affecting the premises such that: </w:t>
            </w:r>
          </w:p>
          <w:p w:rsidR="007F5D1F" w:rsidRPr="007F5D1F" w:rsidRDefault="007F5D1F" w:rsidP="00901228">
            <w:pPr>
              <w:numPr>
                <w:ilvl w:val="0"/>
                <w:numId w:val="1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public benefit and enjoyment is maximised;</w:t>
            </w:r>
          </w:p>
          <w:p w:rsidR="007F5D1F" w:rsidRPr="007F5D1F" w:rsidRDefault="007F5D1F" w:rsidP="00901228">
            <w:pPr>
              <w:numPr>
                <w:ilvl w:val="0"/>
                <w:numId w:val="1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impacts on the asset life and integrity of park structures is minimised;</w:t>
            </w:r>
          </w:p>
          <w:p w:rsidR="007F5D1F" w:rsidRPr="007F5D1F" w:rsidRDefault="007F5D1F" w:rsidP="00901228">
            <w:pPr>
              <w:numPr>
                <w:ilvl w:val="0"/>
                <w:numId w:val="12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maintenance and replacement costs are minimised.</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w:t>
            </w:r>
            <w:r w:rsidR="00A6669A">
              <w:rPr>
                <w:rFonts w:ascii="Arial" w:eastAsia="Times New Roman" w:hAnsi="Arial" w:cs="Arial"/>
                <w:b/>
                <w:bCs/>
                <w:sz w:val="20"/>
                <w:szCs w:val="20"/>
                <w:lang w:eastAsia="en-AU"/>
              </w:rPr>
              <w:t>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a Park</w:t>
            </w:r>
            <w:r w:rsidRPr="007F5D1F">
              <w:rPr>
                <w:rFonts w:ascii="Arial" w:eastAsia="Times New Roman" w:hAnsi="Arial" w:cs="Arial"/>
                <w:sz w:val="20"/>
                <w:szCs w:val="20"/>
                <w:vertAlign w:val="superscript"/>
                <w:lang w:eastAsia="en-AU"/>
              </w:rPr>
              <w:t>(</w:t>
            </w:r>
            <w:hyperlink r:id="rId15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F5D1F">
                <w:rPr>
                  <w:rFonts w:ascii="Arial" w:eastAsia="Times New Roman" w:hAnsi="Arial" w:cs="Arial"/>
                  <w:color w:val="0000FF"/>
                  <w:sz w:val="20"/>
                  <w:szCs w:val="20"/>
                  <w:vertAlign w:val="superscript"/>
                  <w:lang w:eastAsia="en-AU"/>
                </w:rPr>
                <w:t>57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Riparian and wetland setbacks</w:t>
            </w:r>
          </w:p>
        </w:tc>
        <w:tc>
          <w:tcPr>
            <w:tcW w:w="52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w:t>
            </w:r>
            <w:r w:rsidR="00A6669A">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provides and maintains a suitable setback from waterways and wetlands that protects natural and </w:t>
            </w:r>
            <w:r w:rsidRPr="007F5D1F">
              <w:rPr>
                <w:rFonts w:ascii="Arial" w:eastAsia="Times New Roman" w:hAnsi="Arial" w:cs="Arial"/>
                <w:sz w:val="20"/>
                <w:szCs w:val="20"/>
                <w:lang w:eastAsia="en-AU"/>
              </w:rPr>
              <w:lastRenderedPageBreak/>
              <w:t xml:space="preserve">environmental values.  This is achieved by recognising and responding to the following matters: </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on fauna habitats;</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on wildlife corridors and connectivity;</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on stream integrity;</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of opportunities for revegetation and rehabilitation planting;</w:t>
            </w:r>
          </w:p>
          <w:p w:rsidR="007F5D1F" w:rsidRPr="007F5D1F" w:rsidRDefault="007F5D1F" w:rsidP="00901228">
            <w:pPr>
              <w:numPr>
                <w:ilvl w:val="0"/>
                <w:numId w:val="12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edge effects.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E14</w:t>
            </w:r>
            <w:r w:rsidR="00A6669A">
              <w:rPr>
                <w:rFonts w:ascii="Arial" w:eastAsia="Times New Roman" w:hAnsi="Arial" w:cs="Arial"/>
                <w:b/>
                <w:bCs/>
                <w:sz w:val="20"/>
                <w:szCs w:val="20"/>
                <w:lang w:eastAsia="en-AU"/>
              </w:rPr>
              <w:t>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occur within:</w:t>
            </w:r>
          </w:p>
          <w:p w:rsidR="007F5D1F" w:rsidRPr="007F5D1F" w:rsidRDefault="007F5D1F" w:rsidP="00901228">
            <w:pPr>
              <w:numPr>
                <w:ilvl w:val="0"/>
                <w:numId w:val="12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50m from top of bank for W1 waterway and drainage line</w:t>
            </w:r>
          </w:p>
          <w:p w:rsidR="007F5D1F" w:rsidRPr="007F5D1F" w:rsidRDefault="007F5D1F" w:rsidP="00901228">
            <w:pPr>
              <w:numPr>
                <w:ilvl w:val="0"/>
                <w:numId w:val="12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30m from top of bank for W2 waterway and drainage line</w:t>
            </w:r>
          </w:p>
          <w:p w:rsidR="007F5D1F" w:rsidRPr="007F5D1F" w:rsidRDefault="007F5D1F" w:rsidP="00901228">
            <w:pPr>
              <w:numPr>
                <w:ilvl w:val="0"/>
                <w:numId w:val="12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20m from top of bank for W3 waterway and drainage line</w:t>
            </w:r>
          </w:p>
          <w:p w:rsidR="007F5D1F" w:rsidRPr="007F5D1F" w:rsidRDefault="007F5D1F" w:rsidP="00901228">
            <w:pPr>
              <w:numPr>
                <w:ilvl w:val="0"/>
                <w:numId w:val="12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rHeight w:val="103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In the Rural zone, netting, shade cloth and similar coverings associated with agricultural operations are exempt.</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A6669A">
              <w:rPr>
                <w:rFonts w:ascii="Arial" w:eastAsia="Times New Roman" w:hAnsi="Arial" w:cs="Arial"/>
                <w:b/>
                <w:bCs/>
                <w:sz w:val="20"/>
                <w:szCs w:val="20"/>
                <w:lang w:eastAsia="en-AU"/>
              </w:rPr>
              <w:t>49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avoids being viewed as a visually conspicuous built form on a hill top or ridgeline;</w:t>
            </w:r>
          </w:p>
          <w:p w:rsidR="007F5D1F" w:rsidRPr="007F5D1F" w:rsidRDefault="007F5D1F" w:rsidP="00901228">
            <w:pPr>
              <w:numPr>
                <w:ilvl w:val="0"/>
                <w:numId w:val="1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 the natural character or bushland settings as the dominant landscape characteristic;</w:t>
            </w:r>
          </w:p>
          <w:p w:rsidR="007F5D1F" w:rsidRPr="007F5D1F" w:rsidRDefault="007F5D1F" w:rsidP="00901228">
            <w:pPr>
              <w:numPr>
                <w:ilvl w:val="0"/>
                <w:numId w:val="1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viewed as being visually consistent with the natural landscape setting and does not diminish the scenic and visual qualities present in the environment.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A6669A">
              <w:rPr>
                <w:rFonts w:ascii="Arial" w:eastAsia="Times New Roman" w:hAnsi="Arial" w:cs="Arial"/>
                <w:b/>
                <w:bCs/>
                <w:sz w:val="20"/>
                <w:szCs w:val="20"/>
                <w:lang w:eastAsia="en-AU"/>
              </w:rPr>
              <w:t>49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located in the Regionally significant (Hills) scenic amenity overlay, buildings and structures are not:</w:t>
            </w:r>
          </w:p>
          <w:p w:rsidR="007F5D1F" w:rsidRPr="007F5D1F" w:rsidRDefault="007F5D1F" w:rsidP="00901228">
            <w:pPr>
              <w:numPr>
                <w:ilvl w:val="0"/>
                <w:numId w:val="1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located on a hill top or ridge line;</w:t>
            </w:r>
          </w:p>
          <w:p w:rsidR="007F5D1F" w:rsidRPr="007F5D1F" w:rsidRDefault="007F5D1F" w:rsidP="00901228">
            <w:pPr>
              <w:numPr>
                <w:ilvl w:val="0"/>
                <w:numId w:val="1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all parts of the building and structure are located below the hill top or ridge line.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5</w:t>
            </w:r>
            <w:r w:rsidR="00A6669A">
              <w:rPr>
                <w:rFonts w:ascii="Arial" w:eastAsia="Times New Roman" w:hAnsi="Arial" w:cs="Arial"/>
                <w:b/>
                <w:bCs/>
                <w:sz w:val="20"/>
                <w:szCs w:val="20"/>
                <w:lang w:eastAsia="en-AU"/>
              </w:rPr>
              <w:t>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901228">
            <w:pPr>
              <w:numPr>
                <w:ilvl w:val="0"/>
                <w:numId w:val="1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detract or degrade the quality of views, vista or key landmarks;</w:t>
            </w:r>
          </w:p>
          <w:p w:rsidR="007F5D1F" w:rsidRPr="007F5D1F" w:rsidRDefault="007F5D1F" w:rsidP="00901228">
            <w:pPr>
              <w:numPr>
                <w:ilvl w:val="0"/>
                <w:numId w:val="1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retains the natural character or bushland settings as the dominant landscape characteristic.</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2F6AFD">
              <w:rPr>
                <w:rFonts w:ascii="Arial" w:eastAsia="Times New Roman" w:hAnsi="Arial" w:cs="Arial"/>
                <w:b/>
                <w:bCs/>
                <w:sz w:val="20"/>
                <w:szCs w:val="20"/>
                <w:lang w:eastAsia="en-AU"/>
              </w:rPr>
              <w:t>5</w:t>
            </w:r>
            <w:r w:rsidR="00A6669A">
              <w:rPr>
                <w:rFonts w:ascii="Arial" w:eastAsia="Times New Roman" w:hAnsi="Arial" w:cs="Arial"/>
                <w:b/>
                <w:bCs/>
                <w:sz w:val="20"/>
                <w:szCs w:val="20"/>
                <w:lang w:eastAsia="en-AU"/>
              </w:rPr>
              <w:t>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located in the Regionally significant (Hills) scenic amenity overlay, driveways and accessways:</w:t>
            </w:r>
          </w:p>
          <w:p w:rsidR="007F5D1F" w:rsidRPr="007F5D1F" w:rsidRDefault="007F5D1F" w:rsidP="00901228">
            <w:pPr>
              <w:numPr>
                <w:ilvl w:val="0"/>
                <w:numId w:val="12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go across land contours, and do not cut straight up slopes;</w:t>
            </w:r>
          </w:p>
          <w:p w:rsidR="007F5D1F" w:rsidRPr="007F5D1F" w:rsidRDefault="007F5D1F" w:rsidP="00901228">
            <w:pPr>
              <w:numPr>
                <w:ilvl w:val="0"/>
                <w:numId w:val="12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follow natural contours, not resulting in batters or retaining walls being greater than 900mm in height.</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r w:rsidR="002F6AFD">
              <w:rPr>
                <w:rFonts w:ascii="Arial" w:eastAsia="Times New Roman" w:hAnsi="Arial" w:cs="Arial"/>
                <w:b/>
                <w:bCs/>
                <w:sz w:val="20"/>
                <w:szCs w:val="20"/>
                <w:lang w:eastAsia="en-AU"/>
              </w:rPr>
              <w:t>5</w:t>
            </w:r>
            <w:r w:rsidR="00A6669A">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Buildings and structures incorporate colours and finishes that:</w:t>
            </w:r>
          </w:p>
          <w:p w:rsidR="007F5D1F" w:rsidRPr="007F5D1F" w:rsidRDefault="007F5D1F" w:rsidP="00901228">
            <w:pPr>
              <w:numPr>
                <w:ilvl w:val="0"/>
                <w:numId w:val="1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consistent with a natural, open space character and bushland environment;</w:t>
            </w:r>
          </w:p>
          <w:p w:rsidR="007F5D1F" w:rsidRPr="007F5D1F" w:rsidRDefault="007F5D1F" w:rsidP="00901228">
            <w:pPr>
              <w:numPr>
                <w:ilvl w:val="0"/>
                <w:numId w:val="1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 not produce glare or appear visual incompatible with the surrounding natural character and bushland environment;</w:t>
            </w:r>
          </w:p>
          <w:p w:rsidR="007F5D1F" w:rsidRPr="007F5D1F" w:rsidRDefault="007F5D1F" w:rsidP="00901228">
            <w:pPr>
              <w:numPr>
                <w:ilvl w:val="0"/>
                <w:numId w:val="1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not visually dominant or detract from the natural qualities of the landscape.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Netting, shade cloth and similar coverings associated with agricultural operations are excluded from this performance outcome.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w:t>
            </w:r>
            <w:r w:rsidR="002F6AFD">
              <w:rPr>
                <w:rFonts w:ascii="Arial" w:eastAsia="Times New Roman" w:hAnsi="Arial" w:cs="Arial"/>
                <w:b/>
                <w:bCs/>
                <w:sz w:val="20"/>
                <w:szCs w:val="20"/>
                <w:lang w:eastAsia="en-AU"/>
              </w:rPr>
              <w:t>5</w:t>
            </w:r>
            <w:r w:rsidR="00A6669A">
              <w:rPr>
                <w:rFonts w:ascii="Arial" w:eastAsia="Times New Roman" w:hAnsi="Arial" w:cs="Arial"/>
                <w:b/>
                <w:bCs/>
                <w:sz w:val="20"/>
                <w:szCs w:val="20"/>
                <w:lang w:eastAsia="en-AU"/>
              </w:rPr>
              <w:t>1</w:t>
            </w:r>
            <w:r w:rsidRPr="007F5D1F">
              <w:rPr>
                <w:rFonts w:ascii="Arial" w:eastAsia="Times New Roman" w:hAnsi="Arial" w:cs="Arial"/>
                <w:b/>
                <w:bCs/>
                <w:sz w:val="20"/>
                <w:szCs w:val="20"/>
                <w:lang w:eastAsia="en-AU"/>
              </w:rPr>
              <w:t>.1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Where located in the Regionally significant (hills) scenic amenity overlay, roofs and wall surfaces of buildings and structures adopt the following colours: </w:t>
            </w:r>
          </w:p>
          <w:tbl>
            <w:tblPr>
              <w:tblW w:w="484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928"/>
              <w:gridCol w:w="1671"/>
              <w:gridCol w:w="1433"/>
            </w:tblGrid>
            <w:tr w:rsidR="007F5D1F" w:rsidRPr="00585431" w:rsidTr="00585431">
              <w:trPr>
                <w:tblCellSpacing w:w="15" w:type="dxa"/>
              </w:trPr>
              <w:tc>
                <w:tcPr>
                  <w:tcW w:w="4972" w:type="dxa"/>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585431" w:rsidRDefault="007F5D1F" w:rsidP="00E31F84">
                  <w:pPr>
                    <w:spacing w:before="100" w:beforeAutospacing="1" w:after="100" w:afterAutospacing="1" w:line="240" w:lineRule="auto"/>
                    <w:ind w:left="150" w:right="150"/>
                    <w:rPr>
                      <w:rFonts w:ascii="Arial" w:eastAsia="Times New Roman" w:hAnsi="Arial" w:cs="Arial"/>
                      <w:sz w:val="18"/>
                      <w:szCs w:val="18"/>
                      <w:lang w:eastAsia="en-AU"/>
                    </w:rPr>
                  </w:pPr>
                  <w:r w:rsidRPr="00585431">
                    <w:rPr>
                      <w:rFonts w:ascii="Arial" w:eastAsia="Times New Roman" w:hAnsi="Arial" w:cs="Arial"/>
                      <w:b/>
                      <w:bCs/>
                      <w:sz w:val="18"/>
                      <w:szCs w:val="18"/>
                      <w:lang w:eastAsia="en-AU"/>
                    </w:rPr>
                    <w:t>Colours from Australian Standard AS2700s – 1996</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G12 – Holly</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G54 – Mist Green</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 44 – Bridge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G13 – Emerald</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G55 – Lichen</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N45 – Koala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G14 – Moss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G56 – Sage Green</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N52 – Mid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G15 – Rainforest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G62 – Rivergum</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N54 – Basalt</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G16 – Traffic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G64 – Slate</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N55 – Lead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G17 – Mint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G65 – Ti Tree</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X54 – Brown</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G21 – Jade</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N25 – Birch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X61 – Wombat</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G22 – Serpentine</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N32 – Green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X62 – Dark Earth</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G23 – Shamrock</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N33 – Lightbox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X63 – Iron Bark</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G24 – Fern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N35 – Light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Y51 – Bronze Olive</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G25 – Olive</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N41 – Oyster</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Y61 – Black Olive</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G34 – Avocado</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N42 – Storm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Y63 – Khaki</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G52 – Eucalyptus</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N43 – Pipeline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Y66 – Mudstone</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G53 – Banksia</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 </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w:t>
            </w:r>
            <w:r w:rsidR="00A6669A">
              <w:rPr>
                <w:rFonts w:ascii="Arial" w:eastAsia="Times New Roman" w:hAnsi="Arial" w:cs="Arial"/>
                <w:b/>
                <w:bCs/>
                <w:sz w:val="20"/>
                <w:szCs w:val="20"/>
                <w:lang w:eastAsia="en-AU"/>
              </w:rPr>
              <w:t>51</w:t>
            </w:r>
            <w:r w:rsidRPr="007F5D1F">
              <w:rPr>
                <w:rFonts w:ascii="Arial" w:eastAsia="Times New Roman" w:hAnsi="Arial" w:cs="Arial"/>
                <w:b/>
                <w:bCs/>
                <w:sz w:val="20"/>
                <w:szCs w:val="20"/>
                <w:lang w:eastAsia="en-AU"/>
              </w:rPr>
              <w:t>.2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in the Regionally significant (hills) scenic amenity overlay, roofs and wall surfaces of buildings and structures are painted or finished such that reflectivity is less than 35%.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FA5F7A" w:rsidRPr="007F5D1F" w:rsidTr="00FA5F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FA5F7A" w:rsidRPr="007F5D1F" w:rsidRDefault="00FA5F7A"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066"/>
            </w:tblGrid>
            <w:tr w:rsidR="00FA5F7A" w:rsidRPr="007F5D1F" w:rsidTr="007F5D1F">
              <w:trPr>
                <w:tblCellSpacing w:w="15" w:type="dxa"/>
              </w:trPr>
              <w:tc>
                <w:tcPr>
                  <w:tcW w:w="14006" w:type="dxa"/>
                  <w:vAlign w:val="center"/>
                  <w:hideMark/>
                </w:tcPr>
                <w:p w:rsidR="00FA5F7A" w:rsidRPr="007F5D1F" w:rsidRDefault="00FA5F7A"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This is for information purposes only. No requirements for accepted development or criteria for assessable development apply. Development located within a Transport Noise Corridor must satisfy the requirements of the Queensland Development Code. </w:t>
                  </w:r>
                </w:p>
              </w:tc>
            </w:tr>
          </w:tbl>
          <w:p w:rsidR="00FA5F7A" w:rsidRPr="007F5D1F" w:rsidRDefault="00FA5F7A"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FA5F7A"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br/>
      </w:r>
      <w:r w:rsidRPr="007F5D1F">
        <w:rPr>
          <w:rFonts w:ascii="Arial" w:eastAsia="Times New Roman" w:hAnsi="Arial" w:cs="Arial"/>
          <w:sz w:val="20"/>
          <w:szCs w:val="20"/>
          <w:lang w:eastAsia="en-AU"/>
        </w:rPr>
        <w:br/>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sectPr w:rsidR="00FA5F7A" w:rsidSect="007F5D1F">
          <w:footerReference w:type="default" r:id="rId156"/>
          <w:pgSz w:w="16838" w:h="11906" w:orient="landscape"/>
          <w:pgMar w:top="720" w:right="720" w:bottom="720" w:left="720" w:header="708" w:footer="708" w:gutter="0"/>
          <w:cols w:space="708"/>
          <w:docGrid w:linePitch="360"/>
        </w:sectPr>
      </w:pPr>
      <w:r>
        <w:rPr>
          <w:rFonts w:ascii="Arial" w:eastAsia="Times New Roman" w:hAnsi="Arial" w:cs="Arial"/>
          <w:sz w:val="20"/>
          <w:szCs w:val="20"/>
          <w:lang w:eastAsia="en-AU"/>
        </w:rPr>
        <w:br w:type="page"/>
      </w:r>
    </w:p>
    <w:p w:rsidR="007F5D1F" w:rsidRPr="007F5D1F" w:rsidRDefault="007F5D1F" w:rsidP="00E31F84">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TABLE A – CEDARTON FORESTER’S COOPERATIVE – LAND MANAGEMENT PLAN</w:t>
      </w:r>
    </w:p>
    <w:p w:rsidR="007F5D1F" w:rsidRPr="007F5D1F" w:rsidRDefault="007F5D1F" w:rsidP="00E31F84">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xml:space="preserve">Development in the </w:t>
      </w: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site subject to a land management plan (see Figures 1 – 6)</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1.1 Purpose of the land management plan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site is situated at 1965 Maleny Stanley River Road, </w:t>
      </w:r>
      <w:proofErr w:type="spellStart"/>
      <w:r w:rsidRPr="007F5D1F">
        <w:rPr>
          <w:rFonts w:ascii="Arial" w:eastAsia="Times New Roman" w:hAnsi="Arial" w:cs="Arial"/>
          <w:sz w:val="20"/>
          <w:szCs w:val="20"/>
          <w:lang w:eastAsia="en-AU"/>
        </w:rPr>
        <w:t>Booroobin</w:t>
      </w:r>
      <w:proofErr w:type="spellEnd"/>
      <w:r w:rsidRPr="007F5D1F">
        <w:rPr>
          <w:rFonts w:ascii="Arial" w:eastAsia="Times New Roman" w:hAnsi="Arial" w:cs="Arial"/>
          <w:sz w:val="20"/>
          <w:szCs w:val="20"/>
          <w:lang w:eastAsia="en-AU"/>
        </w:rPr>
        <w:t xml:space="preserve"> on land described as Lot 357 SP119036.</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purpose of the land management plan is to achieve the following identification of:</w:t>
      </w:r>
    </w:p>
    <w:p w:rsidR="007F5D1F" w:rsidRPr="007F5D1F" w:rsidRDefault="007F5D1F" w:rsidP="00901228">
      <w:pPr>
        <w:numPr>
          <w:ilvl w:val="0"/>
          <w:numId w:val="12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nature and extent of development permitted to occur on the site, subject to a land management plan process, namely: </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22 dwelling sites, associated dwellings and driveways;</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is not available to members of the public for public use or hire; </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1recycling centre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w:t>
      </w:r>
    </w:p>
    <w:p w:rsidR="007F5D1F" w:rsidRPr="007F5D1F" w:rsidRDefault="007F5D1F" w:rsidP="00901228">
      <w:pPr>
        <w:numPr>
          <w:ilvl w:val="1"/>
          <w:numId w:val="12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Accessways and associated passing bays throughout the land management plan site.</w:t>
      </w:r>
    </w:p>
    <w:p w:rsidR="007F5D1F" w:rsidRPr="007F5D1F" w:rsidRDefault="007F5D1F" w:rsidP="00901228">
      <w:pPr>
        <w:numPr>
          <w:ilvl w:val="0"/>
          <w:numId w:val="12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The location of development, except for outbuildings listed in (a)(ii) above.</w:t>
      </w:r>
    </w:p>
    <w:p w:rsidR="007F5D1F" w:rsidRPr="007F5D1F" w:rsidRDefault="007F5D1F" w:rsidP="00901228">
      <w:pPr>
        <w:numPr>
          <w:ilvl w:val="0"/>
          <w:numId w:val="12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Any additional works required to facilitate and support the development listed in (a) above.</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Outcomes sought</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outcomes sought by the land management plan are as follows:</w:t>
      </w:r>
    </w:p>
    <w:p w:rsidR="007F5D1F" w:rsidRPr="007F5D1F" w:rsidRDefault="007F5D1F" w:rsidP="00901228">
      <w:pPr>
        <w:numPr>
          <w:ilvl w:val="0"/>
          <w:numId w:val="130"/>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acknowledge the presence of a multiple dwelling of 22 units associated with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site;</w:t>
      </w:r>
    </w:p>
    <w:p w:rsidR="007F5D1F" w:rsidRPr="007F5D1F" w:rsidRDefault="007F5D1F" w:rsidP="00901228">
      <w:pPr>
        <w:numPr>
          <w:ilvl w:val="0"/>
          <w:numId w:val="130"/>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7F5D1F" w:rsidRPr="007F5D1F" w:rsidRDefault="007F5D1F" w:rsidP="00901228">
      <w:pPr>
        <w:numPr>
          <w:ilvl w:val="0"/>
          <w:numId w:val="130"/>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To ensure that any recognised development occurs in accordance with a land management plan.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7F5D1F" w:rsidRPr="007F5D1F" w:rsidTr="007F5D1F">
        <w:trPr>
          <w:tblCellSpacing w:w="15" w:type="dxa"/>
        </w:trPr>
        <w:tc>
          <w:tcPr>
            <w:tcW w:w="0" w:type="auto"/>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Development permitted to occur on the site - This is based on unlawful development currently existing on the site.</w:t>
            </w:r>
          </w:p>
        </w:tc>
      </w:tr>
    </w:tbl>
    <w:p w:rsidR="007F5D1F" w:rsidRPr="007F5D1F"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7F5D1F" w:rsidRPr="007F5D1F" w:rsidTr="007F5D1F">
        <w:trPr>
          <w:tblCellSpacing w:w="15" w:type="dxa"/>
        </w:trPr>
        <w:tc>
          <w:tcPr>
            <w:tcW w:w="0" w:type="auto"/>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exact location and number of outbuildings to remain on site is unknown at time of preparing the land management plan. At this stage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have yet to determine which outbuildings are to be retained and upgrade to the necessary standard to obtain building consent. Any outbuilding that has not applied for a building consent to upgrade the building or structure to the necessary standard under the Building Act within the timeframes specified in the land management plan is to be demolished and removed from the site. Failing this, enforcement action will be taken by Council. </w:t>
            </w:r>
          </w:p>
        </w:tc>
      </w:tr>
    </w:tbl>
    <w:p w:rsidR="007F5D1F" w:rsidRDefault="007F5D1F"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w:t>
      </w:r>
    </w:p>
    <w:p w:rsidR="00FA5F7A" w:rsidRDefault="00FA5F7A"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FA5F7A" w:rsidRPr="007F5D1F" w:rsidRDefault="00FA5F7A"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5000" w:type="pct"/>
        <w:tblCellSpacing w:w="15" w:type="dxa"/>
        <w:tblInd w:w="16" w:type="dxa"/>
        <w:tblCellMar>
          <w:top w:w="30" w:type="dxa"/>
          <w:left w:w="30" w:type="dxa"/>
          <w:bottom w:w="30" w:type="dxa"/>
          <w:right w:w="30" w:type="dxa"/>
        </w:tblCellMar>
        <w:tblLook w:val="04A0" w:firstRow="1" w:lastRow="0" w:firstColumn="1" w:lastColumn="0" w:noHBand="0" w:noVBand="1"/>
        <w:tblDescription w:val=""/>
      </w:tblPr>
      <w:tblGrid>
        <w:gridCol w:w="602"/>
        <w:gridCol w:w="1827"/>
        <w:gridCol w:w="1877"/>
        <w:gridCol w:w="11042"/>
        <w:gridCol w:w="50"/>
      </w:tblGrid>
      <w:tr w:rsidR="007F5D1F" w:rsidRPr="007F5D1F" w:rsidTr="00FA5F7A">
        <w:trPr>
          <w:tblCellSpacing w:w="15" w:type="dxa"/>
        </w:trPr>
        <w:tc>
          <w:tcPr>
            <w:tcW w:w="4981" w:type="pct"/>
            <w:gridSpan w:val="5"/>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Figures 1 – 6 form the Land management plan for the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gridSpan w:val="4"/>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1 - Land management plan outcomes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No</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Subject</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Applicability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Outcome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subject to land management plan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comprises the following: </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22 dwelling sites, associated dwellings, and driveways.</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is not available to members of the public for public use or hire. </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recycling centre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w:t>
            </w:r>
          </w:p>
          <w:p w:rsidR="007F5D1F" w:rsidRPr="007F5D1F" w:rsidRDefault="007F5D1F" w:rsidP="00901228">
            <w:pPr>
              <w:numPr>
                <w:ilvl w:val="1"/>
                <w:numId w:val="13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Accessways and associated passing bays throughout the land management site.</w:t>
            </w:r>
          </w:p>
          <w:p w:rsidR="007F5D1F" w:rsidRPr="007F5D1F" w:rsidRDefault="007F5D1F" w:rsidP="00901228">
            <w:pPr>
              <w:numPr>
                <w:ilvl w:val="0"/>
                <w:numId w:val="13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to occur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Accessways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Within 2 years of the adoption of the Moreton Bay Planning scheme,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will: </w:t>
            </w:r>
          </w:p>
          <w:p w:rsidR="007F5D1F" w:rsidRPr="007F5D1F" w:rsidRDefault="007F5D1F" w:rsidP="00901228">
            <w:pPr>
              <w:numPr>
                <w:ilvl w:val="1"/>
                <w:numId w:val="13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Undertake all necessary remedial work to the accessway.</w:t>
            </w:r>
          </w:p>
          <w:p w:rsidR="007F5D1F" w:rsidRPr="007F5D1F" w:rsidRDefault="007F5D1F" w:rsidP="00901228">
            <w:pPr>
              <w:numPr>
                <w:ilvl w:val="1"/>
                <w:numId w:val="13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Construct the passing bays PB1 – PB8 as identified on Figure 3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Accessway and driveway improvement areas. Passing bays have a minimum length of 20m and a 6m minimum trafficable width measured at the passing bay; </w:t>
            </w:r>
          </w:p>
          <w:p w:rsidR="007F5D1F" w:rsidRPr="007F5D1F" w:rsidRDefault="007F5D1F" w:rsidP="00901228">
            <w:pPr>
              <w:numPr>
                <w:ilvl w:val="1"/>
                <w:numId w:val="13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Seal accessway sections as identified on Figure 3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Accessway and driveway improvement areas. Accessways are to be sealed in accordance with Council’s access standards.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Energy</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Electricity is provided by means of solar power.</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4.</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Water course separation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 development is located closer than 40m from the top of the bank of a water course identified on Figure 4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Contours, accessway and water courses.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5.</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Northern vinculum-connected</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development is limited to that part of the site lying south of the Maleny-Stanley River Road.</w:t>
            </w:r>
          </w:p>
          <w:p w:rsidR="007F5D1F" w:rsidRPr="007F5D1F" w:rsidRDefault="007F5D1F" w:rsidP="00901228">
            <w:pPr>
              <w:numPr>
                <w:ilvl w:val="0"/>
                <w:numId w:val="13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2. The area lying north of the Maleny-Stanley River Road is to be retained in its natural state or re-vegetated with local native species.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6.</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Dwellings and dwelling sites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are to be located on sites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to be designed and constructed to comply with the Building Act 1975 and the Building Code of Australia.</w:t>
            </w:r>
          </w:p>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adopting the scheme and any new dwellings do not exceed a height of 8m. </w:t>
            </w:r>
          </w:p>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gross floor area of a dwelling is to remain as it is at time of adopting the scheme, or at a maximum of 100m2, whichever is the greater. </w:t>
            </w:r>
          </w:p>
          <w:p w:rsidR="007F5D1F" w:rsidRPr="007F5D1F" w:rsidRDefault="007F5D1F" w:rsidP="00901228">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applications are to be accompanied by the reports and study requirements identified in Table 2.</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Driveways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Driveways are located on longitudinal gradients not exceeding 1:6 with short sections of no more than 20m length up to 1:4 and constructed driveway cross fall of not more than 1:20.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Out buildings, including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All existing out buildings,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outbuildings, including nursery and recycling station are to be designed and constructed to comply with the Building Act 1975 and the Building Code of Australia. </w:t>
            </w:r>
          </w:p>
          <w:p w:rsidR="007F5D1F" w:rsidRPr="007F5D1F" w:rsidRDefault="007F5D1F" w:rsidP="00901228">
            <w:pPr>
              <w:numPr>
                <w:ilvl w:val="0"/>
                <w:numId w:val="13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do not exceed a height of 8m.</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Community hall is located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 is designed and constructed to comply with the Building Act 1975 and the Building Code of Australia.</w:t>
            </w:r>
          </w:p>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 does not exceed a height of 8m.</w:t>
            </w:r>
          </w:p>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gross floor area of the Community hall is to remain as existing at the time of adopting the scheme.</w:t>
            </w:r>
          </w:p>
          <w:p w:rsidR="007F5D1F" w:rsidRPr="007F5D1F" w:rsidRDefault="007F5D1F" w:rsidP="00901228">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applications are to be accompanied by the reports and study requirements identified in table 2.</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Vegetation Clearing</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clearing of vegetation, except for the following:</w:t>
            </w:r>
          </w:p>
          <w:p w:rsidR="007F5D1F" w:rsidRPr="007F5D1F" w:rsidRDefault="007F5D1F" w:rsidP="00901228">
            <w:pPr>
              <w:numPr>
                <w:ilvl w:val="0"/>
                <w:numId w:val="13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associated with establishing a building site for a dwelling;</w:t>
            </w:r>
          </w:p>
          <w:p w:rsidR="007F5D1F" w:rsidRPr="007F5D1F" w:rsidRDefault="007F5D1F" w:rsidP="00901228">
            <w:pPr>
              <w:numPr>
                <w:ilvl w:val="0"/>
                <w:numId w:val="13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necessary to maintain a driveway to a dwelling or accessway serving the site;</w:t>
            </w:r>
          </w:p>
          <w:p w:rsidR="007F5D1F" w:rsidRPr="007F5D1F" w:rsidRDefault="007F5D1F" w:rsidP="00901228">
            <w:pPr>
              <w:numPr>
                <w:ilvl w:val="0"/>
                <w:numId w:val="13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required for bushfire management purposes.</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All bushfire assessment reports as identified in Table 2, are provided in support of building work.</w:t>
            </w:r>
          </w:p>
          <w:p w:rsidR="007F5D1F" w:rsidRPr="007F5D1F" w:rsidRDefault="007F5D1F" w:rsidP="00901228">
            <w:pPr>
              <w:numPr>
                <w:ilvl w:val="0"/>
                <w:numId w:val="13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fire maintenance trail is constructed in accordance with Figure 6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Accessway and fire maintenance trail: </w:t>
            </w:r>
          </w:p>
          <w:p w:rsidR="007F5D1F" w:rsidRPr="007F5D1F" w:rsidRDefault="007F5D1F" w:rsidP="00901228">
            <w:pPr>
              <w:numPr>
                <w:ilvl w:val="0"/>
                <w:numId w:val="13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purposes, each dwelling is to have an on-site water storage of not less than 5000 litres (</w:t>
            </w:r>
            <w:proofErr w:type="spellStart"/>
            <w:r w:rsidRPr="007F5D1F">
              <w:rPr>
                <w:rFonts w:ascii="Arial" w:eastAsia="Times New Roman" w:hAnsi="Arial" w:cs="Arial"/>
                <w:sz w:val="20"/>
                <w:szCs w:val="20"/>
                <w:lang w:eastAsia="en-AU"/>
              </w:rPr>
              <w:t>e.g</w:t>
            </w:r>
            <w:proofErr w:type="spellEnd"/>
            <w:r w:rsidRPr="007F5D1F">
              <w:rPr>
                <w:rFonts w:ascii="Arial" w:eastAsia="Times New Roman" w:hAnsi="Arial" w:cs="Arial"/>
                <w:sz w:val="20"/>
                <w:szCs w:val="20"/>
                <w:lang w:eastAsia="en-AU"/>
              </w:rPr>
              <w:t xml:space="preserve"> accessible dam or tank with fire brigade tank fittings).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treatment and disposal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All dwelling sites, Community hall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development is to comply with the Plumbing and Drainage Act 2002 and the Queensland Plumbing and Wastewater Code.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13.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Hazardous substance storage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3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p w:rsidR="007F5D1F" w:rsidRPr="007F5D1F" w:rsidRDefault="007F5D1F" w:rsidP="00901228">
            <w:pPr>
              <w:numPr>
                <w:ilvl w:val="0"/>
                <w:numId w:val="13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r>
    </w:tbl>
    <w:p w:rsidR="007F5D1F" w:rsidRPr="007F5D1F"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br/>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357"/>
        <w:gridCol w:w="2353"/>
        <w:gridCol w:w="2053"/>
        <w:gridCol w:w="1753"/>
        <w:gridCol w:w="1905"/>
        <w:gridCol w:w="5881"/>
        <w:gridCol w:w="81"/>
      </w:tblGrid>
      <w:tr w:rsidR="007F5D1F" w:rsidRPr="007F5D1F" w:rsidTr="00FA5F7A">
        <w:trPr>
          <w:gridAfter w:val="1"/>
          <w:wAfter w:w="12" w:type="pct"/>
          <w:tblCellSpacing w:w="15" w:type="dxa"/>
        </w:trPr>
        <w:tc>
          <w:tcPr>
            <w:tcW w:w="4959" w:type="pct"/>
            <w:gridSpan w:val="6"/>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Figures 1 – 6 form the land management plan for the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7"/>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2 – Existing and Proposed building location and site attributes</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 Number</w:t>
            </w:r>
          </w:p>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xml:space="preserve">Name of </w:t>
            </w: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member</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Gross Floor area of existing dwelling less than 100m2</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remain in existing location</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to relocate to new location</w:t>
            </w:r>
          </w:p>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br/>
            </w: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(Proposed Dwelling site)</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 to legalise and establish dwelling at location.</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 Clark</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K Manning</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D3</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 Fitton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PD3</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D4</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 Bright</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PD4</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D5</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K Avery</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PD5</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D6</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Haining</w:t>
            </w:r>
            <w:proofErr w:type="spellEnd"/>
            <w:r w:rsidRPr="007F5D1F">
              <w:rPr>
                <w:rFonts w:ascii="Arial" w:eastAsia="Times New Roman" w:hAnsi="Arial" w:cs="Arial"/>
                <w:sz w:val="20"/>
                <w:szCs w:val="20"/>
                <w:lang w:eastAsia="en-AU"/>
              </w:rPr>
              <w:t xml:space="preserve"> &amp; </w:t>
            </w:r>
            <w:proofErr w:type="spellStart"/>
            <w:r w:rsidRPr="007F5D1F">
              <w:rPr>
                <w:rFonts w:ascii="Arial" w:eastAsia="Times New Roman" w:hAnsi="Arial" w:cs="Arial"/>
                <w:sz w:val="20"/>
                <w:szCs w:val="20"/>
                <w:lang w:eastAsia="en-AU"/>
              </w:rPr>
              <w:t>Goodreid</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may possibly relocate to PD6 on basis of bushfire assessment)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PD6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(If required to be relocated)</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Bushfire assessment for dwelling in either location</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D7</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Burnett &amp; Nolan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PD7</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4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D8</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 Adams</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4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D9</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 Parks</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D10</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Lyndon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4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D11</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Hands &amp; </w:t>
            </w:r>
            <w:proofErr w:type="spellStart"/>
            <w:r w:rsidRPr="007F5D1F">
              <w:rPr>
                <w:rFonts w:ascii="Arial" w:eastAsia="Times New Roman" w:hAnsi="Arial" w:cs="Arial"/>
                <w:sz w:val="20"/>
                <w:szCs w:val="20"/>
                <w:lang w:eastAsia="en-AU"/>
              </w:rPr>
              <w:t>Liddington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D12</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 Woodhouse</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rHeight w:val="720"/>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D13</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 </w:t>
            </w:r>
            <w:proofErr w:type="spellStart"/>
            <w:r w:rsidRPr="007F5D1F">
              <w:rPr>
                <w:rFonts w:ascii="Arial" w:eastAsia="Times New Roman" w:hAnsi="Arial" w:cs="Arial"/>
                <w:sz w:val="20"/>
                <w:szCs w:val="20"/>
                <w:lang w:eastAsia="en-AU"/>
              </w:rPr>
              <w:t>Kommer</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PD13</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D14</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 May</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5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D15</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Knight</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D16</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Willoughby &amp; Conrad</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D17</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Davis</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PD17</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D18</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J Turner</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PD18</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D19</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S Lyne</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PD19</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D20</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 </w:t>
            </w:r>
            <w:proofErr w:type="spellStart"/>
            <w:r w:rsidRPr="007F5D1F">
              <w:rPr>
                <w:rFonts w:ascii="Arial" w:eastAsia="Times New Roman" w:hAnsi="Arial" w:cs="Arial"/>
                <w:sz w:val="20"/>
                <w:szCs w:val="20"/>
                <w:lang w:eastAsia="en-AU"/>
              </w:rPr>
              <w:t>McCudden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PD20</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5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D21</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Jones &amp; </w:t>
            </w:r>
            <w:proofErr w:type="spellStart"/>
            <w:r w:rsidRPr="007F5D1F">
              <w:rPr>
                <w:rFonts w:ascii="Arial" w:eastAsia="Times New Roman" w:hAnsi="Arial" w:cs="Arial"/>
                <w:sz w:val="20"/>
                <w:szCs w:val="20"/>
                <w:lang w:eastAsia="en-AU"/>
              </w:rPr>
              <w:t>Bruzova</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7F5D1F" w:rsidRPr="007F5D1F" w:rsidRDefault="007F5D1F" w:rsidP="00901228">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D22</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 Hawker</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7F5D1F" w:rsidRPr="007F5D1F" w:rsidRDefault="007F5D1F" w:rsidP="00901228">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CH</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community hall</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RS</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Recycling station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Nursery</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FFP</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Fire fighting pump</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PB</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 improvements:  - Passing bay 1 - 8</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 improvements: Sealing (CFC to undertake)</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Accessway (CFC maintain)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Driveway (Member maintain)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Watercourse</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bl>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FA5F7A" w:rsidRDefault="00FA5F7A"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 </w:t>
      </w:r>
    </w:p>
    <w:p w:rsidR="007F5D1F" w:rsidRPr="007F5D1F" w:rsidRDefault="007F5D1F" w:rsidP="00E31F84">
      <w:pPr>
        <w:shd w:val="clear" w:color="auto" w:fill="FFFFFF"/>
        <w:spacing w:before="100" w:beforeAutospacing="1" w:after="100" w:afterAutospacing="1" w:line="240" w:lineRule="auto"/>
        <w:ind w:left="142"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412"/>
        <w:gridCol w:w="11986"/>
      </w:tblGrid>
      <w:tr w:rsidR="007F5D1F" w:rsidRPr="007F5D1F" w:rsidTr="007F5D1F">
        <w:trPr>
          <w:tblCellSpacing w:w="15" w:type="dxa"/>
        </w:trPr>
        <w:tc>
          <w:tcPr>
            <w:tcW w:w="0" w:type="auto"/>
            <w:gridSpan w:val="2"/>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3 – Guidance to Information requirements</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Minimum Report Requirements</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report for dwelling and for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6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to consider, and be consistent with: </w:t>
            </w:r>
          </w:p>
          <w:p w:rsidR="007F5D1F" w:rsidRPr="007F5D1F" w:rsidRDefault="007F5D1F" w:rsidP="00901228">
            <w:pPr>
              <w:numPr>
                <w:ilvl w:val="1"/>
                <w:numId w:val="16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State Planning Policy Guideline, State interest – natural hazards, Guidance on flood, bushfire and landslide;</w:t>
            </w:r>
          </w:p>
          <w:p w:rsidR="007F5D1F" w:rsidRPr="007F5D1F" w:rsidRDefault="007F5D1F" w:rsidP="00901228">
            <w:pPr>
              <w:numPr>
                <w:ilvl w:val="1"/>
                <w:numId w:val="16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Moreton Bay Regional Council Planning Scheme Policy – Bushfire hazard;</w:t>
            </w:r>
          </w:p>
          <w:p w:rsidR="007F5D1F" w:rsidRPr="007F5D1F" w:rsidRDefault="007F5D1F" w:rsidP="00901228">
            <w:pPr>
              <w:numPr>
                <w:ilvl w:val="1"/>
                <w:numId w:val="16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bushfire related matters identified in Table 1 land management plan outcomes to be achieved;</w:t>
            </w:r>
          </w:p>
          <w:p w:rsidR="007F5D1F" w:rsidRPr="007F5D1F" w:rsidRDefault="007F5D1F" w:rsidP="00901228">
            <w:pPr>
              <w:numPr>
                <w:ilvl w:val="1"/>
                <w:numId w:val="16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recommendations identified in the Bushfire Risk Assessment and Bushfire Risk Land Management plan for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prepared by Ecological Natural Area Management, Revision 6, July 2013. </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6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report is to detail: </w:t>
            </w:r>
          </w:p>
          <w:p w:rsidR="007F5D1F" w:rsidRPr="007F5D1F" w:rsidRDefault="007F5D1F" w:rsidP="00901228">
            <w:pPr>
              <w:numPr>
                <w:ilvl w:val="1"/>
                <w:numId w:val="16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Confirm all vegetation clearance is for bushfire management purposes only;</w:t>
            </w:r>
          </w:p>
          <w:p w:rsidR="007F5D1F" w:rsidRPr="007F5D1F" w:rsidRDefault="007F5D1F" w:rsidP="00901228">
            <w:pPr>
              <w:numPr>
                <w:ilvl w:val="1"/>
                <w:numId w:val="16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extent of vegetation to be removed;</w:t>
            </w:r>
          </w:p>
          <w:p w:rsidR="007F5D1F" w:rsidRPr="007F5D1F" w:rsidRDefault="007F5D1F" w:rsidP="00901228">
            <w:pPr>
              <w:numPr>
                <w:ilvl w:val="1"/>
                <w:numId w:val="16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type of vegetation to be removed;</w:t>
            </w:r>
          </w:p>
          <w:p w:rsidR="007F5D1F" w:rsidRPr="007F5D1F" w:rsidRDefault="007F5D1F" w:rsidP="00901228">
            <w:pPr>
              <w:numPr>
                <w:ilvl w:val="1"/>
                <w:numId w:val="16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Why it is necessary for the vegetation to be removed and why it cannot be avoided.</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report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6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identify and demonstrate any cut to fill pad, roads, retaining structures, outbuilding and dwelling construction has a minimal risk to the safety of people, property by landslide. </w:t>
            </w:r>
          </w:p>
          <w:p w:rsidR="007F5D1F" w:rsidRPr="007F5D1F" w:rsidRDefault="007F5D1F" w:rsidP="00901228">
            <w:pPr>
              <w:numPr>
                <w:ilvl w:val="0"/>
                <w:numId w:val="16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to confirm all buildings are appropriately located to minimise erosion and risk of landslide.</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disposal report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7F5D1F" w:rsidRPr="007F5D1F" w:rsidRDefault="007F5D1F" w:rsidP="00901228">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7F5D1F" w:rsidRPr="007F5D1F" w:rsidRDefault="007F5D1F" w:rsidP="00901228">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Address the cumulative effects of 23 on-site domestic and community hall treatment plants over the whole site. Alternatively, where a centrally located group collection treatment system is proposed, the cumulative effects of that system and any other on-site treatment plants over the whole site. </w:t>
            </w:r>
          </w:p>
        </w:tc>
      </w:tr>
    </w:tbl>
    <w:p w:rsidR="00FA5F7A" w:rsidRDefault="00FA5F7A"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1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026812" cy="5699364"/>
            <wp:effectExtent l="0" t="0" r="0" b="0"/>
            <wp:docPr id="7" name="Picture 7" descr="Cedart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arton Fig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048476" cy="5730027"/>
                    </a:xfrm>
                    <a:prstGeom prst="rect">
                      <a:avLst/>
                    </a:prstGeom>
                    <a:noFill/>
                    <a:ln>
                      <a:noFill/>
                    </a:ln>
                  </pic:spPr>
                </pic:pic>
              </a:graphicData>
            </a:graphic>
          </wp:inline>
        </w:drawing>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2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Building development areas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099560" cy="5802329"/>
            <wp:effectExtent l="0" t="0" r="0" b="8255"/>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112621" cy="5820815"/>
                    </a:xfrm>
                    <a:prstGeom prst="rect">
                      <a:avLst/>
                    </a:prstGeom>
                    <a:noFill/>
                    <a:ln>
                      <a:noFill/>
                    </a:ln>
                  </pic:spPr>
                </pic:pic>
              </a:graphicData>
            </a:graphic>
          </wp:inline>
        </w:drawing>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3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Accessway and driveway improvement areas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7536483" cy="5334000"/>
            <wp:effectExtent l="0" t="0" r="7620" b="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545594" cy="5340449"/>
                    </a:xfrm>
                    <a:prstGeom prst="rect">
                      <a:avLst/>
                    </a:prstGeom>
                    <a:noFill/>
                    <a:ln>
                      <a:noFill/>
                    </a:ln>
                  </pic:spPr>
                </pic:pic>
              </a:graphicData>
            </a:graphic>
          </wp:inline>
        </w:drawing>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4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Contours, accessway and water courses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333875" cy="6022894"/>
            <wp:effectExtent l="0" t="0" r="0" b="0"/>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42944" cy="6035497"/>
                    </a:xfrm>
                    <a:prstGeom prst="rect">
                      <a:avLst/>
                    </a:prstGeom>
                    <a:noFill/>
                    <a:ln>
                      <a:noFill/>
                    </a:ln>
                  </pic:spPr>
                </pic:pic>
              </a:graphicData>
            </a:graphic>
          </wp:inline>
        </w:drawing>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5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Vegetation clearing areas for dwellings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179185" cy="5915025"/>
            <wp:effectExtent l="0" t="0" r="0" b="0"/>
            <wp:docPr id="3" name="Picture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91696" cy="5932732"/>
                    </a:xfrm>
                    <a:prstGeom prst="rect">
                      <a:avLst/>
                    </a:prstGeom>
                    <a:noFill/>
                    <a:ln>
                      <a:noFill/>
                    </a:ln>
                  </pic:spPr>
                </pic:pic>
              </a:graphicData>
            </a:graphic>
          </wp:inline>
        </w:drawing>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6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Fire management information and fire maintenance trail</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152265" cy="5876925"/>
            <wp:effectExtent l="0" t="0" r="635" b="9525"/>
            <wp:docPr id="2" name="Picture 2"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63125" cy="5892296"/>
                    </a:xfrm>
                    <a:prstGeom prst="rect">
                      <a:avLst/>
                    </a:prstGeom>
                    <a:noFill/>
                    <a:ln>
                      <a:noFill/>
                    </a:ln>
                  </pic:spPr>
                </pic:pic>
              </a:graphicData>
            </a:graphic>
          </wp:inline>
        </w:drawing>
      </w:r>
    </w:p>
    <w:p w:rsidR="007F5D1F" w:rsidRPr="007F5D1F" w:rsidRDefault="00FA5F7A" w:rsidP="00585431">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007F5D1F" w:rsidRPr="007F5D1F">
        <w:rPr>
          <w:rFonts w:ascii="Arial" w:eastAsia="Times New Roman" w:hAnsi="Arial" w:cs="Arial"/>
          <w:b/>
          <w:bCs/>
          <w:sz w:val="20"/>
          <w:szCs w:val="20"/>
          <w:lang w:eastAsia="en-AU"/>
        </w:rPr>
        <w:lastRenderedPageBreak/>
        <w:t>Background information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documents assisted to inform the detail and content of the land management plan:</w:t>
      </w:r>
    </w:p>
    <w:p w:rsidR="007F5D1F" w:rsidRPr="007F5D1F" w:rsidRDefault="007F5D1F" w:rsidP="00901228">
      <w:pPr>
        <w:numPr>
          <w:ilvl w:val="0"/>
          <w:numId w:val="167"/>
        </w:numPr>
        <w:shd w:val="clear" w:color="auto" w:fill="FFFFFF"/>
        <w:spacing w:before="100" w:beforeAutospacing="1" w:after="100" w:afterAutospacing="1" w:line="240" w:lineRule="auto"/>
        <w:ind w:left="426"/>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August 2013, prepared by Planning Strategies, printed 2 August 2013.</w:t>
      </w:r>
    </w:p>
    <w:p w:rsidR="007F5D1F" w:rsidRPr="007F5D1F" w:rsidRDefault="007F5D1F" w:rsidP="00901228">
      <w:pPr>
        <w:numPr>
          <w:ilvl w:val="0"/>
          <w:numId w:val="167"/>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Bushfire Risk Assessment and Bushfire Risk Land Management plan for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(Lot 357 on SP119036) – Revision 6, prepared by Ecological Natural Area Management July 2013. </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copy of these documents can be obtained from Council.</w:t>
      </w:r>
    </w:p>
    <w:p w:rsidR="007F5D1F" w:rsidRPr="007F5D1F" w:rsidRDefault="007F5D1F" w:rsidP="00E31F84">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TABLE B – MT NEBO PLANT NURSERY – LAND MANAGEMENT PLAN</w:t>
      </w:r>
    </w:p>
    <w:p w:rsidR="007F5D1F" w:rsidRPr="007F5D1F" w:rsidRDefault="007F5D1F" w:rsidP="00E31F84">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Development in the Mt Nebo Plant Nursery site subject to a land management plan (see Figure 1)</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Purpose of the land management plan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site is situated at 1871 Mt Nebo Road, Mt Nebo, on land described as Lot 2 RP139965.</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purpose of the land management plan is to achieve the following identification of:</w:t>
      </w:r>
    </w:p>
    <w:p w:rsidR="007F5D1F" w:rsidRPr="007F5D1F" w:rsidRDefault="007F5D1F" w:rsidP="00901228">
      <w:pPr>
        <w:numPr>
          <w:ilvl w:val="0"/>
          <w:numId w:val="168"/>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nature and extent of development  permitted to occur on the site, subject to a land management plan process, namely: </w:t>
      </w:r>
    </w:p>
    <w:p w:rsidR="007F5D1F" w:rsidRPr="007F5D1F" w:rsidRDefault="007F5D1F" w:rsidP="00901228">
      <w:pPr>
        <w:numPr>
          <w:ilvl w:val="1"/>
          <w:numId w:val="16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16 dwelling sites, associated dwellings and driveways;</w:t>
      </w:r>
    </w:p>
    <w:p w:rsidR="007F5D1F" w:rsidRPr="007F5D1F" w:rsidRDefault="007F5D1F" w:rsidP="00901228">
      <w:pPr>
        <w:numPr>
          <w:ilvl w:val="1"/>
          <w:numId w:val="16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7F5D1F" w:rsidRPr="007F5D1F" w:rsidRDefault="007F5D1F" w:rsidP="00901228">
      <w:pPr>
        <w:numPr>
          <w:ilvl w:val="1"/>
          <w:numId w:val="16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Community building comprising the following: </w:t>
      </w:r>
    </w:p>
    <w:p w:rsidR="007F5D1F" w:rsidRPr="007F5D1F" w:rsidRDefault="007F5D1F" w:rsidP="00901228">
      <w:pPr>
        <w:numPr>
          <w:ilvl w:val="2"/>
          <w:numId w:val="16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7F5D1F" w:rsidRPr="007F5D1F" w:rsidRDefault="007F5D1F" w:rsidP="00901228">
      <w:pPr>
        <w:numPr>
          <w:ilvl w:val="2"/>
          <w:numId w:val="16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7F5D1F" w:rsidRPr="007F5D1F" w:rsidRDefault="007F5D1F" w:rsidP="00901228">
      <w:pPr>
        <w:numPr>
          <w:ilvl w:val="2"/>
          <w:numId w:val="16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1 administration/office building for the exclusive use of shareholders only;</w:t>
      </w:r>
    </w:p>
    <w:p w:rsidR="007F5D1F" w:rsidRPr="007F5D1F" w:rsidRDefault="007F5D1F" w:rsidP="00901228">
      <w:pPr>
        <w:numPr>
          <w:ilvl w:val="2"/>
          <w:numId w:val="16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1 water tank.</w:t>
      </w:r>
    </w:p>
    <w:p w:rsidR="007F5D1F" w:rsidRPr="007F5D1F" w:rsidRDefault="007F5D1F" w:rsidP="00901228">
      <w:pPr>
        <w:numPr>
          <w:ilvl w:val="1"/>
          <w:numId w:val="16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Accessway throughout the land management plan site.</w:t>
      </w:r>
    </w:p>
    <w:p w:rsidR="007F5D1F" w:rsidRPr="007F5D1F" w:rsidRDefault="007F5D1F" w:rsidP="00901228">
      <w:pPr>
        <w:numPr>
          <w:ilvl w:val="0"/>
          <w:numId w:val="168"/>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The location of development identified in (I) – (IV) above;</w:t>
      </w:r>
    </w:p>
    <w:p w:rsidR="007F5D1F" w:rsidRPr="007F5D1F" w:rsidRDefault="007F5D1F" w:rsidP="00901228">
      <w:pPr>
        <w:numPr>
          <w:ilvl w:val="0"/>
          <w:numId w:val="168"/>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Any additional works required to facilitate and support the development listed in (a) above;</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Outcomes sought</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outcomes sought by the land management plan are as follows:</w:t>
      </w:r>
    </w:p>
    <w:p w:rsidR="007F5D1F" w:rsidRPr="007F5D1F" w:rsidRDefault="007F5D1F" w:rsidP="00901228">
      <w:pPr>
        <w:numPr>
          <w:ilvl w:val="0"/>
          <w:numId w:val="16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To acknowledge the presence of a multiple dwelling of 16 units associated with the Mt Nebo Plant Nursery site;</w:t>
      </w:r>
    </w:p>
    <w:p w:rsidR="007F5D1F" w:rsidRPr="007F5D1F" w:rsidRDefault="007F5D1F" w:rsidP="00901228">
      <w:pPr>
        <w:numPr>
          <w:ilvl w:val="0"/>
          <w:numId w:val="16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7F5D1F" w:rsidRPr="007F5D1F" w:rsidRDefault="007F5D1F" w:rsidP="00901228">
      <w:pPr>
        <w:numPr>
          <w:ilvl w:val="0"/>
          <w:numId w:val="16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To ensure that any recognised development occurs in accordance with a land management plan.</w:t>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 </w:t>
      </w:r>
    </w:p>
    <w:tbl>
      <w:tblPr>
        <w:tblW w:w="4980" w:type="pct"/>
        <w:tblCellSpacing w:w="15" w:type="dxa"/>
        <w:tblInd w:w="32" w:type="dxa"/>
        <w:tblCellMar>
          <w:top w:w="30" w:type="dxa"/>
          <w:left w:w="30" w:type="dxa"/>
          <w:bottom w:w="30" w:type="dxa"/>
          <w:right w:w="30" w:type="dxa"/>
        </w:tblCellMar>
        <w:tblLook w:val="04A0" w:firstRow="1" w:lastRow="0" w:firstColumn="1" w:lastColumn="0" w:noHBand="0" w:noVBand="1"/>
        <w:tblDescription w:val=""/>
      </w:tblPr>
      <w:tblGrid>
        <w:gridCol w:w="2760"/>
        <w:gridCol w:w="3091"/>
        <w:gridCol w:w="2994"/>
        <w:gridCol w:w="3021"/>
        <w:gridCol w:w="3470"/>
      </w:tblGrid>
      <w:tr w:rsidR="007F5D1F" w:rsidRPr="007F5D1F" w:rsidTr="00FA5F7A">
        <w:trPr>
          <w:gridAfter w:val="1"/>
          <w:wAfter w:w="1123" w:type="pct"/>
          <w:tblCellSpacing w:w="15" w:type="dxa"/>
        </w:trPr>
        <w:tc>
          <w:tcPr>
            <w:tcW w:w="3848" w:type="pct"/>
            <w:gridSpan w:val="4"/>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 1 forms the land management plan for the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5"/>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1 - Land management plan outcomes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No</w:t>
            </w:r>
          </w:p>
        </w:tc>
        <w:tc>
          <w:tcPr>
            <w:tcW w:w="1004"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Subject</w:t>
            </w:r>
          </w:p>
        </w:tc>
        <w:tc>
          <w:tcPr>
            <w:tcW w:w="972"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Applicability</w:t>
            </w:r>
          </w:p>
        </w:tc>
        <w:tc>
          <w:tcPr>
            <w:tcW w:w="208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Outcome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subject to land management plan</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comprises the following:</w:t>
            </w:r>
          </w:p>
          <w:p w:rsidR="007F5D1F" w:rsidRPr="007F5D1F" w:rsidRDefault="007F5D1F" w:rsidP="00901228">
            <w:pPr>
              <w:numPr>
                <w:ilvl w:val="1"/>
                <w:numId w:val="17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16 dwellings and associated dwelling sites.</w:t>
            </w:r>
          </w:p>
          <w:p w:rsidR="007F5D1F" w:rsidRPr="007F5D1F" w:rsidRDefault="007F5D1F" w:rsidP="00901228">
            <w:pPr>
              <w:numPr>
                <w:ilvl w:val="1"/>
                <w:numId w:val="17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Out buildings associated with dwellings.</w:t>
            </w:r>
          </w:p>
          <w:p w:rsidR="007F5D1F" w:rsidRPr="007F5D1F" w:rsidRDefault="007F5D1F" w:rsidP="00901228">
            <w:pPr>
              <w:numPr>
                <w:ilvl w:val="1"/>
                <w:numId w:val="17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building comprising the following:</w:t>
            </w:r>
          </w:p>
          <w:p w:rsidR="007F5D1F" w:rsidRPr="007F5D1F" w:rsidRDefault="007F5D1F" w:rsidP="00901228">
            <w:pPr>
              <w:numPr>
                <w:ilvl w:val="2"/>
                <w:numId w:val="17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7F5D1F" w:rsidRPr="007F5D1F" w:rsidRDefault="007F5D1F" w:rsidP="00901228">
            <w:pPr>
              <w:numPr>
                <w:ilvl w:val="2"/>
                <w:numId w:val="17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7F5D1F" w:rsidRPr="007F5D1F" w:rsidRDefault="007F5D1F" w:rsidP="00901228">
            <w:pPr>
              <w:numPr>
                <w:ilvl w:val="2"/>
                <w:numId w:val="17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administration/office building for the exclusive use of shareholders only;</w:t>
            </w:r>
          </w:p>
          <w:p w:rsidR="007F5D1F" w:rsidRPr="007F5D1F" w:rsidRDefault="007F5D1F" w:rsidP="00901228">
            <w:pPr>
              <w:numPr>
                <w:ilvl w:val="2"/>
                <w:numId w:val="17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water tank.</w:t>
            </w:r>
          </w:p>
          <w:p w:rsidR="007F5D1F" w:rsidRPr="007F5D1F" w:rsidRDefault="007F5D1F" w:rsidP="00901228">
            <w:pPr>
              <w:numPr>
                <w:ilvl w:val="1"/>
                <w:numId w:val="17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Accessway throughout the land management plan site.</w:t>
            </w:r>
          </w:p>
          <w:p w:rsidR="007F5D1F" w:rsidRPr="007F5D1F" w:rsidRDefault="007F5D1F" w:rsidP="00901228">
            <w:pPr>
              <w:numPr>
                <w:ilvl w:val="0"/>
                <w:numId w:val="1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to occur in accordance with Figure 1 Mt Nebo plant nursery land management plan – Dwelling and building location.</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and dwelling sites D1 – D13 and D15</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14 Dwellings and dwelling sites</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D1 – D13, D15 are to be located on sites in accordance with Figure 1 Mt Nebo Plant Nursery land management plan – Dwelling and building location. </w:t>
            </w:r>
          </w:p>
          <w:p w:rsidR="007F5D1F" w:rsidRPr="007F5D1F" w:rsidRDefault="007F5D1F" w:rsidP="00901228">
            <w:pPr>
              <w:numPr>
                <w:ilvl w:val="0"/>
                <w:numId w:val="1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to be designed and constructed to comply with the Building Act 1975 and the Building Code of Australia.</w:t>
            </w:r>
          </w:p>
          <w:p w:rsidR="007F5D1F" w:rsidRPr="007F5D1F" w:rsidRDefault="007F5D1F" w:rsidP="00901228">
            <w:pPr>
              <w:numPr>
                <w:ilvl w:val="0"/>
                <w:numId w:val="1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7F5D1F" w:rsidRPr="007F5D1F" w:rsidRDefault="007F5D1F" w:rsidP="00901228">
            <w:pPr>
              <w:numPr>
                <w:ilvl w:val="0"/>
                <w:numId w:val="1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retain their existing gross floor area, or a maximum of 100m2, whichever the greater (see Table 2).</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Alternate location for dwellings and dwelling site for D14 and D16</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D14 and D16</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D14 is located to a cleared position downslope or to the north of its current position.</w:t>
            </w:r>
          </w:p>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D16 may locate in any position along the existing platform already create by a cut in that location. </w:t>
            </w:r>
          </w:p>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Dwellings are to be designed and constructed to comply with the Building Act 1975 and the Building Code of Australia.</w:t>
            </w:r>
          </w:p>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7F5D1F" w:rsidRPr="007F5D1F" w:rsidRDefault="007F5D1F" w:rsidP="00901228">
            <w:pPr>
              <w:numPr>
                <w:ilvl w:val="0"/>
                <w:numId w:val="1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Geotechnical and bush fire reports, as identified in Table 5, are required to confirm suitability of dwelling and dwelling site.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4.</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 buildings</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 buildings on-site, being listed or unlisted.</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outbuildings are to be designed and constructed to comply with the Building Act 1975 and the Building Code of Australia.</w:t>
            </w:r>
          </w:p>
          <w:p w:rsidR="007F5D1F" w:rsidRPr="007F5D1F" w:rsidRDefault="007F5D1F" w:rsidP="00901228">
            <w:pPr>
              <w:numPr>
                <w:ilvl w:val="0"/>
                <w:numId w:val="1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do not exceed a height of 8m.</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5.</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Identified Community Buildings CB1-4</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CB1. - Community hall (known as the Galaxy).</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CB2 – Nursery (known as the </w:t>
            </w:r>
            <w:proofErr w:type="spellStart"/>
            <w:r w:rsidRPr="007F5D1F">
              <w:rPr>
                <w:rFonts w:ascii="Arial" w:eastAsia="Times New Roman" w:hAnsi="Arial" w:cs="Arial"/>
                <w:sz w:val="20"/>
                <w:szCs w:val="20"/>
                <w:lang w:eastAsia="en-AU"/>
              </w:rPr>
              <w:t>Shadehouse</w:t>
            </w:r>
            <w:proofErr w:type="spellEnd"/>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CB3 – Administration /office (known as the Octagon).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CB4 – Water tank (known as Top Tank).</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CB1 – CB4 are located on the site in accordance with Figure 7 Mt Nebo Plant Nursery land management plan – Dwelling and building location. </w:t>
            </w:r>
          </w:p>
          <w:p w:rsidR="007F5D1F" w:rsidRPr="007F5D1F" w:rsidRDefault="007F5D1F" w:rsidP="00901228">
            <w:pPr>
              <w:numPr>
                <w:ilvl w:val="0"/>
                <w:numId w:val="17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buildings and structures are designed and constructed to comply with the Building Act 1975 and the Building Code of Australia.</w:t>
            </w:r>
          </w:p>
          <w:p w:rsidR="007F5D1F" w:rsidRPr="007F5D1F" w:rsidRDefault="007F5D1F" w:rsidP="00901228">
            <w:pPr>
              <w:numPr>
                <w:ilvl w:val="0"/>
                <w:numId w:val="17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buildings and structures do not exceed a height of 8m.</w:t>
            </w:r>
          </w:p>
          <w:p w:rsidR="007F5D1F" w:rsidRPr="007F5D1F" w:rsidRDefault="007F5D1F" w:rsidP="00901228">
            <w:pPr>
              <w:numPr>
                <w:ilvl w:val="0"/>
                <w:numId w:val="17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gross floor area associated with CB1 – 4 to be retained.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6.</w:t>
            </w:r>
          </w:p>
        </w:tc>
        <w:tc>
          <w:tcPr>
            <w:tcW w:w="1004"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Bushfire</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installed pumps and associated reticulation system with around 50 </w:t>
            </w:r>
            <w:proofErr w:type="spellStart"/>
            <w:r w:rsidRPr="007F5D1F">
              <w:rPr>
                <w:rFonts w:ascii="Arial" w:eastAsia="Times New Roman" w:hAnsi="Arial" w:cs="Arial"/>
                <w:sz w:val="20"/>
                <w:szCs w:val="20"/>
                <w:lang w:eastAsia="en-AU"/>
              </w:rPr>
              <w:t>hosecocks</w:t>
            </w:r>
            <w:proofErr w:type="spellEnd"/>
            <w:r w:rsidRPr="007F5D1F">
              <w:rPr>
                <w:rFonts w:ascii="Arial" w:eastAsia="Times New Roman" w:hAnsi="Arial" w:cs="Arial"/>
                <w:sz w:val="20"/>
                <w:szCs w:val="20"/>
                <w:lang w:eastAsia="en-AU"/>
              </w:rPr>
              <w:t xml:space="preserve"> is maintained and available 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purposes.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004"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D14 is to remain in current location</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D14 is to be built to a BAL 19 standard with an 8m separation from any fire source hazard.</w:t>
            </w:r>
          </w:p>
          <w:p w:rsidR="007F5D1F" w:rsidRPr="007F5D1F" w:rsidRDefault="007F5D1F" w:rsidP="00901228">
            <w:pPr>
              <w:numPr>
                <w:ilvl w:val="0"/>
                <w:numId w:val="17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D14 is to be provided with a 3m wide driveway to the accessway identified in Figure 1 Mt Nebo Plant Nursery land management plan – Dwelling and building location.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treatment and disposal</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dwelling sites, Community hall, outbuildings where applicable.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development is to comply with the Plumbing and Drainage Act 2002 and the Queensland Plumbing and Wastewater Code.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Hazardous substance storage</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Any development that involves the storage or handling of hazardous chemicals listed in Schedule 9, Development involving hazardous chemicals, Table 9.0.1 Quantity thresholds for hazardous chemicals stored as accepted development </w:t>
            </w:r>
            <w:r w:rsidRPr="007F5D1F">
              <w:rPr>
                <w:rFonts w:ascii="Arial" w:eastAsia="Times New Roman" w:hAnsi="Arial" w:cs="Arial"/>
                <w:sz w:val="20"/>
                <w:szCs w:val="20"/>
                <w:lang w:eastAsia="en-AU"/>
              </w:rPr>
              <w:lastRenderedPageBreak/>
              <w:t xml:space="preserve">subject to requirements complies with Table 9.0.3 Hazardous chemicals assessment thresholds. </w:t>
            </w:r>
          </w:p>
          <w:p w:rsidR="007F5D1F" w:rsidRPr="007F5D1F" w:rsidRDefault="007F5D1F" w:rsidP="00901228">
            <w:pPr>
              <w:numPr>
                <w:ilvl w:val="0"/>
                <w:numId w:val="17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assessment thresholds. </w:t>
            </w:r>
          </w:p>
        </w:tc>
      </w:tr>
    </w:tbl>
    <w:p w:rsidR="007F5D1F" w:rsidRPr="007F5D1F"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br/>
      </w:r>
    </w:p>
    <w:p w:rsidR="00FA5F7A" w:rsidRDefault="007F5D1F"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w:t>
      </w:r>
    </w:p>
    <w:p w:rsidR="00FA5F7A" w:rsidRDefault="00FA5F7A" w:rsidP="00E31F84">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15382" w:type="dxa"/>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016"/>
        <w:gridCol w:w="2803"/>
        <w:gridCol w:w="3071"/>
        <w:gridCol w:w="2301"/>
        <w:gridCol w:w="4191"/>
      </w:tblGrid>
      <w:tr w:rsidR="007F5D1F" w:rsidRPr="007F5D1F" w:rsidTr="00FA5F7A">
        <w:trPr>
          <w:tblCellSpacing w:w="15" w:type="dxa"/>
        </w:trPr>
        <w:tc>
          <w:tcPr>
            <w:tcW w:w="0" w:type="auto"/>
            <w:gridSpan w:val="5"/>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2 – Existing building location and site attributes</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 Number (Dwelling site)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Approximate Gross floor area of existing dwelling</w:t>
            </w: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Identified large outbuildings and area (m2)</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establish dwelling at location</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Millard</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105</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OB01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98</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McKavangh</w:t>
            </w:r>
            <w:proofErr w:type="spellEnd"/>
            <w:r w:rsidRPr="007F5D1F">
              <w:rPr>
                <w:rFonts w:ascii="Arial" w:eastAsia="Times New Roman" w:hAnsi="Arial" w:cs="Arial"/>
                <w:sz w:val="20"/>
                <w:szCs w:val="20"/>
                <w:lang w:eastAsia="en-AU"/>
              </w:rPr>
              <w:t xml:space="preserve"> &amp; Layton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Carrigan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17</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D4</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Colbert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D5</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Burkett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72</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D6</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Lachowicz</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124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65</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D7</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Rice &amp; Borchers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101</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86</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D8</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50</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D9</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272</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D10</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Boaler</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136</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58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Albinger</w:t>
            </w:r>
            <w:proofErr w:type="spellEnd"/>
            <w:r w:rsidRPr="007F5D1F">
              <w:rPr>
                <w:rFonts w:ascii="Arial" w:eastAsia="Times New Roman" w:hAnsi="Arial" w:cs="Arial"/>
                <w:sz w:val="20"/>
                <w:szCs w:val="20"/>
                <w:lang w:eastAsia="en-AU"/>
              </w:rPr>
              <w:t xml:space="preserve"> &amp; Sanders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D14</w:t>
            </w:r>
          </w:p>
        </w:tc>
        <w:tc>
          <w:tcPr>
            <w:tcW w:w="0" w:type="auto"/>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Young</w:t>
            </w:r>
          </w:p>
        </w:tc>
        <w:tc>
          <w:tcPr>
            <w:tcW w:w="0" w:type="auto"/>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15</w:t>
            </w:r>
          </w:p>
        </w:tc>
        <w:tc>
          <w:tcPr>
            <w:tcW w:w="2271" w:type="dxa"/>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for current location:</w:t>
            </w:r>
          </w:p>
          <w:p w:rsidR="007F5D1F" w:rsidRPr="007F5D1F" w:rsidRDefault="007F5D1F" w:rsidP="00901228">
            <w:pPr>
              <w:numPr>
                <w:ilvl w:val="0"/>
                <w:numId w:val="1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2271" w:type="dxa"/>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for new location:</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7F5D1F" w:rsidRPr="007F5D1F" w:rsidRDefault="007F5D1F" w:rsidP="00901228">
            <w:pPr>
              <w:numPr>
                <w:ilvl w:val="0"/>
                <w:numId w:val="1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D15</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45</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D16</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901228">
            <w:pPr>
              <w:numPr>
                <w:ilvl w:val="0"/>
                <w:numId w:val="1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901228">
            <w:pPr>
              <w:numPr>
                <w:ilvl w:val="0"/>
                <w:numId w:val="1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901228">
            <w:pPr>
              <w:numPr>
                <w:ilvl w:val="0"/>
                <w:numId w:val="1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Community Buildings and notable outbuildings</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Area of existing community building</w:t>
            </w: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Identifier</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(Galaxy)</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206</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CB1</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Nursery</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roofErr w:type="spellStart"/>
            <w:r w:rsidRPr="007F5D1F">
              <w:rPr>
                <w:rFonts w:ascii="Arial" w:eastAsia="Times New Roman" w:hAnsi="Arial" w:cs="Arial"/>
                <w:sz w:val="20"/>
                <w:szCs w:val="20"/>
                <w:lang w:eastAsia="en-AU"/>
              </w:rPr>
              <w:t>Shadehouse</w:t>
            </w:r>
            <w:proofErr w:type="spellEnd"/>
            <w:r w:rsidRPr="007F5D1F">
              <w:rPr>
                <w:rFonts w:ascii="Arial" w:eastAsia="Times New Roman" w:hAnsi="Arial" w:cs="Arial"/>
                <w:sz w:val="20"/>
                <w:szCs w:val="20"/>
                <w:lang w:eastAsia="en-AU"/>
              </w:rPr>
              <w: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221</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CB2</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Administration office</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(Octagon)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CB3</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Water Tank</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(Top Tank)</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CB4</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bl>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065"/>
        <w:gridCol w:w="11333"/>
      </w:tblGrid>
      <w:tr w:rsidR="007F5D1F" w:rsidRPr="007F5D1F" w:rsidTr="007F5D1F">
        <w:trPr>
          <w:tblCellSpacing w:w="15" w:type="dxa"/>
        </w:trPr>
        <w:tc>
          <w:tcPr>
            <w:tcW w:w="0" w:type="auto"/>
            <w:gridSpan w:val="2"/>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3 – Guidance to Information requirements</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w:t>
            </w:r>
          </w:p>
        </w:tc>
        <w:tc>
          <w:tcPr>
            <w:tcW w:w="365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Minimum Report Requirements</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report for dwelling and for site</w:t>
            </w:r>
          </w:p>
        </w:tc>
        <w:tc>
          <w:tcPr>
            <w:tcW w:w="365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to consider, and be consistent with: </w:t>
            </w:r>
          </w:p>
          <w:p w:rsidR="007F5D1F" w:rsidRPr="007F5D1F" w:rsidRDefault="007F5D1F" w:rsidP="00901228">
            <w:pPr>
              <w:numPr>
                <w:ilvl w:val="1"/>
                <w:numId w:val="18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State Planning Policy Guideline, State interest – natural hazards, Guidance on flood, bushfire and landslide,</w:t>
            </w:r>
          </w:p>
          <w:p w:rsidR="007F5D1F" w:rsidRPr="007F5D1F" w:rsidRDefault="007F5D1F" w:rsidP="00901228">
            <w:pPr>
              <w:numPr>
                <w:ilvl w:val="1"/>
                <w:numId w:val="18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Moreton Bay Regional Council Planning Scheme Policy – Bushfire hazard,</w:t>
            </w:r>
          </w:p>
          <w:p w:rsidR="007F5D1F" w:rsidRPr="007F5D1F" w:rsidRDefault="007F5D1F" w:rsidP="00901228">
            <w:pPr>
              <w:numPr>
                <w:ilvl w:val="1"/>
                <w:numId w:val="18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bushfire related matters identified in Table 1 land management plan outcomes to be achieved,</w:t>
            </w:r>
          </w:p>
          <w:p w:rsidR="007F5D1F" w:rsidRPr="007F5D1F" w:rsidRDefault="007F5D1F" w:rsidP="00901228">
            <w:pPr>
              <w:numPr>
                <w:ilvl w:val="1"/>
                <w:numId w:val="18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recommendations identified in the Bushfire Risk Assessment and Bushfire Risk Land Management Plan for Mount Nebo Plant Nursery prepared by Ecological Natural Area Management, Revision 4, March 2014. </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report</w:t>
            </w:r>
          </w:p>
        </w:tc>
        <w:tc>
          <w:tcPr>
            <w:tcW w:w="365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identify and demonstrate any cut and fill associated with driveways and accessway, cut to fill pad, retaining structures, outbuilding and dwelling construction has a minimal risk to the safety of people, property by landslide. </w:t>
            </w:r>
          </w:p>
          <w:p w:rsidR="007F5D1F" w:rsidRPr="007F5D1F" w:rsidRDefault="007F5D1F" w:rsidP="00901228">
            <w:pPr>
              <w:numPr>
                <w:ilvl w:val="0"/>
                <w:numId w:val="1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to confirm buildings are appropriately located to minimise erosion and risk of landslide.</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disposal report</w:t>
            </w:r>
          </w:p>
        </w:tc>
        <w:tc>
          <w:tcPr>
            <w:tcW w:w="365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901228">
            <w:pPr>
              <w:numPr>
                <w:ilvl w:val="0"/>
                <w:numId w:val="1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901228">
            <w:pPr>
              <w:numPr>
                <w:ilvl w:val="0"/>
                <w:numId w:val="1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7F5D1F" w:rsidRPr="007F5D1F" w:rsidRDefault="007F5D1F" w:rsidP="00901228">
            <w:pPr>
              <w:numPr>
                <w:ilvl w:val="0"/>
                <w:numId w:val="1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7F5D1F" w:rsidRPr="007F5D1F" w:rsidRDefault="007F5D1F" w:rsidP="00901228">
            <w:pPr>
              <w:numPr>
                <w:ilvl w:val="0"/>
                <w:numId w:val="1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Address the cumulative effects of 16 on-site domestic and community buildings treatment plants over the whole site.  Alternatively, where a centrally located group collection treatment system is proposed, the cumulative effects of that system and any other on-site treatment plants over the whole site. </w:t>
            </w:r>
          </w:p>
        </w:tc>
      </w:tr>
    </w:tbl>
    <w:p w:rsidR="004939A8" w:rsidRDefault="004939A8"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4939A8" w:rsidRDefault="004939A8" w:rsidP="00E31F84">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F5D1F" w:rsidRPr="007F5D1F" w:rsidRDefault="007F5D1F" w:rsidP="00585431">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Figure 1 – Mt Nebo Plant Nursery Land Management Plan</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236410" cy="5962650"/>
            <wp:effectExtent l="0" t="0" r="0" b="0"/>
            <wp:docPr id="1" name="Picture 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65589" cy="6003719"/>
                    </a:xfrm>
                    <a:prstGeom prst="rect">
                      <a:avLst/>
                    </a:prstGeom>
                    <a:noFill/>
                    <a:ln>
                      <a:noFill/>
                    </a:ln>
                  </pic:spPr>
                </pic:pic>
              </a:graphicData>
            </a:graphic>
          </wp:inline>
        </w:drawing>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Background information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documents assisted to inform the detail and content of the land management plan:</w:t>
      </w:r>
    </w:p>
    <w:p w:rsidR="007F5D1F" w:rsidRPr="007F5D1F" w:rsidRDefault="007F5D1F" w:rsidP="00901228">
      <w:pPr>
        <w:numPr>
          <w:ilvl w:val="0"/>
          <w:numId w:val="183"/>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Mt Nebo Plant Nursery Management Plan March 2014, prepared by Paul Summers Planning Strategies, printed 4 March 2014.</w:t>
      </w:r>
    </w:p>
    <w:p w:rsidR="007F5D1F" w:rsidRPr="007F5D1F" w:rsidRDefault="007F5D1F" w:rsidP="00901228">
      <w:pPr>
        <w:numPr>
          <w:ilvl w:val="0"/>
          <w:numId w:val="183"/>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Mt Nebo Plant Nursery Report on Site Background and Current Circumstances February 2014, prepared by Paul Summers Planning Strategies, printed 20 March 2014. </w:t>
      </w:r>
    </w:p>
    <w:p w:rsidR="007F5D1F" w:rsidRPr="007F5D1F" w:rsidRDefault="007F5D1F" w:rsidP="00901228">
      <w:pPr>
        <w:numPr>
          <w:ilvl w:val="0"/>
          <w:numId w:val="183"/>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Bushfire Risk Assessment and Bushfire Risk Land Management Plan for Mt Nebo Plant Nursery (Lot 2 on RP139965) – Revision 4, prepared by Ecological Natural Area Management March 2014. </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copy of these documents can be obtained from Council.</w:t>
      </w:r>
    </w:p>
    <w:p w:rsidR="00641E2E" w:rsidRPr="007F5D1F" w:rsidRDefault="00641E2E" w:rsidP="00E31F84">
      <w:pPr>
        <w:spacing w:before="100" w:beforeAutospacing="1" w:after="100" w:afterAutospacing="1" w:line="240" w:lineRule="auto"/>
        <w:rPr>
          <w:rFonts w:ascii="Arial" w:hAnsi="Arial" w:cs="Arial"/>
          <w:sz w:val="20"/>
          <w:szCs w:val="20"/>
        </w:rPr>
      </w:pPr>
      <w:bookmarkStart w:id="0" w:name="_GoBack"/>
      <w:bookmarkEnd w:id="0"/>
    </w:p>
    <w:sectPr w:rsidR="00641E2E" w:rsidRPr="007F5D1F" w:rsidSect="00FA5F7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ACF" w:rsidRDefault="00491ACF" w:rsidP="007F5D1F">
      <w:pPr>
        <w:spacing w:after="0" w:line="240" w:lineRule="auto"/>
      </w:pPr>
      <w:r>
        <w:separator/>
      </w:r>
    </w:p>
  </w:endnote>
  <w:endnote w:type="continuationSeparator" w:id="0">
    <w:p w:rsidR="00491ACF" w:rsidRDefault="00491ACF" w:rsidP="007F5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673" w:rsidRPr="007F5D1F" w:rsidRDefault="00297673" w:rsidP="007F5D1F">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w:t>
    </w:r>
    <w:r w:rsidR="00F5004A">
      <w:rPr>
        <w:rFonts w:ascii="Arial" w:hAnsi="Arial" w:cs="Arial"/>
        <w:i/>
        <w:sz w:val="20"/>
        <w:szCs w:val="20"/>
      </w:rPr>
      <w:t>6</w:t>
    </w:r>
    <w:r>
      <w:rPr>
        <w:rFonts w:ascii="Arial" w:hAnsi="Arial" w:cs="Arial"/>
        <w:i/>
        <w:sz w:val="20"/>
        <w:szCs w:val="20"/>
      </w:rPr>
      <w:t xml:space="preserve"> </w:t>
    </w:r>
    <w:r w:rsidRPr="005A0BA0">
      <w:rPr>
        <w:rFonts w:ascii="Arial" w:hAnsi="Arial" w:cs="Arial"/>
        <w:i/>
        <w:sz w:val="20"/>
        <w:szCs w:val="20"/>
      </w:rPr>
      <w:t xml:space="preserve">- </w:t>
    </w:r>
    <w:r>
      <w:rPr>
        <w:rFonts w:ascii="Arial" w:hAnsi="Arial" w:cs="Arial"/>
        <w:i/>
        <w:sz w:val="20"/>
        <w:szCs w:val="20"/>
      </w:rPr>
      <w:t xml:space="preserve">Rural zone - </w:t>
    </w:r>
    <w:r w:rsidRPr="005A0BA0">
      <w:rPr>
        <w:rFonts w:ascii="Arial" w:hAnsi="Arial" w:cs="Arial"/>
        <w:i/>
        <w:sz w:val="20"/>
        <w:szCs w:val="20"/>
      </w:rPr>
      <w:t xml:space="preserve">Assessable </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80</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ACF" w:rsidRDefault="00491ACF" w:rsidP="007F5D1F">
      <w:pPr>
        <w:spacing w:after="0" w:line="240" w:lineRule="auto"/>
      </w:pPr>
      <w:r>
        <w:separator/>
      </w:r>
    </w:p>
  </w:footnote>
  <w:footnote w:type="continuationSeparator" w:id="0">
    <w:p w:rsidR="00491ACF" w:rsidRDefault="00491ACF" w:rsidP="007F5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2D6"/>
    <w:multiLevelType w:val="multilevel"/>
    <w:tmpl w:val="158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F5474"/>
    <w:multiLevelType w:val="multilevel"/>
    <w:tmpl w:val="706AFD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444245"/>
    <w:multiLevelType w:val="multilevel"/>
    <w:tmpl w:val="352EAD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B35F76"/>
    <w:multiLevelType w:val="multilevel"/>
    <w:tmpl w:val="17E87E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1EF683E"/>
    <w:multiLevelType w:val="multilevel"/>
    <w:tmpl w:val="A442FF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1F25FB3"/>
    <w:multiLevelType w:val="multilevel"/>
    <w:tmpl w:val="2E9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0D5A57"/>
    <w:multiLevelType w:val="multilevel"/>
    <w:tmpl w:val="1DB049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29E2314"/>
    <w:multiLevelType w:val="multilevel"/>
    <w:tmpl w:val="EE0E29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2EA7FDA"/>
    <w:multiLevelType w:val="multilevel"/>
    <w:tmpl w:val="4E36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BF7785"/>
    <w:multiLevelType w:val="multilevel"/>
    <w:tmpl w:val="1988C9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44500DB"/>
    <w:multiLevelType w:val="multilevel"/>
    <w:tmpl w:val="160E8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4462959"/>
    <w:multiLevelType w:val="multilevel"/>
    <w:tmpl w:val="D938F6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49C0400"/>
    <w:multiLevelType w:val="multilevel"/>
    <w:tmpl w:val="3028E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6C13756"/>
    <w:multiLevelType w:val="multilevel"/>
    <w:tmpl w:val="337A48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2B549C"/>
    <w:multiLevelType w:val="multilevel"/>
    <w:tmpl w:val="569AAA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94B302D"/>
    <w:multiLevelType w:val="multilevel"/>
    <w:tmpl w:val="DFBA8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9984841"/>
    <w:multiLevelType w:val="multilevel"/>
    <w:tmpl w:val="68063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9C44753"/>
    <w:multiLevelType w:val="multilevel"/>
    <w:tmpl w:val="0B3AE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A422A79"/>
    <w:multiLevelType w:val="multilevel"/>
    <w:tmpl w:val="52C6E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A6D1C01"/>
    <w:multiLevelType w:val="multilevel"/>
    <w:tmpl w:val="00DC7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AC9672B"/>
    <w:multiLevelType w:val="multilevel"/>
    <w:tmpl w:val="31C4A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ACC6BA5"/>
    <w:multiLevelType w:val="multilevel"/>
    <w:tmpl w:val="B4826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DF4ED1"/>
    <w:multiLevelType w:val="multilevel"/>
    <w:tmpl w:val="E640D5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0B932BD4"/>
    <w:multiLevelType w:val="multilevel"/>
    <w:tmpl w:val="58ECD4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0C1246E2"/>
    <w:multiLevelType w:val="multilevel"/>
    <w:tmpl w:val="0E8088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0C997D34"/>
    <w:multiLevelType w:val="multilevel"/>
    <w:tmpl w:val="1106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AF2EA6"/>
    <w:multiLevelType w:val="multilevel"/>
    <w:tmpl w:val="99FA99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0E440775"/>
    <w:multiLevelType w:val="multilevel"/>
    <w:tmpl w:val="9458A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E713B5D"/>
    <w:multiLevelType w:val="multilevel"/>
    <w:tmpl w:val="6152F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0EEE736A"/>
    <w:multiLevelType w:val="multilevel"/>
    <w:tmpl w:val="144873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0EFD240E"/>
    <w:multiLevelType w:val="multilevel"/>
    <w:tmpl w:val="E4C01A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F3056EA"/>
    <w:multiLevelType w:val="multilevel"/>
    <w:tmpl w:val="50F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7A61BB"/>
    <w:multiLevelType w:val="multilevel"/>
    <w:tmpl w:val="06CA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F8817E8"/>
    <w:multiLevelType w:val="multilevel"/>
    <w:tmpl w:val="9858D7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00969F2"/>
    <w:multiLevelType w:val="multilevel"/>
    <w:tmpl w:val="4A2C0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0634780"/>
    <w:multiLevelType w:val="multilevel"/>
    <w:tmpl w:val="713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2410549"/>
    <w:multiLevelType w:val="multilevel"/>
    <w:tmpl w:val="DA1857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3880C30"/>
    <w:multiLevelType w:val="multilevel"/>
    <w:tmpl w:val="929CD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4BB7F0C"/>
    <w:multiLevelType w:val="multilevel"/>
    <w:tmpl w:val="762AC5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5522E92"/>
    <w:multiLevelType w:val="multilevel"/>
    <w:tmpl w:val="C15C9E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573179C"/>
    <w:multiLevelType w:val="multilevel"/>
    <w:tmpl w:val="054C9F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58E2996"/>
    <w:multiLevelType w:val="multilevel"/>
    <w:tmpl w:val="5A305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163E07EA"/>
    <w:multiLevelType w:val="multilevel"/>
    <w:tmpl w:val="B46AC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16612B8C"/>
    <w:multiLevelType w:val="multilevel"/>
    <w:tmpl w:val="B85290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6A30FEC"/>
    <w:multiLevelType w:val="multilevel"/>
    <w:tmpl w:val="2B8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6" w15:restartNumberingAfterBreak="0">
    <w:nsid w:val="175D0FA4"/>
    <w:multiLevelType w:val="multilevel"/>
    <w:tmpl w:val="8794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7F55351"/>
    <w:multiLevelType w:val="multilevel"/>
    <w:tmpl w:val="0B6ED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1A1B295C"/>
    <w:multiLevelType w:val="multilevel"/>
    <w:tmpl w:val="ACDE641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1A7B1DF5"/>
    <w:multiLevelType w:val="multilevel"/>
    <w:tmpl w:val="F2DED2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A9F7C06"/>
    <w:multiLevelType w:val="multilevel"/>
    <w:tmpl w:val="70527E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1B8B55D1"/>
    <w:multiLevelType w:val="multilevel"/>
    <w:tmpl w:val="F86E2C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1BDB578B"/>
    <w:multiLevelType w:val="multilevel"/>
    <w:tmpl w:val="7CF67A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1C0F2834"/>
    <w:multiLevelType w:val="multilevel"/>
    <w:tmpl w:val="3DB25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1E6252A7"/>
    <w:multiLevelType w:val="multilevel"/>
    <w:tmpl w:val="53D44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1E9A3025"/>
    <w:multiLevelType w:val="multilevel"/>
    <w:tmpl w:val="4F6EB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F0B2CBE"/>
    <w:multiLevelType w:val="multilevel"/>
    <w:tmpl w:val="7A5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03D0459"/>
    <w:multiLevelType w:val="multilevel"/>
    <w:tmpl w:val="1250E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20A57FA5"/>
    <w:multiLevelType w:val="multilevel"/>
    <w:tmpl w:val="4C78F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175470E"/>
    <w:multiLevelType w:val="multilevel"/>
    <w:tmpl w:val="4A9CD7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22327F01"/>
    <w:multiLevelType w:val="multilevel"/>
    <w:tmpl w:val="50E270C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2BC50EB"/>
    <w:multiLevelType w:val="multilevel"/>
    <w:tmpl w:val="3B6273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24440B9F"/>
    <w:multiLevelType w:val="multilevel"/>
    <w:tmpl w:val="208A8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260E1F40"/>
    <w:multiLevelType w:val="multilevel"/>
    <w:tmpl w:val="049C2C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2641484E"/>
    <w:multiLevelType w:val="multilevel"/>
    <w:tmpl w:val="2F065C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26622CB4"/>
    <w:multiLevelType w:val="multilevel"/>
    <w:tmpl w:val="6776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66A6A52"/>
    <w:multiLevelType w:val="multilevel"/>
    <w:tmpl w:val="28A0D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26914653"/>
    <w:multiLevelType w:val="multilevel"/>
    <w:tmpl w:val="4DFC5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27871BC3"/>
    <w:multiLevelType w:val="multilevel"/>
    <w:tmpl w:val="5A9ED0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2A3A23DC"/>
    <w:multiLevelType w:val="multilevel"/>
    <w:tmpl w:val="BE429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2B813930"/>
    <w:multiLevelType w:val="multilevel"/>
    <w:tmpl w:val="601205C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2BC4433A"/>
    <w:multiLevelType w:val="multilevel"/>
    <w:tmpl w:val="75C6B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2C382ACE"/>
    <w:multiLevelType w:val="multilevel"/>
    <w:tmpl w:val="D37017C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2D106CE1"/>
    <w:multiLevelType w:val="multilevel"/>
    <w:tmpl w:val="AA2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DC51F9F"/>
    <w:multiLevelType w:val="multilevel"/>
    <w:tmpl w:val="907683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2F465C9D"/>
    <w:multiLevelType w:val="multilevel"/>
    <w:tmpl w:val="5E3E0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2FD00CE4"/>
    <w:multiLevelType w:val="multilevel"/>
    <w:tmpl w:val="908817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2FF75BCF"/>
    <w:multiLevelType w:val="multilevel"/>
    <w:tmpl w:val="CC56B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31833B97"/>
    <w:multiLevelType w:val="multilevel"/>
    <w:tmpl w:val="85C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1857A4D"/>
    <w:multiLevelType w:val="multilevel"/>
    <w:tmpl w:val="836C61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339E6E8E"/>
    <w:multiLevelType w:val="multilevel"/>
    <w:tmpl w:val="26E0E1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34090D72"/>
    <w:multiLevelType w:val="multilevel"/>
    <w:tmpl w:val="F198F4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342F2BA2"/>
    <w:multiLevelType w:val="multilevel"/>
    <w:tmpl w:val="68560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34B3037B"/>
    <w:multiLevelType w:val="multilevel"/>
    <w:tmpl w:val="68003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353F6B84"/>
    <w:multiLevelType w:val="multilevel"/>
    <w:tmpl w:val="EB6409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37114721"/>
    <w:multiLevelType w:val="multilevel"/>
    <w:tmpl w:val="DDA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74F00FE"/>
    <w:multiLevelType w:val="multilevel"/>
    <w:tmpl w:val="5EF2CB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38B37629"/>
    <w:multiLevelType w:val="multilevel"/>
    <w:tmpl w:val="9606F5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38EF734F"/>
    <w:multiLevelType w:val="multilevel"/>
    <w:tmpl w:val="DA78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9071389"/>
    <w:multiLevelType w:val="multilevel"/>
    <w:tmpl w:val="397E0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391F2571"/>
    <w:multiLevelType w:val="multilevel"/>
    <w:tmpl w:val="146CC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92045D2"/>
    <w:multiLevelType w:val="multilevel"/>
    <w:tmpl w:val="ACDC2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3B2D60F7"/>
    <w:multiLevelType w:val="multilevel"/>
    <w:tmpl w:val="38C89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3CA11AFE"/>
    <w:multiLevelType w:val="multilevel"/>
    <w:tmpl w:val="699E66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3E2B3E42"/>
    <w:multiLevelType w:val="multilevel"/>
    <w:tmpl w:val="6B262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3EE21346"/>
    <w:multiLevelType w:val="multilevel"/>
    <w:tmpl w:val="23C49D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3FAA17DA"/>
    <w:multiLevelType w:val="multilevel"/>
    <w:tmpl w:val="809A0D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408A4017"/>
    <w:multiLevelType w:val="multilevel"/>
    <w:tmpl w:val="0D3CF2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40C63D8B"/>
    <w:multiLevelType w:val="multilevel"/>
    <w:tmpl w:val="806E620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11A3216"/>
    <w:multiLevelType w:val="multilevel"/>
    <w:tmpl w:val="54081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41B32B6D"/>
    <w:multiLevelType w:val="multilevel"/>
    <w:tmpl w:val="5194F8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41C43122"/>
    <w:multiLevelType w:val="multilevel"/>
    <w:tmpl w:val="3A2A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1E41AFB"/>
    <w:multiLevelType w:val="multilevel"/>
    <w:tmpl w:val="80C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1FF234B"/>
    <w:multiLevelType w:val="multilevel"/>
    <w:tmpl w:val="7BD89C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4A10C4C"/>
    <w:multiLevelType w:val="multilevel"/>
    <w:tmpl w:val="DEBEAD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44B6472C"/>
    <w:multiLevelType w:val="multilevel"/>
    <w:tmpl w:val="735E66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44E41128"/>
    <w:multiLevelType w:val="multilevel"/>
    <w:tmpl w:val="D9B0F5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450C1F10"/>
    <w:multiLevelType w:val="multilevel"/>
    <w:tmpl w:val="9C62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5871F0B"/>
    <w:multiLevelType w:val="multilevel"/>
    <w:tmpl w:val="274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5C01CBF"/>
    <w:multiLevelType w:val="multilevel"/>
    <w:tmpl w:val="039CC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64C23C8"/>
    <w:multiLevelType w:val="multilevel"/>
    <w:tmpl w:val="E0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7AE1FC9"/>
    <w:multiLevelType w:val="multilevel"/>
    <w:tmpl w:val="5316F3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482910A1"/>
    <w:multiLevelType w:val="multilevel"/>
    <w:tmpl w:val="30D4C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49337788"/>
    <w:multiLevelType w:val="multilevel"/>
    <w:tmpl w:val="E3C46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4A486CB8"/>
    <w:multiLevelType w:val="multilevel"/>
    <w:tmpl w:val="2190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A6F57AF"/>
    <w:multiLevelType w:val="multilevel"/>
    <w:tmpl w:val="364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B1773BD"/>
    <w:multiLevelType w:val="multilevel"/>
    <w:tmpl w:val="BDCC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BE55C7D"/>
    <w:multiLevelType w:val="multilevel"/>
    <w:tmpl w:val="D3F62A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4C6C13C5"/>
    <w:multiLevelType w:val="multilevel"/>
    <w:tmpl w:val="5CF492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4CD132E5"/>
    <w:multiLevelType w:val="multilevel"/>
    <w:tmpl w:val="7408E13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4CE64DC4"/>
    <w:multiLevelType w:val="multilevel"/>
    <w:tmpl w:val="4538E2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4D092552"/>
    <w:multiLevelType w:val="multilevel"/>
    <w:tmpl w:val="01DE0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4F117A20"/>
    <w:multiLevelType w:val="multilevel"/>
    <w:tmpl w:val="C1EC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F4B266F"/>
    <w:multiLevelType w:val="multilevel"/>
    <w:tmpl w:val="603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000614A"/>
    <w:multiLevelType w:val="multilevel"/>
    <w:tmpl w:val="405A45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50591A23"/>
    <w:multiLevelType w:val="multilevel"/>
    <w:tmpl w:val="AAFAB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50A5102A"/>
    <w:multiLevelType w:val="multilevel"/>
    <w:tmpl w:val="A9DC08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50A87714"/>
    <w:multiLevelType w:val="multilevel"/>
    <w:tmpl w:val="04D6E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515A2CE4"/>
    <w:multiLevelType w:val="multilevel"/>
    <w:tmpl w:val="BEB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1697C07"/>
    <w:multiLevelType w:val="multilevel"/>
    <w:tmpl w:val="DAFCA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52252DF0"/>
    <w:multiLevelType w:val="multilevel"/>
    <w:tmpl w:val="FF46CC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15:restartNumberingAfterBreak="0">
    <w:nsid w:val="526C4DDB"/>
    <w:multiLevelType w:val="multilevel"/>
    <w:tmpl w:val="35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3886218"/>
    <w:multiLevelType w:val="multilevel"/>
    <w:tmpl w:val="FE909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545A4C40"/>
    <w:multiLevelType w:val="multilevel"/>
    <w:tmpl w:val="0B005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54B441CC"/>
    <w:multiLevelType w:val="multilevel"/>
    <w:tmpl w:val="01AEB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54D06432"/>
    <w:multiLevelType w:val="multilevel"/>
    <w:tmpl w:val="17E4DD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55AD1003"/>
    <w:multiLevelType w:val="multilevel"/>
    <w:tmpl w:val="FE14E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569D10A8"/>
    <w:multiLevelType w:val="multilevel"/>
    <w:tmpl w:val="414A3C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57D36FE1"/>
    <w:multiLevelType w:val="multilevel"/>
    <w:tmpl w:val="C4966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58CD05EA"/>
    <w:multiLevelType w:val="multilevel"/>
    <w:tmpl w:val="11B0D8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5BC566DE"/>
    <w:multiLevelType w:val="multilevel"/>
    <w:tmpl w:val="44804A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5E164278"/>
    <w:multiLevelType w:val="multilevel"/>
    <w:tmpl w:val="6B621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62D718B1"/>
    <w:multiLevelType w:val="multilevel"/>
    <w:tmpl w:val="DEF4BB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631B4F62"/>
    <w:multiLevelType w:val="multilevel"/>
    <w:tmpl w:val="76C623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36907D3"/>
    <w:multiLevelType w:val="multilevel"/>
    <w:tmpl w:val="D334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4056BDB"/>
    <w:multiLevelType w:val="multilevel"/>
    <w:tmpl w:val="15F26B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65955E16"/>
    <w:multiLevelType w:val="multilevel"/>
    <w:tmpl w:val="62164F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15:restartNumberingAfterBreak="0">
    <w:nsid w:val="669659A8"/>
    <w:multiLevelType w:val="multilevel"/>
    <w:tmpl w:val="7A52FE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66CB47C9"/>
    <w:multiLevelType w:val="multilevel"/>
    <w:tmpl w:val="716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7E509C4"/>
    <w:multiLevelType w:val="multilevel"/>
    <w:tmpl w:val="96A2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7EE7258"/>
    <w:multiLevelType w:val="multilevel"/>
    <w:tmpl w:val="FA3A12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68392120"/>
    <w:multiLevelType w:val="multilevel"/>
    <w:tmpl w:val="FA74E6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2" w15:restartNumberingAfterBreak="0">
    <w:nsid w:val="693F6264"/>
    <w:multiLevelType w:val="multilevel"/>
    <w:tmpl w:val="B8FE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9470FFD"/>
    <w:multiLevelType w:val="multilevel"/>
    <w:tmpl w:val="13FC2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9EB3077"/>
    <w:multiLevelType w:val="multilevel"/>
    <w:tmpl w:val="E82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A0A572E"/>
    <w:multiLevelType w:val="multilevel"/>
    <w:tmpl w:val="71C869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6" w15:restartNumberingAfterBreak="0">
    <w:nsid w:val="6A0B6FA6"/>
    <w:multiLevelType w:val="multilevel"/>
    <w:tmpl w:val="010A5A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6A42335B"/>
    <w:multiLevelType w:val="multilevel"/>
    <w:tmpl w:val="DFB25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15:restartNumberingAfterBreak="0">
    <w:nsid w:val="6B444CEF"/>
    <w:multiLevelType w:val="multilevel"/>
    <w:tmpl w:val="4282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BE56E38"/>
    <w:multiLevelType w:val="multilevel"/>
    <w:tmpl w:val="6AAEFF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15:restartNumberingAfterBreak="0">
    <w:nsid w:val="6CF96766"/>
    <w:multiLevelType w:val="multilevel"/>
    <w:tmpl w:val="DE922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6DD85610"/>
    <w:multiLevelType w:val="multilevel"/>
    <w:tmpl w:val="FC5AAE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6FAE3E68"/>
    <w:multiLevelType w:val="multilevel"/>
    <w:tmpl w:val="D28A9E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FDB7A2B"/>
    <w:multiLevelType w:val="multilevel"/>
    <w:tmpl w:val="3678F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703D1CEA"/>
    <w:multiLevelType w:val="multilevel"/>
    <w:tmpl w:val="0C78B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16E4AE1"/>
    <w:multiLevelType w:val="multilevel"/>
    <w:tmpl w:val="B4ACA5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15:restartNumberingAfterBreak="0">
    <w:nsid w:val="71726857"/>
    <w:multiLevelType w:val="multilevel"/>
    <w:tmpl w:val="186067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71C02D3D"/>
    <w:multiLevelType w:val="multilevel"/>
    <w:tmpl w:val="91B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21A22AF"/>
    <w:multiLevelType w:val="multilevel"/>
    <w:tmpl w:val="724434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721B573F"/>
    <w:multiLevelType w:val="multilevel"/>
    <w:tmpl w:val="C848ED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3960AD5"/>
    <w:multiLevelType w:val="multilevel"/>
    <w:tmpl w:val="9794A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1" w15:restartNumberingAfterBreak="0">
    <w:nsid w:val="73B65684"/>
    <w:multiLevelType w:val="multilevel"/>
    <w:tmpl w:val="8EE2F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4024797"/>
    <w:multiLevelType w:val="multilevel"/>
    <w:tmpl w:val="84E6E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748260C3"/>
    <w:multiLevelType w:val="multilevel"/>
    <w:tmpl w:val="C8B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49F5AA2"/>
    <w:multiLevelType w:val="multilevel"/>
    <w:tmpl w:val="7ECA85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7537168C"/>
    <w:multiLevelType w:val="multilevel"/>
    <w:tmpl w:val="445032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755D52CD"/>
    <w:multiLevelType w:val="multilevel"/>
    <w:tmpl w:val="7A9E8D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15:restartNumberingAfterBreak="0">
    <w:nsid w:val="75BE59DC"/>
    <w:multiLevelType w:val="multilevel"/>
    <w:tmpl w:val="2866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5C12C66"/>
    <w:multiLevelType w:val="multilevel"/>
    <w:tmpl w:val="E85A5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9" w15:restartNumberingAfterBreak="0">
    <w:nsid w:val="75E3601C"/>
    <w:multiLevelType w:val="multilevel"/>
    <w:tmpl w:val="9C5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6376213"/>
    <w:multiLevelType w:val="multilevel"/>
    <w:tmpl w:val="92C63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1" w15:restartNumberingAfterBreak="0">
    <w:nsid w:val="76600F8B"/>
    <w:multiLevelType w:val="multilevel"/>
    <w:tmpl w:val="D2B02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2" w15:restartNumberingAfterBreak="0">
    <w:nsid w:val="766E3CD2"/>
    <w:multiLevelType w:val="multilevel"/>
    <w:tmpl w:val="122226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3" w15:restartNumberingAfterBreak="0">
    <w:nsid w:val="77124E5A"/>
    <w:multiLevelType w:val="multilevel"/>
    <w:tmpl w:val="0DEE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79F681C"/>
    <w:multiLevelType w:val="multilevel"/>
    <w:tmpl w:val="9EE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89F4249"/>
    <w:multiLevelType w:val="multilevel"/>
    <w:tmpl w:val="4CC44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78A477AA"/>
    <w:multiLevelType w:val="multilevel"/>
    <w:tmpl w:val="0994C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798004D6"/>
    <w:multiLevelType w:val="multilevel"/>
    <w:tmpl w:val="85A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AFE375B"/>
    <w:multiLevelType w:val="multilevel"/>
    <w:tmpl w:val="CC9891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9" w15:restartNumberingAfterBreak="0">
    <w:nsid w:val="7B372D32"/>
    <w:multiLevelType w:val="multilevel"/>
    <w:tmpl w:val="4A88D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B554AD6"/>
    <w:multiLevelType w:val="multilevel"/>
    <w:tmpl w:val="71427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7BF9451A"/>
    <w:multiLevelType w:val="multilevel"/>
    <w:tmpl w:val="74A0AC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7C9363BD"/>
    <w:multiLevelType w:val="multilevel"/>
    <w:tmpl w:val="4E0E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D1741B2"/>
    <w:multiLevelType w:val="multilevel"/>
    <w:tmpl w:val="049C53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7DB27674"/>
    <w:multiLevelType w:val="multilevel"/>
    <w:tmpl w:val="487ACD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7E5678CF"/>
    <w:multiLevelType w:val="multilevel"/>
    <w:tmpl w:val="DD884A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45"/>
  </w:num>
  <w:num w:numId="2">
    <w:abstractNumId w:val="135"/>
  </w:num>
  <w:num w:numId="3">
    <w:abstractNumId w:val="156"/>
  </w:num>
  <w:num w:numId="4">
    <w:abstractNumId w:val="34"/>
  </w:num>
  <w:num w:numId="5">
    <w:abstractNumId w:val="26"/>
  </w:num>
  <w:num w:numId="6">
    <w:abstractNumId w:val="64"/>
  </w:num>
  <w:num w:numId="7">
    <w:abstractNumId w:val="47"/>
  </w:num>
  <w:num w:numId="8">
    <w:abstractNumId w:val="76"/>
  </w:num>
  <w:num w:numId="9">
    <w:abstractNumId w:val="53"/>
  </w:num>
  <w:num w:numId="10">
    <w:abstractNumId w:val="42"/>
  </w:num>
  <w:num w:numId="11">
    <w:abstractNumId w:val="130"/>
  </w:num>
  <w:num w:numId="12">
    <w:abstractNumId w:val="72"/>
  </w:num>
  <w:num w:numId="13">
    <w:abstractNumId w:val="63"/>
  </w:num>
  <w:num w:numId="14">
    <w:abstractNumId w:val="188"/>
  </w:num>
  <w:num w:numId="15">
    <w:abstractNumId w:val="95"/>
  </w:num>
  <w:num w:numId="16">
    <w:abstractNumId w:val="84"/>
  </w:num>
  <w:num w:numId="17">
    <w:abstractNumId w:val="106"/>
  </w:num>
  <w:num w:numId="18">
    <w:abstractNumId w:val="29"/>
  </w:num>
  <w:num w:numId="19">
    <w:abstractNumId w:val="180"/>
  </w:num>
  <w:num w:numId="20">
    <w:abstractNumId w:val="67"/>
  </w:num>
  <w:num w:numId="21">
    <w:abstractNumId w:val="175"/>
  </w:num>
  <w:num w:numId="22">
    <w:abstractNumId w:val="71"/>
  </w:num>
  <w:num w:numId="23">
    <w:abstractNumId w:val="125"/>
  </w:num>
  <w:num w:numId="24">
    <w:abstractNumId w:val="157"/>
  </w:num>
  <w:num w:numId="25">
    <w:abstractNumId w:val="19"/>
  </w:num>
  <w:num w:numId="26">
    <w:abstractNumId w:val="3"/>
  </w:num>
  <w:num w:numId="27">
    <w:abstractNumId w:val="92"/>
  </w:num>
  <w:num w:numId="28">
    <w:abstractNumId w:val="193"/>
  </w:num>
  <w:num w:numId="29">
    <w:abstractNumId w:val="142"/>
  </w:num>
  <w:num w:numId="30">
    <w:abstractNumId w:val="98"/>
  </w:num>
  <w:num w:numId="31">
    <w:abstractNumId w:val="190"/>
  </w:num>
  <w:num w:numId="32">
    <w:abstractNumId w:val="161"/>
  </w:num>
  <w:num w:numId="33">
    <w:abstractNumId w:val="111"/>
  </w:num>
  <w:num w:numId="34">
    <w:abstractNumId w:val="94"/>
  </w:num>
  <w:num w:numId="35">
    <w:abstractNumId w:val="62"/>
  </w:num>
  <w:num w:numId="36">
    <w:abstractNumId w:val="43"/>
  </w:num>
  <w:num w:numId="37">
    <w:abstractNumId w:val="48"/>
  </w:num>
  <w:num w:numId="38">
    <w:abstractNumId w:val="191"/>
  </w:num>
  <w:num w:numId="39">
    <w:abstractNumId w:val="87"/>
  </w:num>
  <w:num w:numId="40">
    <w:abstractNumId w:val="70"/>
  </w:num>
  <w:num w:numId="41">
    <w:abstractNumId w:val="41"/>
  </w:num>
  <w:num w:numId="42">
    <w:abstractNumId w:val="80"/>
  </w:num>
  <w:num w:numId="43">
    <w:abstractNumId w:val="37"/>
  </w:num>
  <w:num w:numId="44">
    <w:abstractNumId w:val="181"/>
  </w:num>
  <w:num w:numId="45">
    <w:abstractNumId w:val="118"/>
  </w:num>
  <w:num w:numId="46">
    <w:abstractNumId w:val="170"/>
  </w:num>
  <w:num w:numId="47">
    <w:abstractNumId w:val="101"/>
  </w:num>
  <w:num w:numId="48">
    <w:abstractNumId w:val="174"/>
  </w:num>
  <w:num w:numId="49">
    <w:abstractNumId w:val="15"/>
  </w:num>
  <w:num w:numId="50">
    <w:abstractNumId w:val="147"/>
  </w:num>
  <w:num w:numId="51">
    <w:abstractNumId w:val="150"/>
  </w:num>
  <w:num w:numId="52">
    <w:abstractNumId w:val="23"/>
  </w:num>
  <w:num w:numId="53">
    <w:abstractNumId w:val="93"/>
  </w:num>
  <w:num w:numId="54">
    <w:abstractNumId w:val="75"/>
  </w:num>
  <w:num w:numId="55">
    <w:abstractNumId w:val="129"/>
  </w:num>
  <w:num w:numId="56">
    <w:abstractNumId w:val="155"/>
  </w:num>
  <w:num w:numId="57">
    <w:abstractNumId w:val="166"/>
  </w:num>
  <w:num w:numId="58">
    <w:abstractNumId w:val="140"/>
  </w:num>
  <w:num w:numId="59">
    <w:abstractNumId w:val="139"/>
  </w:num>
  <w:num w:numId="60">
    <w:abstractNumId w:val="132"/>
  </w:num>
  <w:num w:numId="61">
    <w:abstractNumId w:val="97"/>
  </w:num>
  <w:num w:numId="62">
    <w:abstractNumId w:val="96"/>
  </w:num>
  <w:num w:numId="63">
    <w:abstractNumId w:val="82"/>
  </w:num>
  <w:num w:numId="64">
    <w:abstractNumId w:val="13"/>
  </w:num>
  <w:num w:numId="65">
    <w:abstractNumId w:val="17"/>
  </w:num>
  <w:num w:numId="66">
    <w:abstractNumId w:val="151"/>
  </w:num>
  <w:num w:numId="67">
    <w:abstractNumId w:val="36"/>
  </w:num>
  <w:num w:numId="68">
    <w:abstractNumId w:val="160"/>
  </w:num>
  <w:num w:numId="69">
    <w:abstractNumId w:val="136"/>
  </w:num>
  <w:num w:numId="70">
    <w:abstractNumId w:val="10"/>
  </w:num>
  <w:num w:numId="71">
    <w:abstractNumId w:val="134"/>
  </w:num>
  <w:num w:numId="72">
    <w:abstractNumId w:val="60"/>
  </w:num>
  <w:num w:numId="73">
    <w:abstractNumId w:val="83"/>
  </w:num>
  <w:num w:numId="74">
    <w:abstractNumId w:val="68"/>
  </w:num>
  <w:num w:numId="75">
    <w:abstractNumId w:val="159"/>
  </w:num>
  <w:num w:numId="76">
    <w:abstractNumId w:val="105"/>
  </w:num>
  <w:num w:numId="77">
    <w:abstractNumId w:val="66"/>
  </w:num>
  <w:num w:numId="78">
    <w:abstractNumId w:val="51"/>
  </w:num>
  <w:num w:numId="79">
    <w:abstractNumId w:val="121"/>
  </w:num>
  <w:num w:numId="80">
    <w:abstractNumId w:val="18"/>
  </w:num>
  <w:num w:numId="81">
    <w:abstractNumId w:val="77"/>
  </w:num>
  <w:num w:numId="82">
    <w:abstractNumId w:val="100"/>
  </w:num>
  <w:num w:numId="83">
    <w:abstractNumId w:val="52"/>
  </w:num>
  <w:num w:numId="84">
    <w:abstractNumId w:val="195"/>
  </w:num>
  <w:num w:numId="85">
    <w:abstractNumId w:val="28"/>
  </w:num>
  <w:num w:numId="86">
    <w:abstractNumId w:val="49"/>
  </w:num>
  <w:num w:numId="87">
    <w:abstractNumId w:val="89"/>
  </w:num>
  <w:num w:numId="88">
    <w:abstractNumId w:val="61"/>
  </w:num>
  <w:num w:numId="89">
    <w:abstractNumId w:val="176"/>
  </w:num>
  <w:num w:numId="90">
    <w:abstractNumId w:val="112"/>
  </w:num>
  <w:num w:numId="91">
    <w:abstractNumId w:val="58"/>
  </w:num>
  <w:num w:numId="92">
    <w:abstractNumId w:val="4"/>
  </w:num>
  <w:num w:numId="93">
    <w:abstractNumId w:val="127"/>
  </w:num>
  <w:num w:numId="94">
    <w:abstractNumId w:val="54"/>
  </w:num>
  <w:num w:numId="95">
    <w:abstractNumId w:val="146"/>
  </w:num>
  <w:num w:numId="96">
    <w:abstractNumId w:val="38"/>
  </w:num>
  <w:num w:numId="97">
    <w:abstractNumId w:val="117"/>
  </w:num>
  <w:num w:numId="98">
    <w:abstractNumId w:val="40"/>
  </w:num>
  <w:num w:numId="99">
    <w:abstractNumId w:val="12"/>
  </w:num>
  <w:num w:numId="100">
    <w:abstractNumId w:val="74"/>
  </w:num>
  <w:num w:numId="101">
    <w:abstractNumId w:val="124"/>
  </w:num>
  <w:num w:numId="102">
    <w:abstractNumId w:val="182"/>
  </w:num>
  <w:num w:numId="103">
    <w:abstractNumId w:val="39"/>
  </w:num>
  <w:num w:numId="104">
    <w:abstractNumId w:val="1"/>
  </w:num>
  <w:num w:numId="105">
    <w:abstractNumId w:val="81"/>
  </w:num>
  <w:num w:numId="106">
    <w:abstractNumId w:val="178"/>
  </w:num>
  <w:num w:numId="107">
    <w:abstractNumId w:val="57"/>
  </w:num>
  <w:num w:numId="108">
    <w:abstractNumId w:val="163"/>
  </w:num>
  <w:num w:numId="109">
    <w:abstractNumId w:val="133"/>
  </w:num>
  <w:num w:numId="110">
    <w:abstractNumId w:val="141"/>
  </w:num>
  <w:num w:numId="111">
    <w:abstractNumId w:val="91"/>
  </w:num>
  <w:num w:numId="112">
    <w:abstractNumId w:val="79"/>
  </w:num>
  <w:num w:numId="113">
    <w:abstractNumId w:val="59"/>
  </w:num>
  <w:num w:numId="114">
    <w:abstractNumId w:val="126"/>
  </w:num>
  <w:num w:numId="115">
    <w:abstractNumId w:val="186"/>
  </w:num>
  <w:num w:numId="116">
    <w:abstractNumId w:val="86"/>
  </w:num>
  <w:num w:numId="117">
    <w:abstractNumId w:val="20"/>
  </w:num>
  <w:num w:numId="118">
    <w:abstractNumId w:val="16"/>
  </w:num>
  <w:num w:numId="119">
    <w:abstractNumId w:val="6"/>
  </w:num>
  <w:num w:numId="120">
    <w:abstractNumId w:val="24"/>
  </w:num>
  <w:num w:numId="121">
    <w:abstractNumId w:val="120"/>
  </w:num>
  <w:num w:numId="122">
    <w:abstractNumId w:val="113"/>
  </w:num>
  <w:num w:numId="123">
    <w:abstractNumId w:val="109"/>
  </w:num>
  <w:num w:numId="124">
    <w:abstractNumId w:val="185"/>
  </w:num>
  <w:num w:numId="125">
    <w:abstractNumId w:val="194"/>
  </w:num>
  <w:num w:numId="126">
    <w:abstractNumId w:val="2"/>
  </w:num>
  <w:num w:numId="127">
    <w:abstractNumId w:val="69"/>
  </w:num>
  <w:num w:numId="128">
    <w:abstractNumId w:val="138"/>
  </w:num>
  <w:num w:numId="129">
    <w:abstractNumId w:val="9"/>
  </w:num>
  <w:num w:numId="130">
    <w:abstractNumId w:val="104"/>
  </w:num>
  <w:num w:numId="131">
    <w:abstractNumId w:val="171"/>
  </w:num>
  <w:num w:numId="132">
    <w:abstractNumId w:val="169"/>
  </w:num>
  <w:num w:numId="133">
    <w:abstractNumId w:val="153"/>
  </w:num>
  <w:num w:numId="134">
    <w:abstractNumId w:val="189"/>
  </w:num>
  <w:num w:numId="135">
    <w:abstractNumId w:val="46"/>
  </w:num>
  <w:num w:numId="136">
    <w:abstractNumId w:val="164"/>
  </w:num>
  <w:num w:numId="137">
    <w:abstractNumId w:val="21"/>
  </w:num>
  <w:num w:numId="138">
    <w:abstractNumId w:val="177"/>
  </w:num>
  <w:num w:numId="139">
    <w:abstractNumId w:val="56"/>
  </w:num>
  <w:num w:numId="140">
    <w:abstractNumId w:val="0"/>
  </w:num>
  <w:num w:numId="141">
    <w:abstractNumId w:val="108"/>
  </w:num>
  <w:num w:numId="142">
    <w:abstractNumId w:val="131"/>
  </w:num>
  <w:num w:numId="143">
    <w:abstractNumId w:val="102"/>
  </w:num>
  <w:num w:numId="144">
    <w:abstractNumId w:val="173"/>
  </w:num>
  <w:num w:numId="145">
    <w:abstractNumId w:val="187"/>
  </w:num>
  <w:num w:numId="146">
    <w:abstractNumId w:val="184"/>
  </w:num>
  <w:num w:numId="147">
    <w:abstractNumId w:val="144"/>
  </w:num>
  <w:num w:numId="148">
    <w:abstractNumId w:val="123"/>
  </w:num>
  <w:num w:numId="149">
    <w:abstractNumId w:val="183"/>
  </w:num>
  <w:num w:numId="150">
    <w:abstractNumId w:val="167"/>
  </w:num>
  <w:num w:numId="151">
    <w:abstractNumId w:val="149"/>
  </w:num>
  <w:num w:numId="152">
    <w:abstractNumId w:val="154"/>
  </w:num>
  <w:num w:numId="153">
    <w:abstractNumId w:val="122"/>
  </w:num>
  <w:num w:numId="154">
    <w:abstractNumId w:val="152"/>
  </w:num>
  <w:num w:numId="155">
    <w:abstractNumId w:val="107"/>
  </w:num>
  <w:num w:numId="156">
    <w:abstractNumId w:val="115"/>
  </w:num>
  <w:num w:numId="157">
    <w:abstractNumId w:val="110"/>
  </w:num>
  <w:num w:numId="158">
    <w:abstractNumId w:val="31"/>
  </w:num>
  <w:num w:numId="159">
    <w:abstractNumId w:val="128"/>
  </w:num>
  <w:num w:numId="160">
    <w:abstractNumId w:val="44"/>
  </w:num>
  <w:num w:numId="161">
    <w:abstractNumId w:val="85"/>
  </w:num>
  <w:num w:numId="162">
    <w:abstractNumId w:val="73"/>
  </w:num>
  <w:num w:numId="163">
    <w:abstractNumId w:val="143"/>
  </w:num>
  <w:num w:numId="164">
    <w:abstractNumId w:val="162"/>
  </w:num>
  <w:num w:numId="165">
    <w:abstractNumId w:val="25"/>
  </w:num>
  <w:num w:numId="166">
    <w:abstractNumId w:val="114"/>
  </w:num>
  <w:num w:numId="167">
    <w:abstractNumId w:val="148"/>
  </w:num>
  <w:num w:numId="168">
    <w:abstractNumId w:val="172"/>
  </w:num>
  <w:num w:numId="169">
    <w:abstractNumId w:val="99"/>
  </w:num>
  <w:num w:numId="170">
    <w:abstractNumId w:val="30"/>
  </w:num>
  <w:num w:numId="171">
    <w:abstractNumId w:val="32"/>
  </w:num>
  <w:num w:numId="172">
    <w:abstractNumId w:val="158"/>
  </w:num>
  <w:num w:numId="173">
    <w:abstractNumId w:val="192"/>
  </w:num>
  <w:num w:numId="174">
    <w:abstractNumId w:val="90"/>
  </w:num>
  <w:num w:numId="175">
    <w:abstractNumId w:val="116"/>
  </w:num>
  <w:num w:numId="176">
    <w:abstractNumId w:val="55"/>
  </w:num>
  <w:num w:numId="177">
    <w:abstractNumId w:val="5"/>
  </w:num>
  <w:num w:numId="178">
    <w:abstractNumId w:val="35"/>
  </w:num>
  <w:num w:numId="179">
    <w:abstractNumId w:val="179"/>
  </w:num>
  <w:num w:numId="180">
    <w:abstractNumId w:val="103"/>
  </w:num>
  <w:num w:numId="181">
    <w:abstractNumId w:val="8"/>
  </w:num>
  <w:num w:numId="182">
    <w:abstractNumId w:val="65"/>
  </w:num>
  <w:num w:numId="183">
    <w:abstractNumId w:val="78"/>
  </w:num>
  <w:num w:numId="184">
    <w:abstractNumId w:val="45"/>
  </w:num>
  <w:num w:numId="185">
    <w:abstractNumId w:val="137"/>
  </w:num>
  <w:num w:numId="186">
    <w:abstractNumId w:val="14"/>
  </w:num>
  <w:num w:numId="187">
    <w:abstractNumId w:val="33"/>
  </w:num>
  <w:num w:numId="188">
    <w:abstractNumId w:val="27"/>
  </w:num>
  <w:num w:numId="189">
    <w:abstractNumId w:val="88"/>
  </w:num>
  <w:num w:numId="190">
    <w:abstractNumId w:val="165"/>
  </w:num>
  <w:num w:numId="191">
    <w:abstractNumId w:val="7"/>
  </w:num>
  <w:num w:numId="192">
    <w:abstractNumId w:val="168"/>
  </w:num>
  <w:num w:numId="193">
    <w:abstractNumId w:val="22"/>
  </w:num>
  <w:num w:numId="194">
    <w:abstractNumId w:val="11"/>
  </w:num>
  <w:num w:numId="195">
    <w:abstractNumId w:val="50"/>
  </w:num>
  <w:num w:numId="196">
    <w:abstractNumId w:val="119"/>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D1F"/>
    <w:rsid w:val="0003339A"/>
    <w:rsid w:val="000357F2"/>
    <w:rsid w:val="000B352B"/>
    <w:rsid w:val="00197764"/>
    <w:rsid w:val="001B3DF7"/>
    <w:rsid w:val="0022103A"/>
    <w:rsid w:val="00284568"/>
    <w:rsid w:val="00293EFE"/>
    <w:rsid w:val="002957DF"/>
    <w:rsid w:val="00297673"/>
    <w:rsid w:val="002B1ED6"/>
    <w:rsid w:val="002F6AFD"/>
    <w:rsid w:val="00376CCE"/>
    <w:rsid w:val="00380496"/>
    <w:rsid w:val="00491ACF"/>
    <w:rsid w:val="004939A8"/>
    <w:rsid w:val="004E0E41"/>
    <w:rsid w:val="00585431"/>
    <w:rsid w:val="00585AAB"/>
    <w:rsid w:val="005D6718"/>
    <w:rsid w:val="006163FE"/>
    <w:rsid w:val="00641E2E"/>
    <w:rsid w:val="007F5D1F"/>
    <w:rsid w:val="008A0AAE"/>
    <w:rsid w:val="00901228"/>
    <w:rsid w:val="009556AE"/>
    <w:rsid w:val="009A5602"/>
    <w:rsid w:val="00A6669A"/>
    <w:rsid w:val="00A91467"/>
    <w:rsid w:val="00B130A2"/>
    <w:rsid w:val="00BC0D99"/>
    <w:rsid w:val="00E31F84"/>
    <w:rsid w:val="00F5004A"/>
    <w:rsid w:val="00FA5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0894E"/>
  <w15:chartTrackingRefBased/>
  <w15:docId w15:val="{EEEDE37F-72E1-4CE2-9B73-2F3435A4B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F5D1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7F5D1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7F5D1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7F5D1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7F5D1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7F5D1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D1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7F5D1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7F5D1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7F5D1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7F5D1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7F5D1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7F5D1F"/>
    <w:rPr>
      <w:b/>
      <w:bCs/>
      <w:strike w:val="0"/>
      <w:dstrike w:val="0"/>
      <w:color w:val="0000FF"/>
      <w:u w:val="none"/>
      <w:effect w:val="none"/>
    </w:rPr>
  </w:style>
  <w:style w:type="character" w:styleId="Emphasis">
    <w:name w:val="Emphasis"/>
    <w:basedOn w:val="DefaultParagraphFont"/>
    <w:uiPriority w:val="20"/>
    <w:qFormat/>
    <w:rsid w:val="007F5D1F"/>
    <w:rPr>
      <w:i/>
      <w:iCs/>
    </w:rPr>
  </w:style>
  <w:style w:type="paragraph" w:customStyle="1" w:styleId="error">
    <w:name w:val="erro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7F5D1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7F5D1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7F5D1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7F5D1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7F5D1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7F5D1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7F5D1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7F5D1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7F5D1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7F5D1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7F5D1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7F5D1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7F5D1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7F5D1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7F5D1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7F5D1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7F5D1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7F5D1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7F5D1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7F5D1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7F5D1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7F5D1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7F5D1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7F5D1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7F5D1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7F5D1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7F5D1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7F5D1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7F5D1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7F5D1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7F5D1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7F5D1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7F5D1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7F5D1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7F5D1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7F5D1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7F5D1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7F5D1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7F5D1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7F5D1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7F5D1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7F5D1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7F5D1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7F5D1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7F5D1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7F5D1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7F5D1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7F5D1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7F5D1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7F5D1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7F5D1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7F5D1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7F5D1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7F5D1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7F5D1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7F5D1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7F5D1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7F5D1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7F5D1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7F5D1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7F5D1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7F5D1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7F5D1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7F5D1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7F5D1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7F5D1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7F5D1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7F5D1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7F5D1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7F5D1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7F5D1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7F5D1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7F5D1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7F5D1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7F5D1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7F5D1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7F5D1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7F5D1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7F5D1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7F5D1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7F5D1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7F5D1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7F5D1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7F5D1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7F5D1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7F5D1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7F5D1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7F5D1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7F5D1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7F5D1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7F5D1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7F5D1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7F5D1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7F5D1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7F5D1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7F5D1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7F5D1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7F5D1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7F5D1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7F5D1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7F5D1F"/>
    <w:rPr>
      <w:bdr w:val="single" w:sz="6" w:space="0" w:color="FFFFFF" w:frame="1"/>
    </w:rPr>
  </w:style>
  <w:style w:type="character" w:customStyle="1" w:styleId="pagingicon1">
    <w:name w:val="pagingicon1"/>
    <w:basedOn w:val="DefaultParagraphFont"/>
    <w:rsid w:val="007F5D1F"/>
  </w:style>
  <w:style w:type="character" w:customStyle="1" w:styleId="mapclearicon">
    <w:name w:val="mapclearicon"/>
    <w:basedOn w:val="DefaultParagraphFont"/>
    <w:rsid w:val="007F5D1F"/>
    <w:rPr>
      <w:sz w:val="24"/>
      <w:szCs w:val="24"/>
    </w:rPr>
  </w:style>
  <w:style w:type="character" w:customStyle="1" w:styleId="mapokicon">
    <w:name w:val="mapokicon"/>
    <w:basedOn w:val="DefaultParagraphFont"/>
    <w:rsid w:val="007F5D1F"/>
    <w:rPr>
      <w:sz w:val="24"/>
      <w:szCs w:val="24"/>
    </w:rPr>
  </w:style>
  <w:style w:type="character" w:customStyle="1" w:styleId="mapstepbackicon">
    <w:name w:val="mapstepbackicon"/>
    <w:basedOn w:val="DefaultParagraphFont"/>
    <w:rsid w:val="007F5D1F"/>
    <w:rPr>
      <w:sz w:val="24"/>
      <w:szCs w:val="24"/>
    </w:rPr>
  </w:style>
  <w:style w:type="character" w:customStyle="1" w:styleId="mapok">
    <w:name w:val="mapok"/>
    <w:basedOn w:val="DefaultParagraphFont"/>
    <w:rsid w:val="007F5D1F"/>
    <w:rPr>
      <w:sz w:val="24"/>
      <w:szCs w:val="24"/>
    </w:rPr>
  </w:style>
  <w:style w:type="character" w:customStyle="1" w:styleId="addnew">
    <w:name w:val="addnew"/>
    <w:basedOn w:val="DefaultParagraphFont"/>
    <w:rsid w:val="007F5D1F"/>
    <w:rPr>
      <w:sz w:val="24"/>
      <w:szCs w:val="24"/>
    </w:rPr>
  </w:style>
  <w:style w:type="character" w:customStyle="1" w:styleId="cancelbtn">
    <w:name w:val="cancelbtn"/>
    <w:basedOn w:val="DefaultParagraphFont"/>
    <w:rsid w:val="007F5D1F"/>
    <w:rPr>
      <w:sz w:val="24"/>
      <w:szCs w:val="24"/>
    </w:rPr>
  </w:style>
  <w:style w:type="character" w:customStyle="1" w:styleId="nexticon1">
    <w:name w:val="nexticon1"/>
    <w:basedOn w:val="DefaultParagraphFont"/>
    <w:rsid w:val="007F5D1F"/>
  </w:style>
  <w:style w:type="character" w:customStyle="1" w:styleId="previcon">
    <w:name w:val="previcon"/>
    <w:basedOn w:val="DefaultParagraphFont"/>
    <w:rsid w:val="007F5D1F"/>
  </w:style>
  <w:style w:type="character" w:customStyle="1" w:styleId="answer">
    <w:name w:val="answer"/>
    <w:basedOn w:val="DefaultParagraphFont"/>
    <w:rsid w:val="007F5D1F"/>
  </w:style>
  <w:style w:type="character" w:customStyle="1" w:styleId="featurename">
    <w:name w:val="featurename"/>
    <w:basedOn w:val="DefaultParagraphFont"/>
    <w:rsid w:val="007F5D1F"/>
  </w:style>
  <w:style w:type="character" w:customStyle="1" w:styleId="question1">
    <w:name w:val="question1"/>
    <w:basedOn w:val="DefaultParagraphFont"/>
    <w:rsid w:val="007F5D1F"/>
  </w:style>
  <w:style w:type="character" w:customStyle="1" w:styleId="delete">
    <w:name w:val="delete"/>
    <w:basedOn w:val="DefaultParagraphFont"/>
    <w:rsid w:val="007F5D1F"/>
  </w:style>
  <w:style w:type="paragraph" w:customStyle="1" w:styleId="firstnode1">
    <w:name w:val="firstnod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7F5D1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7F5D1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7F5D1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7F5D1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7F5D1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7F5D1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7F5D1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7F5D1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7F5D1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7F5D1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7F5D1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7F5D1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7F5D1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7F5D1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7F5D1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7F5D1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7F5D1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7F5D1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7F5D1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7F5D1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7F5D1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7F5D1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7F5D1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7F5D1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7F5D1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7F5D1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7F5D1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7F5D1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7F5D1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7F5D1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7F5D1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7F5D1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7F5D1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7F5D1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7F5D1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7F5D1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7F5D1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7F5D1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7F5D1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7F5D1F"/>
  </w:style>
  <w:style w:type="character" w:customStyle="1" w:styleId="previcon1">
    <w:name w:val="previcon1"/>
    <w:basedOn w:val="DefaultParagraphFont"/>
    <w:rsid w:val="007F5D1F"/>
  </w:style>
  <w:style w:type="paragraph" w:customStyle="1" w:styleId="eventnavtitle1">
    <w:name w:val="eventnavtitle1"/>
    <w:basedOn w:val="Normal"/>
    <w:rsid w:val="007F5D1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7F5D1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7F5D1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7F5D1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7F5D1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7F5D1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7F5D1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7F5D1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7F5D1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7F5D1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7F5D1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7F5D1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7F5D1F"/>
    <w:rPr>
      <w:b/>
      <w:bCs/>
      <w:vanish w:val="0"/>
      <w:webHidden w:val="0"/>
      <w:specVanish w:val="0"/>
    </w:rPr>
  </w:style>
  <w:style w:type="paragraph" w:customStyle="1" w:styleId="questionbody1">
    <w:name w:val="questionbody1"/>
    <w:basedOn w:val="Normal"/>
    <w:rsid w:val="007F5D1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7F5D1F"/>
    <w:rPr>
      <w:vanish w:val="0"/>
      <w:webHidden w:val="0"/>
      <w:specVanish w:val="0"/>
    </w:rPr>
  </w:style>
  <w:style w:type="paragraph" w:customStyle="1" w:styleId="title10">
    <w:name w:val="title1"/>
    <w:basedOn w:val="Normal"/>
    <w:rsid w:val="007F5D1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7F5D1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7F5D1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7F5D1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7F5D1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7F5D1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7F5D1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7F5D1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7F5D1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7F5D1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7F5D1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7F5D1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7F5D1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7F5D1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7F5D1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7F5D1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7F5D1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7F5D1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7F5D1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7F5D1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7F5D1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7F5D1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7F5D1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7F5D1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7F5D1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7F5D1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7F5D1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7F5D1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7F5D1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7F5D1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7F5D1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7F5D1F"/>
    <w:rPr>
      <w:vanish w:val="0"/>
      <w:webHidden w:val="0"/>
      <w:specVanish w:val="0"/>
    </w:rPr>
  </w:style>
  <w:style w:type="paragraph" w:customStyle="1" w:styleId="select1">
    <w:name w:val="select1"/>
    <w:basedOn w:val="Normal"/>
    <w:rsid w:val="007F5D1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7F5D1F"/>
    <w:rPr>
      <w:vanish w:val="0"/>
      <w:webHidden w:val="0"/>
      <w:specVanish w:val="0"/>
    </w:rPr>
  </w:style>
  <w:style w:type="paragraph" w:customStyle="1" w:styleId="back2">
    <w:name w:val="back2"/>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7F5D1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7F5D1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7F5D1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7F5D1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7F5D1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7F5D1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7F5D1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7F5D1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7F5D1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F5D1F"/>
    <w:rPr>
      <w:b/>
      <w:bCs/>
    </w:rPr>
  </w:style>
  <w:style w:type="character" w:customStyle="1" w:styleId="number">
    <w:name w:val="number"/>
    <w:basedOn w:val="DefaultParagraphFont"/>
    <w:rsid w:val="007F5D1F"/>
  </w:style>
  <w:style w:type="character" w:customStyle="1" w:styleId="newwindow">
    <w:name w:val="newwindow"/>
    <w:basedOn w:val="DefaultParagraphFont"/>
    <w:rsid w:val="007F5D1F"/>
  </w:style>
  <w:style w:type="paragraph" w:styleId="ListParagraph">
    <w:name w:val="List Paragraph"/>
    <w:basedOn w:val="Normal"/>
    <w:uiPriority w:val="34"/>
    <w:qFormat/>
    <w:rsid w:val="007F5D1F"/>
    <w:pPr>
      <w:spacing w:after="200" w:line="276" w:lineRule="auto"/>
      <w:ind w:left="720"/>
      <w:contextualSpacing/>
    </w:pPr>
    <w:rPr>
      <w:rFonts w:ascii="Arial" w:hAnsi="Arial"/>
    </w:rPr>
  </w:style>
  <w:style w:type="paragraph" w:styleId="Header">
    <w:name w:val="header"/>
    <w:basedOn w:val="Normal"/>
    <w:link w:val="HeaderChar"/>
    <w:uiPriority w:val="99"/>
    <w:unhideWhenUsed/>
    <w:rsid w:val="007F5D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D1F"/>
  </w:style>
  <w:style w:type="paragraph" w:styleId="Footer">
    <w:name w:val="footer"/>
    <w:basedOn w:val="Normal"/>
    <w:link w:val="FooterChar"/>
    <w:uiPriority w:val="99"/>
    <w:unhideWhenUsed/>
    <w:rsid w:val="007F5D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D1F"/>
  </w:style>
  <w:style w:type="paragraph" w:styleId="BalloonText">
    <w:name w:val="Balloon Text"/>
    <w:basedOn w:val="Normal"/>
    <w:link w:val="BalloonTextChar"/>
    <w:uiPriority w:val="99"/>
    <w:semiHidden/>
    <w:unhideWhenUsed/>
    <w:rsid w:val="00293E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E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1469">
      <w:bodyDiv w:val="1"/>
      <w:marLeft w:val="0"/>
      <w:marRight w:val="0"/>
      <w:marTop w:val="0"/>
      <w:marBottom w:val="0"/>
      <w:divBdr>
        <w:top w:val="none" w:sz="0" w:space="0" w:color="auto"/>
        <w:left w:val="none" w:sz="0" w:space="0" w:color="auto"/>
        <w:bottom w:val="none" w:sz="0" w:space="0" w:color="auto"/>
        <w:right w:val="none" w:sz="0" w:space="0" w:color="auto"/>
      </w:divBdr>
      <w:divsChild>
        <w:div w:id="732043853">
          <w:marLeft w:val="0"/>
          <w:marRight w:val="0"/>
          <w:marTop w:val="0"/>
          <w:marBottom w:val="0"/>
          <w:divBdr>
            <w:top w:val="none" w:sz="0" w:space="0" w:color="auto"/>
            <w:left w:val="none" w:sz="0" w:space="0" w:color="auto"/>
            <w:bottom w:val="none" w:sz="0" w:space="0" w:color="auto"/>
            <w:right w:val="none" w:sz="0" w:space="0" w:color="auto"/>
          </w:divBdr>
          <w:divsChild>
            <w:div w:id="28648939">
              <w:marLeft w:val="0"/>
              <w:marRight w:val="0"/>
              <w:marTop w:val="0"/>
              <w:marBottom w:val="0"/>
              <w:divBdr>
                <w:top w:val="none" w:sz="0" w:space="0" w:color="auto"/>
                <w:left w:val="none" w:sz="0" w:space="0" w:color="auto"/>
                <w:bottom w:val="none" w:sz="0" w:space="0" w:color="auto"/>
                <w:right w:val="none" w:sz="0" w:space="0" w:color="auto"/>
              </w:divBdr>
              <w:divsChild>
                <w:div w:id="1024987344">
                  <w:marLeft w:val="0"/>
                  <w:marRight w:val="0"/>
                  <w:marTop w:val="0"/>
                  <w:marBottom w:val="0"/>
                  <w:divBdr>
                    <w:top w:val="none" w:sz="0" w:space="0" w:color="auto"/>
                    <w:left w:val="none" w:sz="0" w:space="0" w:color="auto"/>
                    <w:bottom w:val="none" w:sz="0" w:space="0" w:color="auto"/>
                    <w:right w:val="none" w:sz="0" w:space="0" w:color="auto"/>
                  </w:divBdr>
                  <w:divsChild>
                    <w:div w:id="1548759872">
                      <w:marLeft w:val="0"/>
                      <w:marRight w:val="0"/>
                      <w:marTop w:val="0"/>
                      <w:marBottom w:val="0"/>
                      <w:divBdr>
                        <w:top w:val="none" w:sz="0" w:space="0" w:color="auto"/>
                        <w:left w:val="none" w:sz="0" w:space="0" w:color="auto"/>
                        <w:bottom w:val="none" w:sz="0" w:space="0" w:color="auto"/>
                        <w:right w:val="none" w:sz="0" w:space="0" w:color="auto"/>
                      </w:divBdr>
                      <w:divsChild>
                        <w:div w:id="61374365">
                          <w:marLeft w:val="0"/>
                          <w:marRight w:val="0"/>
                          <w:marTop w:val="0"/>
                          <w:marBottom w:val="0"/>
                          <w:divBdr>
                            <w:top w:val="none" w:sz="0" w:space="0" w:color="auto"/>
                            <w:left w:val="none" w:sz="0" w:space="0" w:color="auto"/>
                            <w:bottom w:val="none" w:sz="0" w:space="0" w:color="auto"/>
                            <w:right w:val="none" w:sz="0" w:space="0" w:color="auto"/>
                          </w:divBdr>
                          <w:divsChild>
                            <w:div w:id="180826406">
                              <w:marLeft w:val="0"/>
                              <w:marRight w:val="0"/>
                              <w:marTop w:val="0"/>
                              <w:marBottom w:val="0"/>
                              <w:divBdr>
                                <w:top w:val="none" w:sz="0" w:space="0" w:color="auto"/>
                                <w:left w:val="none" w:sz="0" w:space="0" w:color="auto"/>
                                <w:bottom w:val="none" w:sz="0" w:space="0" w:color="auto"/>
                                <w:right w:val="none" w:sz="0" w:space="0" w:color="auto"/>
                              </w:divBdr>
                              <w:divsChild>
                                <w:div w:id="1463307947">
                                  <w:marLeft w:val="0"/>
                                  <w:marRight w:val="0"/>
                                  <w:marTop w:val="0"/>
                                  <w:marBottom w:val="0"/>
                                  <w:divBdr>
                                    <w:top w:val="none" w:sz="0" w:space="0" w:color="auto"/>
                                    <w:left w:val="none" w:sz="0" w:space="0" w:color="auto"/>
                                    <w:bottom w:val="none" w:sz="0" w:space="0" w:color="auto"/>
                                    <w:right w:val="none" w:sz="0" w:space="0" w:color="auto"/>
                                  </w:divBdr>
                                  <w:divsChild>
                                    <w:div w:id="566300909">
                                      <w:marLeft w:val="0"/>
                                      <w:marRight w:val="0"/>
                                      <w:marTop w:val="0"/>
                                      <w:marBottom w:val="0"/>
                                      <w:divBdr>
                                        <w:top w:val="none" w:sz="0" w:space="0" w:color="auto"/>
                                        <w:left w:val="none" w:sz="0" w:space="0" w:color="auto"/>
                                        <w:bottom w:val="none" w:sz="0" w:space="0" w:color="auto"/>
                                        <w:right w:val="none" w:sz="0" w:space="0" w:color="auto"/>
                                      </w:divBdr>
                                      <w:divsChild>
                                        <w:div w:id="287778970">
                                          <w:marLeft w:val="0"/>
                                          <w:marRight w:val="0"/>
                                          <w:marTop w:val="0"/>
                                          <w:marBottom w:val="0"/>
                                          <w:divBdr>
                                            <w:top w:val="none" w:sz="0" w:space="0" w:color="auto"/>
                                            <w:left w:val="none" w:sz="0" w:space="0" w:color="auto"/>
                                            <w:bottom w:val="none" w:sz="0" w:space="0" w:color="auto"/>
                                            <w:right w:val="none" w:sz="0" w:space="0" w:color="auto"/>
                                          </w:divBdr>
                                          <w:divsChild>
                                            <w:div w:id="835388423">
                                              <w:marLeft w:val="0"/>
                                              <w:marRight w:val="0"/>
                                              <w:marTop w:val="0"/>
                                              <w:marBottom w:val="0"/>
                                              <w:divBdr>
                                                <w:top w:val="none" w:sz="0" w:space="0" w:color="auto"/>
                                                <w:left w:val="none" w:sz="0" w:space="0" w:color="auto"/>
                                                <w:bottom w:val="none" w:sz="0" w:space="0" w:color="auto"/>
                                                <w:right w:val="none" w:sz="0" w:space="0" w:color="auto"/>
                                              </w:divBdr>
                                              <w:divsChild>
                                                <w:div w:id="16946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63371">
      <w:bodyDiv w:val="1"/>
      <w:marLeft w:val="0"/>
      <w:marRight w:val="0"/>
      <w:marTop w:val="0"/>
      <w:marBottom w:val="0"/>
      <w:divBdr>
        <w:top w:val="none" w:sz="0" w:space="0" w:color="auto"/>
        <w:left w:val="none" w:sz="0" w:space="0" w:color="auto"/>
        <w:bottom w:val="none" w:sz="0" w:space="0" w:color="auto"/>
        <w:right w:val="none" w:sz="0" w:space="0" w:color="auto"/>
      </w:divBdr>
      <w:divsChild>
        <w:div w:id="1948463588">
          <w:marLeft w:val="0"/>
          <w:marRight w:val="0"/>
          <w:marTop w:val="0"/>
          <w:marBottom w:val="0"/>
          <w:divBdr>
            <w:top w:val="none" w:sz="0" w:space="0" w:color="auto"/>
            <w:left w:val="none" w:sz="0" w:space="0" w:color="auto"/>
            <w:bottom w:val="none" w:sz="0" w:space="0" w:color="auto"/>
            <w:right w:val="none" w:sz="0" w:space="0" w:color="auto"/>
          </w:divBdr>
          <w:divsChild>
            <w:div w:id="32851105">
              <w:marLeft w:val="0"/>
              <w:marRight w:val="0"/>
              <w:marTop w:val="0"/>
              <w:marBottom w:val="0"/>
              <w:divBdr>
                <w:top w:val="none" w:sz="0" w:space="0" w:color="auto"/>
                <w:left w:val="none" w:sz="0" w:space="0" w:color="auto"/>
                <w:bottom w:val="none" w:sz="0" w:space="0" w:color="auto"/>
                <w:right w:val="none" w:sz="0" w:space="0" w:color="auto"/>
              </w:divBdr>
              <w:divsChild>
                <w:div w:id="2055082188">
                  <w:marLeft w:val="0"/>
                  <w:marRight w:val="0"/>
                  <w:marTop w:val="0"/>
                  <w:marBottom w:val="0"/>
                  <w:divBdr>
                    <w:top w:val="none" w:sz="0" w:space="0" w:color="auto"/>
                    <w:left w:val="none" w:sz="0" w:space="0" w:color="auto"/>
                    <w:bottom w:val="none" w:sz="0" w:space="0" w:color="auto"/>
                    <w:right w:val="none" w:sz="0" w:space="0" w:color="auto"/>
                  </w:divBdr>
                  <w:divsChild>
                    <w:div w:id="117994744">
                      <w:marLeft w:val="0"/>
                      <w:marRight w:val="0"/>
                      <w:marTop w:val="0"/>
                      <w:marBottom w:val="0"/>
                      <w:divBdr>
                        <w:top w:val="none" w:sz="0" w:space="0" w:color="auto"/>
                        <w:left w:val="none" w:sz="0" w:space="0" w:color="auto"/>
                        <w:bottom w:val="none" w:sz="0" w:space="0" w:color="auto"/>
                        <w:right w:val="none" w:sz="0" w:space="0" w:color="auto"/>
                      </w:divBdr>
                      <w:divsChild>
                        <w:div w:id="354580712">
                          <w:marLeft w:val="0"/>
                          <w:marRight w:val="0"/>
                          <w:marTop w:val="0"/>
                          <w:marBottom w:val="0"/>
                          <w:divBdr>
                            <w:top w:val="none" w:sz="0" w:space="0" w:color="auto"/>
                            <w:left w:val="none" w:sz="0" w:space="0" w:color="auto"/>
                            <w:bottom w:val="none" w:sz="0" w:space="0" w:color="auto"/>
                            <w:right w:val="none" w:sz="0" w:space="0" w:color="auto"/>
                          </w:divBdr>
                          <w:divsChild>
                            <w:div w:id="432870742">
                              <w:marLeft w:val="0"/>
                              <w:marRight w:val="0"/>
                              <w:marTop w:val="0"/>
                              <w:marBottom w:val="0"/>
                              <w:divBdr>
                                <w:top w:val="none" w:sz="0" w:space="0" w:color="auto"/>
                                <w:left w:val="none" w:sz="0" w:space="0" w:color="auto"/>
                                <w:bottom w:val="none" w:sz="0" w:space="0" w:color="auto"/>
                                <w:right w:val="none" w:sz="0" w:space="0" w:color="auto"/>
                              </w:divBdr>
                              <w:divsChild>
                                <w:div w:id="548151826">
                                  <w:marLeft w:val="0"/>
                                  <w:marRight w:val="0"/>
                                  <w:marTop w:val="0"/>
                                  <w:marBottom w:val="0"/>
                                  <w:divBdr>
                                    <w:top w:val="none" w:sz="0" w:space="0" w:color="auto"/>
                                    <w:left w:val="none" w:sz="0" w:space="0" w:color="auto"/>
                                    <w:bottom w:val="none" w:sz="0" w:space="0" w:color="auto"/>
                                    <w:right w:val="none" w:sz="0" w:space="0" w:color="auto"/>
                                  </w:divBdr>
                                  <w:divsChild>
                                    <w:div w:id="1616209314">
                                      <w:marLeft w:val="0"/>
                                      <w:marRight w:val="0"/>
                                      <w:marTop w:val="0"/>
                                      <w:marBottom w:val="0"/>
                                      <w:divBdr>
                                        <w:top w:val="none" w:sz="0" w:space="0" w:color="auto"/>
                                        <w:left w:val="none" w:sz="0" w:space="0" w:color="auto"/>
                                        <w:bottom w:val="none" w:sz="0" w:space="0" w:color="auto"/>
                                        <w:right w:val="none" w:sz="0" w:space="0" w:color="auto"/>
                                      </w:divBdr>
                                      <w:divsChild>
                                        <w:div w:id="87695998">
                                          <w:marLeft w:val="0"/>
                                          <w:marRight w:val="0"/>
                                          <w:marTop w:val="0"/>
                                          <w:marBottom w:val="0"/>
                                          <w:divBdr>
                                            <w:top w:val="none" w:sz="0" w:space="0" w:color="auto"/>
                                            <w:left w:val="none" w:sz="0" w:space="0" w:color="auto"/>
                                            <w:bottom w:val="none" w:sz="0" w:space="0" w:color="auto"/>
                                            <w:right w:val="none" w:sz="0" w:space="0" w:color="auto"/>
                                          </w:divBdr>
                                          <w:divsChild>
                                            <w:div w:id="1606420037">
                                              <w:marLeft w:val="0"/>
                                              <w:marRight w:val="0"/>
                                              <w:marTop w:val="0"/>
                                              <w:marBottom w:val="0"/>
                                              <w:divBdr>
                                                <w:top w:val="none" w:sz="0" w:space="0" w:color="auto"/>
                                                <w:left w:val="none" w:sz="0" w:space="0" w:color="auto"/>
                                                <w:bottom w:val="none" w:sz="0" w:space="0" w:color="auto"/>
                                                <w:right w:val="none" w:sz="0" w:space="0" w:color="auto"/>
                                              </w:divBdr>
                                              <w:divsChild>
                                                <w:div w:id="20036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494839">
      <w:bodyDiv w:val="1"/>
      <w:marLeft w:val="0"/>
      <w:marRight w:val="0"/>
      <w:marTop w:val="0"/>
      <w:marBottom w:val="0"/>
      <w:divBdr>
        <w:top w:val="none" w:sz="0" w:space="0" w:color="auto"/>
        <w:left w:val="none" w:sz="0" w:space="0" w:color="auto"/>
        <w:bottom w:val="none" w:sz="0" w:space="0" w:color="auto"/>
        <w:right w:val="none" w:sz="0" w:space="0" w:color="auto"/>
      </w:divBdr>
      <w:divsChild>
        <w:div w:id="937056069">
          <w:marLeft w:val="0"/>
          <w:marRight w:val="0"/>
          <w:marTop w:val="0"/>
          <w:marBottom w:val="0"/>
          <w:divBdr>
            <w:top w:val="none" w:sz="0" w:space="0" w:color="auto"/>
            <w:left w:val="none" w:sz="0" w:space="0" w:color="auto"/>
            <w:bottom w:val="none" w:sz="0" w:space="0" w:color="auto"/>
            <w:right w:val="none" w:sz="0" w:space="0" w:color="auto"/>
          </w:divBdr>
          <w:divsChild>
            <w:div w:id="1118793774">
              <w:marLeft w:val="0"/>
              <w:marRight w:val="0"/>
              <w:marTop w:val="0"/>
              <w:marBottom w:val="0"/>
              <w:divBdr>
                <w:top w:val="none" w:sz="0" w:space="0" w:color="auto"/>
                <w:left w:val="none" w:sz="0" w:space="0" w:color="auto"/>
                <w:bottom w:val="none" w:sz="0" w:space="0" w:color="auto"/>
                <w:right w:val="none" w:sz="0" w:space="0" w:color="auto"/>
              </w:divBdr>
              <w:divsChild>
                <w:div w:id="1543400087">
                  <w:marLeft w:val="0"/>
                  <w:marRight w:val="0"/>
                  <w:marTop w:val="0"/>
                  <w:marBottom w:val="0"/>
                  <w:divBdr>
                    <w:top w:val="none" w:sz="0" w:space="0" w:color="auto"/>
                    <w:left w:val="none" w:sz="0" w:space="0" w:color="auto"/>
                    <w:bottom w:val="none" w:sz="0" w:space="0" w:color="auto"/>
                    <w:right w:val="none" w:sz="0" w:space="0" w:color="auto"/>
                  </w:divBdr>
                  <w:divsChild>
                    <w:div w:id="123933793">
                      <w:marLeft w:val="0"/>
                      <w:marRight w:val="0"/>
                      <w:marTop w:val="0"/>
                      <w:marBottom w:val="0"/>
                      <w:divBdr>
                        <w:top w:val="none" w:sz="0" w:space="0" w:color="auto"/>
                        <w:left w:val="none" w:sz="0" w:space="0" w:color="auto"/>
                        <w:bottom w:val="none" w:sz="0" w:space="0" w:color="auto"/>
                        <w:right w:val="none" w:sz="0" w:space="0" w:color="auto"/>
                      </w:divBdr>
                      <w:divsChild>
                        <w:div w:id="356590705">
                          <w:marLeft w:val="0"/>
                          <w:marRight w:val="0"/>
                          <w:marTop w:val="0"/>
                          <w:marBottom w:val="0"/>
                          <w:divBdr>
                            <w:top w:val="none" w:sz="0" w:space="0" w:color="auto"/>
                            <w:left w:val="none" w:sz="0" w:space="0" w:color="auto"/>
                            <w:bottom w:val="none" w:sz="0" w:space="0" w:color="auto"/>
                            <w:right w:val="none" w:sz="0" w:space="0" w:color="auto"/>
                          </w:divBdr>
                          <w:divsChild>
                            <w:div w:id="1394350556">
                              <w:marLeft w:val="0"/>
                              <w:marRight w:val="0"/>
                              <w:marTop w:val="0"/>
                              <w:marBottom w:val="0"/>
                              <w:divBdr>
                                <w:top w:val="none" w:sz="0" w:space="0" w:color="auto"/>
                                <w:left w:val="none" w:sz="0" w:space="0" w:color="auto"/>
                                <w:bottom w:val="none" w:sz="0" w:space="0" w:color="auto"/>
                                <w:right w:val="none" w:sz="0" w:space="0" w:color="auto"/>
                              </w:divBdr>
                              <w:divsChild>
                                <w:div w:id="307247530">
                                  <w:marLeft w:val="0"/>
                                  <w:marRight w:val="0"/>
                                  <w:marTop w:val="0"/>
                                  <w:marBottom w:val="0"/>
                                  <w:divBdr>
                                    <w:top w:val="none" w:sz="0" w:space="0" w:color="auto"/>
                                    <w:left w:val="none" w:sz="0" w:space="0" w:color="auto"/>
                                    <w:bottom w:val="none" w:sz="0" w:space="0" w:color="auto"/>
                                    <w:right w:val="none" w:sz="0" w:space="0" w:color="auto"/>
                                  </w:divBdr>
                                  <w:divsChild>
                                    <w:div w:id="437454018">
                                      <w:marLeft w:val="0"/>
                                      <w:marRight w:val="0"/>
                                      <w:marTop w:val="0"/>
                                      <w:marBottom w:val="0"/>
                                      <w:divBdr>
                                        <w:top w:val="none" w:sz="0" w:space="0" w:color="auto"/>
                                        <w:left w:val="none" w:sz="0" w:space="0" w:color="auto"/>
                                        <w:bottom w:val="none" w:sz="0" w:space="0" w:color="auto"/>
                                        <w:right w:val="none" w:sz="0" w:space="0" w:color="auto"/>
                                      </w:divBdr>
                                      <w:divsChild>
                                        <w:div w:id="41487261">
                                          <w:marLeft w:val="0"/>
                                          <w:marRight w:val="0"/>
                                          <w:marTop w:val="0"/>
                                          <w:marBottom w:val="0"/>
                                          <w:divBdr>
                                            <w:top w:val="none" w:sz="0" w:space="0" w:color="auto"/>
                                            <w:left w:val="none" w:sz="0" w:space="0" w:color="auto"/>
                                            <w:bottom w:val="none" w:sz="0" w:space="0" w:color="auto"/>
                                            <w:right w:val="none" w:sz="0" w:space="0" w:color="auto"/>
                                          </w:divBdr>
                                          <w:divsChild>
                                            <w:div w:id="1530558312">
                                              <w:marLeft w:val="0"/>
                                              <w:marRight w:val="0"/>
                                              <w:marTop w:val="0"/>
                                              <w:marBottom w:val="0"/>
                                              <w:divBdr>
                                                <w:top w:val="none" w:sz="0" w:space="0" w:color="auto"/>
                                                <w:left w:val="none" w:sz="0" w:space="0" w:color="auto"/>
                                                <w:bottom w:val="none" w:sz="0" w:space="0" w:color="auto"/>
                                                <w:right w:val="none" w:sz="0" w:space="0" w:color="auto"/>
                                              </w:divBdr>
                                              <w:divsChild>
                                                <w:div w:id="13615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696810">
      <w:bodyDiv w:val="1"/>
      <w:marLeft w:val="0"/>
      <w:marRight w:val="0"/>
      <w:marTop w:val="0"/>
      <w:marBottom w:val="0"/>
      <w:divBdr>
        <w:top w:val="none" w:sz="0" w:space="0" w:color="auto"/>
        <w:left w:val="none" w:sz="0" w:space="0" w:color="auto"/>
        <w:bottom w:val="none" w:sz="0" w:space="0" w:color="auto"/>
        <w:right w:val="none" w:sz="0" w:space="0" w:color="auto"/>
      </w:divBdr>
      <w:divsChild>
        <w:div w:id="2083791031">
          <w:marLeft w:val="0"/>
          <w:marRight w:val="0"/>
          <w:marTop w:val="0"/>
          <w:marBottom w:val="0"/>
          <w:divBdr>
            <w:top w:val="none" w:sz="0" w:space="0" w:color="auto"/>
            <w:left w:val="none" w:sz="0" w:space="0" w:color="auto"/>
            <w:bottom w:val="none" w:sz="0" w:space="0" w:color="auto"/>
            <w:right w:val="none" w:sz="0" w:space="0" w:color="auto"/>
          </w:divBdr>
          <w:divsChild>
            <w:div w:id="1139421651">
              <w:marLeft w:val="0"/>
              <w:marRight w:val="0"/>
              <w:marTop w:val="0"/>
              <w:marBottom w:val="0"/>
              <w:divBdr>
                <w:top w:val="none" w:sz="0" w:space="0" w:color="auto"/>
                <w:left w:val="none" w:sz="0" w:space="0" w:color="auto"/>
                <w:bottom w:val="none" w:sz="0" w:space="0" w:color="auto"/>
                <w:right w:val="none" w:sz="0" w:space="0" w:color="auto"/>
              </w:divBdr>
              <w:divsChild>
                <w:div w:id="130564389">
                  <w:marLeft w:val="0"/>
                  <w:marRight w:val="0"/>
                  <w:marTop w:val="0"/>
                  <w:marBottom w:val="0"/>
                  <w:divBdr>
                    <w:top w:val="none" w:sz="0" w:space="0" w:color="auto"/>
                    <w:left w:val="none" w:sz="0" w:space="0" w:color="auto"/>
                    <w:bottom w:val="none" w:sz="0" w:space="0" w:color="auto"/>
                    <w:right w:val="none" w:sz="0" w:space="0" w:color="auto"/>
                  </w:divBdr>
                  <w:divsChild>
                    <w:div w:id="798302027">
                      <w:marLeft w:val="0"/>
                      <w:marRight w:val="0"/>
                      <w:marTop w:val="0"/>
                      <w:marBottom w:val="0"/>
                      <w:divBdr>
                        <w:top w:val="none" w:sz="0" w:space="0" w:color="auto"/>
                        <w:left w:val="none" w:sz="0" w:space="0" w:color="auto"/>
                        <w:bottom w:val="none" w:sz="0" w:space="0" w:color="auto"/>
                        <w:right w:val="none" w:sz="0" w:space="0" w:color="auto"/>
                      </w:divBdr>
                      <w:divsChild>
                        <w:div w:id="1660424855">
                          <w:marLeft w:val="0"/>
                          <w:marRight w:val="0"/>
                          <w:marTop w:val="0"/>
                          <w:marBottom w:val="0"/>
                          <w:divBdr>
                            <w:top w:val="none" w:sz="0" w:space="0" w:color="auto"/>
                            <w:left w:val="none" w:sz="0" w:space="0" w:color="auto"/>
                            <w:bottom w:val="none" w:sz="0" w:space="0" w:color="auto"/>
                            <w:right w:val="none" w:sz="0" w:space="0" w:color="auto"/>
                          </w:divBdr>
                          <w:divsChild>
                            <w:div w:id="1350180385">
                              <w:marLeft w:val="0"/>
                              <w:marRight w:val="0"/>
                              <w:marTop w:val="0"/>
                              <w:marBottom w:val="0"/>
                              <w:divBdr>
                                <w:top w:val="none" w:sz="0" w:space="0" w:color="auto"/>
                                <w:left w:val="none" w:sz="0" w:space="0" w:color="auto"/>
                                <w:bottom w:val="none" w:sz="0" w:space="0" w:color="auto"/>
                                <w:right w:val="none" w:sz="0" w:space="0" w:color="auto"/>
                              </w:divBdr>
                              <w:divsChild>
                                <w:div w:id="1209224613">
                                  <w:marLeft w:val="0"/>
                                  <w:marRight w:val="0"/>
                                  <w:marTop w:val="0"/>
                                  <w:marBottom w:val="0"/>
                                  <w:divBdr>
                                    <w:top w:val="none" w:sz="0" w:space="0" w:color="auto"/>
                                    <w:left w:val="none" w:sz="0" w:space="0" w:color="auto"/>
                                    <w:bottom w:val="none" w:sz="0" w:space="0" w:color="auto"/>
                                    <w:right w:val="none" w:sz="0" w:space="0" w:color="auto"/>
                                  </w:divBdr>
                                  <w:divsChild>
                                    <w:div w:id="1868131024">
                                      <w:marLeft w:val="0"/>
                                      <w:marRight w:val="0"/>
                                      <w:marTop w:val="0"/>
                                      <w:marBottom w:val="0"/>
                                      <w:divBdr>
                                        <w:top w:val="none" w:sz="0" w:space="0" w:color="auto"/>
                                        <w:left w:val="none" w:sz="0" w:space="0" w:color="auto"/>
                                        <w:bottom w:val="none" w:sz="0" w:space="0" w:color="auto"/>
                                        <w:right w:val="none" w:sz="0" w:space="0" w:color="auto"/>
                                      </w:divBdr>
                                      <w:divsChild>
                                        <w:div w:id="1512643862">
                                          <w:marLeft w:val="0"/>
                                          <w:marRight w:val="0"/>
                                          <w:marTop w:val="0"/>
                                          <w:marBottom w:val="0"/>
                                          <w:divBdr>
                                            <w:top w:val="none" w:sz="0" w:space="0" w:color="auto"/>
                                            <w:left w:val="none" w:sz="0" w:space="0" w:color="auto"/>
                                            <w:bottom w:val="none" w:sz="0" w:space="0" w:color="auto"/>
                                            <w:right w:val="none" w:sz="0" w:space="0" w:color="auto"/>
                                          </w:divBdr>
                                          <w:divsChild>
                                            <w:div w:id="1120344318">
                                              <w:marLeft w:val="0"/>
                                              <w:marRight w:val="0"/>
                                              <w:marTop w:val="0"/>
                                              <w:marBottom w:val="0"/>
                                              <w:divBdr>
                                                <w:top w:val="none" w:sz="0" w:space="0" w:color="auto"/>
                                                <w:left w:val="none" w:sz="0" w:space="0" w:color="auto"/>
                                                <w:bottom w:val="none" w:sz="0" w:space="0" w:color="auto"/>
                                                <w:right w:val="none" w:sz="0" w:space="0" w:color="auto"/>
                                              </w:divBdr>
                                              <w:divsChild>
                                                <w:div w:id="945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343065">
      <w:bodyDiv w:val="1"/>
      <w:marLeft w:val="0"/>
      <w:marRight w:val="0"/>
      <w:marTop w:val="0"/>
      <w:marBottom w:val="0"/>
      <w:divBdr>
        <w:top w:val="none" w:sz="0" w:space="0" w:color="auto"/>
        <w:left w:val="none" w:sz="0" w:space="0" w:color="auto"/>
        <w:bottom w:val="none" w:sz="0" w:space="0" w:color="auto"/>
        <w:right w:val="none" w:sz="0" w:space="0" w:color="auto"/>
      </w:divBdr>
      <w:divsChild>
        <w:div w:id="560095973">
          <w:marLeft w:val="0"/>
          <w:marRight w:val="0"/>
          <w:marTop w:val="0"/>
          <w:marBottom w:val="0"/>
          <w:divBdr>
            <w:top w:val="none" w:sz="0" w:space="0" w:color="auto"/>
            <w:left w:val="none" w:sz="0" w:space="0" w:color="auto"/>
            <w:bottom w:val="none" w:sz="0" w:space="0" w:color="auto"/>
            <w:right w:val="none" w:sz="0" w:space="0" w:color="auto"/>
          </w:divBdr>
          <w:divsChild>
            <w:div w:id="1368065649">
              <w:marLeft w:val="0"/>
              <w:marRight w:val="0"/>
              <w:marTop w:val="0"/>
              <w:marBottom w:val="0"/>
              <w:divBdr>
                <w:top w:val="none" w:sz="0" w:space="0" w:color="auto"/>
                <w:left w:val="none" w:sz="0" w:space="0" w:color="auto"/>
                <w:bottom w:val="none" w:sz="0" w:space="0" w:color="auto"/>
                <w:right w:val="none" w:sz="0" w:space="0" w:color="auto"/>
              </w:divBdr>
              <w:divsChild>
                <w:div w:id="1505124097">
                  <w:marLeft w:val="0"/>
                  <w:marRight w:val="0"/>
                  <w:marTop w:val="0"/>
                  <w:marBottom w:val="0"/>
                  <w:divBdr>
                    <w:top w:val="none" w:sz="0" w:space="0" w:color="auto"/>
                    <w:left w:val="none" w:sz="0" w:space="0" w:color="auto"/>
                    <w:bottom w:val="none" w:sz="0" w:space="0" w:color="auto"/>
                    <w:right w:val="none" w:sz="0" w:space="0" w:color="auto"/>
                  </w:divBdr>
                  <w:divsChild>
                    <w:div w:id="111286229">
                      <w:marLeft w:val="0"/>
                      <w:marRight w:val="0"/>
                      <w:marTop w:val="0"/>
                      <w:marBottom w:val="0"/>
                      <w:divBdr>
                        <w:top w:val="none" w:sz="0" w:space="0" w:color="auto"/>
                        <w:left w:val="none" w:sz="0" w:space="0" w:color="auto"/>
                        <w:bottom w:val="none" w:sz="0" w:space="0" w:color="auto"/>
                        <w:right w:val="none" w:sz="0" w:space="0" w:color="auto"/>
                      </w:divBdr>
                      <w:divsChild>
                        <w:div w:id="1331253514">
                          <w:marLeft w:val="0"/>
                          <w:marRight w:val="0"/>
                          <w:marTop w:val="0"/>
                          <w:marBottom w:val="0"/>
                          <w:divBdr>
                            <w:top w:val="none" w:sz="0" w:space="0" w:color="auto"/>
                            <w:left w:val="none" w:sz="0" w:space="0" w:color="auto"/>
                            <w:bottom w:val="none" w:sz="0" w:space="0" w:color="auto"/>
                            <w:right w:val="none" w:sz="0" w:space="0" w:color="auto"/>
                          </w:divBdr>
                          <w:divsChild>
                            <w:div w:id="1773282535">
                              <w:marLeft w:val="0"/>
                              <w:marRight w:val="0"/>
                              <w:marTop w:val="0"/>
                              <w:marBottom w:val="0"/>
                              <w:divBdr>
                                <w:top w:val="none" w:sz="0" w:space="0" w:color="auto"/>
                                <w:left w:val="none" w:sz="0" w:space="0" w:color="auto"/>
                                <w:bottom w:val="none" w:sz="0" w:space="0" w:color="auto"/>
                                <w:right w:val="none" w:sz="0" w:space="0" w:color="auto"/>
                              </w:divBdr>
                              <w:divsChild>
                                <w:div w:id="215702717">
                                  <w:marLeft w:val="0"/>
                                  <w:marRight w:val="0"/>
                                  <w:marTop w:val="0"/>
                                  <w:marBottom w:val="0"/>
                                  <w:divBdr>
                                    <w:top w:val="none" w:sz="0" w:space="0" w:color="auto"/>
                                    <w:left w:val="none" w:sz="0" w:space="0" w:color="auto"/>
                                    <w:bottom w:val="none" w:sz="0" w:space="0" w:color="auto"/>
                                    <w:right w:val="none" w:sz="0" w:space="0" w:color="auto"/>
                                  </w:divBdr>
                                  <w:divsChild>
                                    <w:div w:id="1251239773">
                                      <w:marLeft w:val="0"/>
                                      <w:marRight w:val="0"/>
                                      <w:marTop w:val="0"/>
                                      <w:marBottom w:val="0"/>
                                      <w:divBdr>
                                        <w:top w:val="none" w:sz="0" w:space="0" w:color="auto"/>
                                        <w:left w:val="none" w:sz="0" w:space="0" w:color="auto"/>
                                        <w:bottom w:val="none" w:sz="0" w:space="0" w:color="auto"/>
                                        <w:right w:val="none" w:sz="0" w:space="0" w:color="auto"/>
                                      </w:divBdr>
                                      <w:divsChild>
                                        <w:div w:id="583027135">
                                          <w:marLeft w:val="0"/>
                                          <w:marRight w:val="0"/>
                                          <w:marTop w:val="0"/>
                                          <w:marBottom w:val="0"/>
                                          <w:divBdr>
                                            <w:top w:val="none" w:sz="0" w:space="0" w:color="auto"/>
                                            <w:left w:val="none" w:sz="0" w:space="0" w:color="auto"/>
                                            <w:bottom w:val="none" w:sz="0" w:space="0" w:color="auto"/>
                                            <w:right w:val="none" w:sz="0" w:space="0" w:color="auto"/>
                                          </w:divBdr>
                                          <w:divsChild>
                                            <w:div w:id="1978492135">
                                              <w:marLeft w:val="0"/>
                                              <w:marRight w:val="0"/>
                                              <w:marTop w:val="0"/>
                                              <w:marBottom w:val="0"/>
                                              <w:divBdr>
                                                <w:top w:val="none" w:sz="0" w:space="0" w:color="auto"/>
                                                <w:left w:val="none" w:sz="0" w:space="0" w:color="auto"/>
                                                <w:bottom w:val="none" w:sz="0" w:space="0" w:color="auto"/>
                                                <w:right w:val="none" w:sz="0" w:space="0" w:color="auto"/>
                                              </w:divBdr>
                                              <w:divsChild>
                                                <w:div w:id="14786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214633">
      <w:bodyDiv w:val="1"/>
      <w:marLeft w:val="0"/>
      <w:marRight w:val="0"/>
      <w:marTop w:val="0"/>
      <w:marBottom w:val="0"/>
      <w:divBdr>
        <w:top w:val="none" w:sz="0" w:space="0" w:color="auto"/>
        <w:left w:val="none" w:sz="0" w:space="0" w:color="auto"/>
        <w:bottom w:val="none" w:sz="0" w:space="0" w:color="auto"/>
        <w:right w:val="none" w:sz="0" w:space="0" w:color="auto"/>
      </w:divBdr>
      <w:divsChild>
        <w:div w:id="1291352323">
          <w:marLeft w:val="0"/>
          <w:marRight w:val="0"/>
          <w:marTop w:val="0"/>
          <w:marBottom w:val="0"/>
          <w:divBdr>
            <w:top w:val="none" w:sz="0" w:space="0" w:color="auto"/>
            <w:left w:val="none" w:sz="0" w:space="0" w:color="auto"/>
            <w:bottom w:val="none" w:sz="0" w:space="0" w:color="auto"/>
            <w:right w:val="none" w:sz="0" w:space="0" w:color="auto"/>
          </w:divBdr>
          <w:divsChild>
            <w:div w:id="1792701437">
              <w:marLeft w:val="0"/>
              <w:marRight w:val="0"/>
              <w:marTop w:val="150"/>
              <w:marBottom w:val="0"/>
              <w:divBdr>
                <w:top w:val="none" w:sz="0" w:space="0" w:color="auto"/>
                <w:left w:val="none" w:sz="0" w:space="0" w:color="auto"/>
                <w:bottom w:val="none" w:sz="0" w:space="0" w:color="auto"/>
                <w:right w:val="none" w:sz="0" w:space="0" w:color="auto"/>
              </w:divBdr>
              <w:divsChild>
                <w:div w:id="799759819">
                  <w:marLeft w:val="3300"/>
                  <w:marRight w:val="0"/>
                  <w:marTop w:val="0"/>
                  <w:marBottom w:val="0"/>
                  <w:divBdr>
                    <w:top w:val="none" w:sz="0" w:space="0" w:color="auto"/>
                    <w:left w:val="none" w:sz="0" w:space="0" w:color="auto"/>
                    <w:bottom w:val="none" w:sz="0" w:space="0" w:color="auto"/>
                    <w:right w:val="none" w:sz="0" w:space="0" w:color="auto"/>
                  </w:divBdr>
                  <w:divsChild>
                    <w:div w:id="900671699">
                      <w:marLeft w:val="0"/>
                      <w:marRight w:val="0"/>
                      <w:marTop w:val="0"/>
                      <w:marBottom w:val="0"/>
                      <w:divBdr>
                        <w:top w:val="single" w:sz="6" w:space="7" w:color="A8A8A8"/>
                        <w:left w:val="single" w:sz="2" w:space="14" w:color="A8A8A8"/>
                        <w:bottom w:val="single" w:sz="6" w:space="7" w:color="A8A8A8"/>
                        <w:right w:val="single" w:sz="2" w:space="14" w:color="A8A8A8"/>
                      </w:divBdr>
                      <w:divsChild>
                        <w:div w:id="1015573042">
                          <w:marLeft w:val="0"/>
                          <w:marRight w:val="0"/>
                          <w:marTop w:val="0"/>
                          <w:marBottom w:val="0"/>
                          <w:divBdr>
                            <w:top w:val="none" w:sz="0" w:space="0" w:color="auto"/>
                            <w:left w:val="none" w:sz="0" w:space="0" w:color="auto"/>
                            <w:bottom w:val="none" w:sz="0" w:space="0" w:color="auto"/>
                            <w:right w:val="none" w:sz="0" w:space="0" w:color="auto"/>
                          </w:divBdr>
                          <w:divsChild>
                            <w:div w:id="1108428723">
                              <w:marLeft w:val="0"/>
                              <w:marRight w:val="0"/>
                              <w:marTop w:val="0"/>
                              <w:marBottom w:val="0"/>
                              <w:divBdr>
                                <w:top w:val="none" w:sz="0" w:space="0" w:color="auto"/>
                                <w:left w:val="none" w:sz="0" w:space="0" w:color="auto"/>
                                <w:bottom w:val="none" w:sz="0" w:space="0" w:color="auto"/>
                                <w:right w:val="none" w:sz="0" w:space="0" w:color="auto"/>
                              </w:divBdr>
                              <w:divsChild>
                                <w:div w:id="1683700905">
                                  <w:marLeft w:val="0"/>
                                  <w:marRight w:val="0"/>
                                  <w:marTop w:val="0"/>
                                  <w:marBottom w:val="0"/>
                                  <w:divBdr>
                                    <w:top w:val="none" w:sz="0" w:space="0" w:color="auto"/>
                                    <w:left w:val="none" w:sz="0" w:space="0" w:color="auto"/>
                                    <w:bottom w:val="none" w:sz="0" w:space="0" w:color="auto"/>
                                    <w:right w:val="none" w:sz="0" w:space="0" w:color="auto"/>
                                  </w:divBdr>
                                  <w:divsChild>
                                    <w:div w:id="1276017115">
                                      <w:marLeft w:val="0"/>
                                      <w:marRight w:val="0"/>
                                      <w:marTop w:val="0"/>
                                      <w:marBottom w:val="0"/>
                                      <w:divBdr>
                                        <w:top w:val="none" w:sz="0" w:space="0" w:color="auto"/>
                                        <w:left w:val="none" w:sz="0" w:space="0" w:color="auto"/>
                                        <w:bottom w:val="none" w:sz="0" w:space="0" w:color="auto"/>
                                        <w:right w:val="none" w:sz="0" w:space="0" w:color="auto"/>
                                      </w:divBdr>
                                      <w:divsChild>
                                        <w:div w:id="729691410">
                                          <w:marLeft w:val="0"/>
                                          <w:marRight w:val="0"/>
                                          <w:marTop w:val="0"/>
                                          <w:marBottom w:val="0"/>
                                          <w:divBdr>
                                            <w:top w:val="none" w:sz="0" w:space="0" w:color="auto"/>
                                            <w:left w:val="none" w:sz="0" w:space="0" w:color="auto"/>
                                            <w:bottom w:val="none" w:sz="0" w:space="0" w:color="auto"/>
                                            <w:right w:val="none" w:sz="0" w:space="0" w:color="auto"/>
                                          </w:divBdr>
                                          <w:divsChild>
                                            <w:div w:id="76482838">
                                              <w:marLeft w:val="0"/>
                                              <w:marRight w:val="0"/>
                                              <w:marTop w:val="0"/>
                                              <w:marBottom w:val="0"/>
                                              <w:divBdr>
                                                <w:top w:val="none" w:sz="0" w:space="0" w:color="auto"/>
                                                <w:left w:val="none" w:sz="0" w:space="0" w:color="auto"/>
                                                <w:bottom w:val="none" w:sz="0" w:space="0" w:color="auto"/>
                                                <w:right w:val="none" w:sz="0" w:space="0" w:color="auto"/>
                                              </w:divBdr>
                                              <w:divsChild>
                                                <w:div w:id="424620615">
                                                  <w:marLeft w:val="0"/>
                                                  <w:marRight w:val="0"/>
                                                  <w:marTop w:val="0"/>
                                                  <w:marBottom w:val="0"/>
                                                  <w:divBdr>
                                                    <w:top w:val="none" w:sz="0" w:space="0" w:color="auto"/>
                                                    <w:left w:val="none" w:sz="0" w:space="0" w:color="auto"/>
                                                    <w:bottom w:val="none" w:sz="0" w:space="0" w:color="auto"/>
                                                    <w:right w:val="none" w:sz="0" w:space="0" w:color="auto"/>
                                                  </w:divBdr>
                                                  <w:divsChild>
                                                    <w:div w:id="481771635">
                                                      <w:marLeft w:val="0"/>
                                                      <w:marRight w:val="0"/>
                                                      <w:marTop w:val="0"/>
                                                      <w:marBottom w:val="0"/>
                                                      <w:divBdr>
                                                        <w:top w:val="none" w:sz="0" w:space="0" w:color="auto"/>
                                                        <w:left w:val="none" w:sz="0" w:space="0" w:color="auto"/>
                                                        <w:bottom w:val="none" w:sz="0" w:space="0" w:color="auto"/>
                                                        <w:right w:val="none" w:sz="0" w:space="0" w:color="auto"/>
                                                      </w:divBdr>
                                                    </w:div>
                                                  </w:divsChild>
                                                </w:div>
                                                <w:div w:id="1543788878">
                                                  <w:marLeft w:val="0"/>
                                                  <w:marRight w:val="0"/>
                                                  <w:marTop w:val="0"/>
                                                  <w:marBottom w:val="0"/>
                                                  <w:divBdr>
                                                    <w:top w:val="none" w:sz="0" w:space="0" w:color="auto"/>
                                                    <w:left w:val="none" w:sz="0" w:space="0" w:color="auto"/>
                                                    <w:bottom w:val="none" w:sz="0" w:space="0" w:color="auto"/>
                                                    <w:right w:val="none" w:sz="0" w:space="0" w:color="auto"/>
                                                  </w:divBdr>
                                                  <w:divsChild>
                                                    <w:div w:id="213586124">
                                                      <w:marLeft w:val="0"/>
                                                      <w:marRight w:val="0"/>
                                                      <w:marTop w:val="0"/>
                                                      <w:marBottom w:val="0"/>
                                                      <w:divBdr>
                                                        <w:top w:val="none" w:sz="0" w:space="0" w:color="auto"/>
                                                        <w:left w:val="none" w:sz="0" w:space="0" w:color="auto"/>
                                                        <w:bottom w:val="none" w:sz="0" w:space="0" w:color="auto"/>
                                                        <w:right w:val="none" w:sz="0" w:space="0" w:color="auto"/>
                                                      </w:divBdr>
                                                    </w:div>
                                                  </w:divsChild>
                                                </w:div>
                                                <w:div w:id="2053990826">
                                                  <w:marLeft w:val="0"/>
                                                  <w:marRight w:val="0"/>
                                                  <w:marTop w:val="0"/>
                                                  <w:marBottom w:val="0"/>
                                                  <w:divBdr>
                                                    <w:top w:val="none" w:sz="0" w:space="0" w:color="auto"/>
                                                    <w:left w:val="none" w:sz="0" w:space="0" w:color="auto"/>
                                                    <w:bottom w:val="none" w:sz="0" w:space="0" w:color="auto"/>
                                                    <w:right w:val="none" w:sz="0" w:space="0" w:color="auto"/>
                                                  </w:divBdr>
                                                  <w:divsChild>
                                                    <w:div w:id="1282106195">
                                                      <w:marLeft w:val="0"/>
                                                      <w:marRight w:val="0"/>
                                                      <w:marTop w:val="0"/>
                                                      <w:marBottom w:val="0"/>
                                                      <w:divBdr>
                                                        <w:top w:val="none" w:sz="0" w:space="0" w:color="auto"/>
                                                        <w:left w:val="none" w:sz="0" w:space="0" w:color="auto"/>
                                                        <w:bottom w:val="none" w:sz="0" w:space="0" w:color="auto"/>
                                                        <w:right w:val="none" w:sz="0" w:space="0" w:color="auto"/>
                                                      </w:divBdr>
                                                    </w:div>
                                                  </w:divsChild>
                                                </w:div>
                                                <w:div w:id="976491203">
                                                  <w:marLeft w:val="0"/>
                                                  <w:marRight w:val="0"/>
                                                  <w:marTop w:val="0"/>
                                                  <w:marBottom w:val="0"/>
                                                  <w:divBdr>
                                                    <w:top w:val="none" w:sz="0" w:space="0" w:color="auto"/>
                                                    <w:left w:val="none" w:sz="0" w:space="0" w:color="auto"/>
                                                    <w:bottom w:val="none" w:sz="0" w:space="0" w:color="auto"/>
                                                    <w:right w:val="none" w:sz="0" w:space="0" w:color="auto"/>
                                                  </w:divBdr>
                                                  <w:divsChild>
                                                    <w:div w:id="917979909">
                                                      <w:marLeft w:val="0"/>
                                                      <w:marRight w:val="0"/>
                                                      <w:marTop w:val="0"/>
                                                      <w:marBottom w:val="0"/>
                                                      <w:divBdr>
                                                        <w:top w:val="none" w:sz="0" w:space="0" w:color="auto"/>
                                                        <w:left w:val="none" w:sz="0" w:space="0" w:color="auto"/>
                                                        <w:bottom w:val="none" w:sz="0" w:space="0" w:color="auto"/>
                                                        <w:right w:val="none" w:sz="0" w:space="0" w:color="auto"/>
                                                      </w:divBdr>
                                                    </w:div>
                                                  </w:divsChild>
                                                </w:div>
                                                <w:div w:id="1415132121">
                                                  <w:marLeft w:val="0"/>
                                                  <w:marRight w:val="0"/>
                                                  <w:marTop w:val="0"/>
                                                  <w:marBottom w:val="0"/>
                                                  <w:divBdr>
                                                    <w:top w:val="none" w:sz="0" w:space="0" w:color="auto"/>
                                                    <w:left w:val="none" w:sz="0" w:space="0" w:color="auto"/>
                                                    <w:bottom w:val="none" w:sz="0" w:space="0" w:color="auto"/>
                                                    <w:right w:val="none" w:sz="0" w:space="0" w:color="auto"/>
                                                  </w:divBdr>
                                                  <w:divsChild>
                                                    <w:div w:id="878589658">
                                                      <w:marLeft w:val="0"/>
                                                      <w:marRight w:val="0"/>
                                                      <w:marTop w:val="0"/>
                                                      <w:marBottom w:val="0"/>
                                                      <w:divBdr>
                                                        <w:top w:val="none" w:sz="0" w:space="0" w:color="auto"/>
                                                        <w:left w:val="none" w:sz="0" w:space="0" w:color="auto"/>
                                                        <w:bottom w:val="none" w:sz="0" w:space="0" w:color="auto"/>
                                                        <w:right w:val="none" w:sz="0" w:space="0" w:color="auto"/>
                                                      </w:divBdr>
                                                    </w:div>
                                                  </w:divsChild>
                                                </w:div>
                                                <w:div w:id="1877808275">
                                                  <w:marLeft w:val="0"/>
                                                  <w:marRight w:val="0"/>
                                                  <w:marTop w:val="0"/>
                                                  <w:marBottom w:val="0"/>
                                                  <w:divBdr>
                                                    <w:top w:val="none" w:sz="0" w:space="0" w:color="auto"/>
                                                    <w:left w:val="none" w:sz="0" w:space="0" w:color="auto"/>
                                                    <w:bottom w:val="none" w:sz="0" w:space="0" w:color="auto"/>
                                                    <w:right w:val="none" w:sz="0" w:space="0" w:color="auto"/>
                                                  </w:divBdr>
                                                  <w:divsChild>
                                                    <w:div w:id="1443724450">
                                                      <w:marLeft w:val="0"/>
                                                      <w:marRight w:val="0"/>
                                                      <w:marTop w:val="0"/>
                                                      <w:marBottom w:val="0"/>
                                                      <w:divBdr>
                                                        <w:top w:val="none" w:sz="0" w:space="0" w:color="auto"/>
                                                        <w:left w:val="none" w:sz="0" w:space="0" w:color="auto"/>
                                                        <w:bottom w:val="none" w:sz="0" w:space="0" w:color="auto"/>
                                                        <w:right w:val="none" w:sz="0" w:space="0" w:color="auto"/>
                                                      </w:divBdr>
                                                    </w:div>
                                                  </w:divsChild>
                                                </w:div>
                                                <w:div w:id="1782846092">
                                                  <w:marLeft w:val="0"/>
                                                  <w:marRight w:val="0"/>
                                                  <w:marTop w:val="0"/>
                                                  <w:marBottom w:val="0"/>
                                                  <w:divBdr>
                                                    <w:top w:val="none" w:sz="0" w:space="0" w:color="auto"/>
                                                    <w:left w:val="none" w:sz="0" w:space="0" w:color="auto"/>
                                                    <w:bottom w:val="none" w:sz="0" w:space="0" w:color="auto"/>
                                                    <w:right w:val="none" w:sz="0" w:space="0" w:color="auto"/>
                                                  </w:divBdr>
                                                  <w:divsChild>
                                                    <w:div w:id="520436206">
                                                      <w:marLeft w:val="0"/>
                                                      <w:marRight w:val="0"/>
                                                      <w:marTop w:val="0"/>
                                                      <w:marBottom w:val="0"/>
                                                      <w:divBdr>
                                                        <w:top w:val="none" w:sz="0" w:space="0" w:color="auto"/>
                                                        <w:left w:val="none" w:sz="0" w:space="0" w:color="auto"/>
                                                        <w:bottom w:val="none" w:sz="0" w:space="0" w:color="auto"/>
                                                        <w:right w:val="none" w:sz="0" w:space="0" w:color="auto"/>
                                                      </w:divBdr>
                                                    </w:div>
                                                  </w:divsChild>
                                                </w:div>
                                                <w:div w:id="1461536043">
                                                  <w:marLeft w:val="0"/>
                                                  <w:marRight w:val="0"/>
                                                  <w:marTop w:val="0"/>
                                                  <w:marBottom w:val="0"/>
                                                  <w:divBdr>
                                                    <w:top w:val="none" w:sz="0" w:space="0" w:color="auto"/>
                                                    <w:left w:val="none" w:sz="0" w:space="0" w:color="auto"/>
                                                    <w:bottom w:val="none" w:sz="0" w:space="0" w:color="auto"/>
                                                    <w:right w:val="none" w:sz="0" w:space="0" w:color="auto"/>
                                                  </w:divBdr>
                                                  <w:divsChild>
                                                    <w:div w:id="748428959">
                                                      <w:marLeft w:val="0"/>
                                                      <w:marRight w:val="0"/>
                                                      <w:marTop w:val="0"/>
                                                      <w:marBottom w:val="0"/>
                                                      <w:divBdr>
                                                        <w:top w:val="none" w:sz="0" w:space="0" w:color="auto"/>
                                                        <w:left w:val="none" w:sz="0" w:space="0" w:color="auto"/>
                                                        <w:bottom w:val="none" w:sz="0" w:space="0" w:color="auto"/>
                                                        <w:right w:val="none" w:sz="0" w:space="0" w:color="auto"/>
                                                      </w:divBdr>
                                                    </w:div>
                                                  </w:divsChild>
                                                </w:div>
                                                <w:div w:id="1497575402">
                                                  <w:marLeft w:val="0"/>
                                                  <w:marRight w:val="0"/>
                                                  <w:marTop w:val="0"/>
                                                  <w:marBottom w:val="0"/>
                                                  <w:divBdr>
                                                    <w:top w:val="none" w:sz="0" w:space="0" w:color="auto"/>
                                                    <w:left w:val="none" w:sz="0" w:space="0" w:color="auto"/>
                                                    <w:bottom w:val="none" w:sz="0" w:space="0" w:color="auto"/>
                                                    <w:right w:val="none" w:sz="0" w:space="0" w:color="auto"/>
                                                  </w:divBdr>
                                                  <w:divsChild>
                                                    <w:div w:id="153646234">
                                                      <w:marLeft w:val="0"/>
                                                      <w:marRight w:val="0"/>
                                                      <w:marTop w:val="0"/>
                                                      <w:marBottom w:val="0"/>
                                                      <w:divBdr>
                                                        <w:top w:val="none" w:sz="0" w:space="0" w:color="auto"/>
                                                        <w:left w:val="none" w:sz="0" w:space="0" w:color="auto"/>
                                                        <w:bottom w:val="none" w:sz="0" w:space="0" w:color="auto"/>
                                                        <w:right w:val="none" w:sz="0" w:space="0" w:color="auto"/>
                                                      </w:divBdr>
                                                    </w:div>
                                                  </w:divsChild>
                                                </w:div>
                                                <w:div w:id="315959552">
                                                  <w:marLeft w:val="0"/>
                                                  <w:marRight w:val="0"/>
                                                  <w:marTop w:val="0"/>
                                                  <w:marBottom w:val="0"/>
                                                  <w:divBdr>
                                                    <w:top w:val="none" w:sz="0" w:space="0" w:color="auto"/>
                                                    <w:left w:val="none" w:sz="0" w:space="0" w:color="auto"/>
                                                    <w:bottom w:val="none" w:sz="0" w:space="0" w:color="auto"/>
                                                    <w:right w:val="none" w:sz="0" w:space="0" w:color="auto"/>
                                                  </w:divBdr>
                                                  <w:divsChild>
                                                    <w:div w:id="636884090">
                                                      <w:marLeft w:val="0"/>
                                                      <w:marRight w:val="0"/>
                                                      <w:marTop w:val="0"/>
                                                      <w:marBottom w:val="0"/>
                                                      <w:divBdr>
                                                        <w:top w:val="none" w:sz="0" w:space="0" w:color="auto"/>
                                                        <w:left w:val="none" w:sz="0" w:space="0" w:color="auto"/>
                                                        <w:bottom w:val="none" w:sz="0" w:space="0" w:color="auto"/>
                                                        <w:right w:val="none" w:sz="0" w:space="0" w:color="auto"/>
                                                      </w:divBdr>
                                                    </w:div>
                                                  </w:divsChild>
                                                </w:div>
                                                <w:div w:id="2010713204">
                                                  <w:marLeft w:val="0"/>
                                                  <w:marRight w:val="0"/>
                                                  <w:marTop w:val="0"/>
                                                  <w:marBottom w:val="0"/>
                                                  <w:divBdr>
                                                    <w:top w:val="none" w:sz="0" w:space="0" w:color="auto"/>
                                                    <w:left w:val="none" w:sz="0" w:space="0" w:color="auto"/>
                                                    <w:bottom w:val="none" w:sz="0" w:space="0" w:color="auto"/>
                                                    <w:right w:val="none" w:sz="0" w:space="0" w:color="auto"/>
                                                  </w:divBdr>
                                                  <w:divsChild>
                                                    <w:div w:id="103573291">
                                                      <w:marLeft w:val="0"/>
                                                      <w:marRight w:val="0"/>
                                                      <w:marTop w:val="0"/>
                                                      <w:marBottom w:val="0"/>
                                                      <w:divBdr>
                                                        <w:top w:val="none" w:sz="0" w:space="0" w:color="auto"/>
                                                        <w:left w:val="none" w:sz="0" w:space="0" w:color="auto"/>
                                                        <w:bottom w:val="none" w:sz="0" w:space="0" w:color="auto"/>
                                                        <w:right w:val="none" w:sz="0" w:space="0" w:color="auto"/>
                                                      </w:divBdr>
                                                    </w:div>
                                                  </w:divsChild>
                                                </w:div>
                                                <w:div w:id="942421436">
                                                  <w:marLeft w:val="0"/>
                                                  <w:marRight w:val="0"/>
                                                  <w:marTop w:val="0"/>
                                                  <w:marBottom w:val="0"/>
                                                  <w:divBdr>
                                                    <w:top w:val="none" w:sz="0" w:space="0" w:color="auto"/>
                                                    <w:left w:val="none" w:sz="0" w:space="0" w:color="auto"/>
                                                    <w:bottom w:val="none" w:sz="0" w:space="0" w:color="auto"/>
                                                    <w:right w:val="none" w:sz="0" w:space="0" w:color="auto"/>
                                                  </w:divBdr>
                                                  <w:divsChild>
                                                    <w:div w:id="322466028">
                                                      <w:marLeft w:val="0"/>
                                                      <w:marRight w:val="0"/>
                                                      <w:marTop w:val="0"/>
                                                      <w:marBottom w:val="0"/>
                                                      <w:divBdr>
                                                        <w:top w:val="none" w:sz="0" w:space="0" w:color="auto"/>
                                                        <w:left w:val="none" w:sz="0" w:space="0" w:color="auto"/>
                                                        <w:bottom w:val="none" w:sz="0" w:space="0" w:color="auto"/>
                                                        <w:right w:val="none" w:sz="0" w:space="0" w:color="auto"/>
                                                      </w:divBdr>
                                                    </w:div>
                                                  </w:divsChild>
                                                </w:div>
                                                <w:div w:id="1271354998">
                                                  <w:marLeft w:val="0"/>
                                                  <w:marRight w:val="0"/>
                                                  <w:marTop w:val="0"/>
                                                  <w:marBottom w:val="0"/>
                                                  <w:divBdr>
                                                    <w:top w:val="none" w:sz="0" w:space="0" w:color="auto"/>
                                                    <w:left w:val="none" w:sz="0" w:space="0" w:color="auto"/>
                                                    <w:bottom w:val="none" w:sz="0" w:space="0" w:color="auto"/>
                                                    <w:right w:val="none" w:sz="0" w:space="0" w:color="auto"/>
                                                  </w:divBdr>
                                                  <w:divsChild>
                                                    <w:div w:id="725252917">
                                                      <w:marLeft w:val="0"/>
                                                      <w:marRight w:val="0"/>
                                                      <w:marTop w:val="0"/>
                                                      <w:marBottom w:val="0"/>
                                                      <w:divBdr>
                                                        <w:top w:val="none" w:sz="0" w:space="0" w:color="auto"/>
                                                        <w:left w:val="none" w:sz="0" w:space="0" w:color="auto"/>
                                                        <w:bottom w:val="none" w:sz="0" w:space="0" w:color="auto"/>
                                                        <w:right w:val="none" w:sz="0" w:space="0" w:color="auto"/>
                                                      </w:divBdr>
                                                    </w:div>
                                                  </w:divsChild>
                                                </w:div>
                                                <w:div w:id="255485612">
                                                  <w:marLeft w:val="0"/>
                                                  <w:marRight w:val="0"/>
                                                  <w:marTop w:val="0"/>
                                                  <w:marBottom w:val="0"/>
                                                  <w:divBdr>
                                                    <w:top w:val="none" w:sz="0" w:space="0" w:color="auto"/>
                                                    <w:left w:val="none" w:sz="0" w:space="0" w:color="auto"/>
                                                    <w:bottom w:val="none" w:sz="0" w:space="0" w:color="auto"/>
                                                    <w:right w:val="none" w:sz="0" w:space="0" w:color="auto"/>
                                                  </w:divBdr>
                                                  <w:divsChild>
                                                    <w:div w:id="673145490">
                                                      <w:marLeft w:val="0"/>
                                                      <w:marRight w:val="0"/>
                                                      <w:marTop w:val="0"/>
                                                      <w:marBottom w:val="0"/>
                                                      <w:divBdr>
                                                        <w:top w:val="none" w:sz="0" w:space="0" w:color="auto"/>
                                                        <w:left w:val="none" w:sz="0" w:space="0" w:color="auto"/>
                                                        <w:bottom w:val="none" w:sz="0" w:space="0" w:color="auto"/>
                                                        <w:right w:val="none" w:sz="0" w:space="0" w:color="auto"/>
                                                      </w:divBdr>
                                                    </w:div>
                                                  </w:divsChild>
                                                </w:div>
                                                <w:div w:id="580261654">
                                                  <w:marLeft w:val="0"/>
                                                  <w:marRight w:val="0"/>
                                                  <w:marTop w:val="0"/>
                                                  <w:marBottom w:val="0"/>
                                                  <w:divBdr>
                                                    <w:top w:val="none" w:sz="0" w:space="0" w:color="auto"/>
                                                    <w:left w:val="none" w:sz="0" w:space="0" w:color="auto"/>
                                                    <w:bottom w:val="none" w:sz="0" w:space="0" w:color="auto"/>
                                                    <w:right w:val="none" w:sz="0" w:space="0" w:color="auto"/>
                                                  </w:divBdr>
                                                  <w:divsChild>
                                                    <w:div w:id="1186285187">
                                                      <w:marLeft w:val="0"/>
                                                      <w:marRight w:val="0"/>
                                                      <w:marTop w:val="0"/>
                                                      <w:marBottom w:val="0"/>
                                                      <w:divBdr>
                                                        <w:top w:val="none" w:sz="0" w:space="0" w:color="auto"/>
                                                        <w:left w:val="none" w:sz="0" w:space="0" w:color="auto"/>
                                                        <w:bottom w:val="none" w:sz="0" w:space="0" w:color="auto"/>
                                                        <w:right w:val="none" w:sz="0" w:space="0" w:color="auto"/>
                                                      </w:divBdr>
                                                    </w:div>
                                                  </w:divsChild>
                                                </w:div>
                                                <w:div w:id="803280884">
                                                  <w:marLeft w:val="0"/>
                                                  <w:marRight w:val="0"/>
                                                  <w:marTop w:val="0"/>
                                                  <w:marBottom w:val="0"/>
                                                  <w:divBdr>
                                                    <w:top w:val="none" w:sz="0" w:space="0" w:color="auto"/>
                                                    <w:left w:val="none" w:sz="0" w:space="0" w:color="auto"/>
                                                    <w:bottom w:val="none" w:sz="0" w:space="0" w:color="auto"/>
                                                    <w:right w:val="none" w:sz="0" w:space="0" w:color="auto"/>
                                                  </w:divBdr>
                                                  <w:divsChild>
                                                    <w:div w:id="930049566">
                                                      <w:marLeft w:val="0"/>
                                                      <w:marRight w:val="0"/>
                                                      <w:marTop w:val="0"/>
                                                      <w:marBottom w:val="0"/>
                                                      <w:divBdr>
                                                        <w:top w:val="none" w:sz="0" w:space="0" w:color="auto"/>
                                                        <w:left w:val="none" w:sz="0" w:space="0" w:color="auto"/>
                                                        <w:bottom w:val="none" w:sz="0" w:space="0" w:color="auto"/>
                                                        <w:right w:val="none" w:sz="0" w:space="0" w:color="auto"/>
                                                      </w:divBdr>
                                                    </w:div>
                                                  </w:divsChild>
                                                </w:div>
                                                <w:div w:id="1456950767">
                                                  <w:marLeft w:val="0"/>
                                                  <w:marRight w:val="0"/>
                                                  <w:marTop w:val="0"/>
                                                  <w:marBottom w:val="0"/>
                                                  <w:divBdr>
                                                    <w:top w:val="none" w:sz="0" w:space="0" w:color="auto"/>
                                                    <w:left w:val="none" w:sz="0" w:space="0" w:color="auto"/>
                                                    <w:bottom w:val="none" w:sz="0" w:space="0" w:color="auto"/>
                                                    <w:right w:val="none" w:sz="0" w:space="0" w:color="auto"/>
                                                  </w:divBdr>
                                                  <w:divsChild>
                                                    <w:div w:id="1965693335">
                                                      <w:marLeft w:val="0"/>
                                                      <w:marRight w:val="0"/>
                                                      <w:marTop w:val="0"/>
                                                      <w:marBottom w:val="0"/>
                                                      <w:divBdr>
                                                        <w:top w:val="none" w:sz="0" w:space="0" w:color="auto"/>
                                                        <w:left w:val="none" w:sz="0" w:space="0" w:color="auto"/>
                                                        <w:bottom w:val="none" w:sz="0" w:space="0" w:color="auto"/>
                                                        <w:right w:val="none" w:sz="0" w:space="0" w:color="auto"/>
                                                      </w:divBdr>
                                                    </w:div>
                                                  </w:divsChild>
                                                </w:div>
                                                <w:div w:id="1482379603">
                                                  <w:marLeft w:val="0"/>
                                                  <w:marRight w:val="0"/>
                                                  <w:marTop w:val="0"/>
                                                  <w:marBottom w:val="0"/>
                                                  <w:divBdr>
                                                    <w:top w:val="none" w:sz="0" w:space="0" w:color="auto"/>
                                                    <w:left w:val="none" w:sz="0" w:space="0" w:color="auto"/>
                                                    <w:bottom w:val="none" w:sz="0" w:space="0" w:color="auto"/>
                                                    <w:right w:val="none" w:sz="0" w:space="0" w:color="auto"/>
                                                  </w:divBdr>
                                                  <w:divsChild>
                                                    <w:div w:id="1717074811">
                                                      <w:marLeft w:val="0"/>
                                                      <w:marRight w:val="0"/>
                                                      <w:marTop w:val="0"/>
                                                      <w:marBottom w:val="0"/>
                                                      <w:divBdr>
                                                        <w:top w:val="none" w:sz="0" w:space="0" w:color="auto"/>
                                                        <w:left w:val="none" w:sz="0" w:space="0" w:color="auto"/>
                                                        <w:bottom w:val="none" w:sz="0" w:space="0" w:color="auto"/>
                                                        <w:right w:val="none" w:sz="0" w:space="0" w:color="auto"/>
                                                      </w:divBdr>
                                                    </w:div>
                                                  </w:divsChild>
                                                </w:div>
                                                <w:div w:id="1057974804">
                                                  <w:marLeft w:val="0"/>
                                                  <w:marRight w:val="0"/>
                                                  <w:marTop w:val="0"/>
                                                  <w:marBottom w:val="0"/>
                                                  <w:divBdr>
                                                    <w:top w:val="none" w:sz="0" w:space="0" w:color="auto"/>
                                                    <w:left w:val="none" w:sz="0" w:space="0" w:color="auto"/>
                                                    <w:bottom w:val="none" w:sz="0" w:space="0" w:color="auto"/>
                                                    <w:right w:val="none" w:sz="0" w:space="0" w:color="auto"/>
                                                  </w:divBdr>
                                                  <w:divsChild>
                                                    <w:div w:id="558173593">
                                                      <w:marLeft w:val="0"/>
                                                      <w:marRight w:val="0"/>
                                                      <w:marTop w:val="0"/>
                                                      <w:marBottom w:val="0"/>
                                                      <w:divBdr>
                                                        <w:top w:val="none" w:sz="0" w:space="0" w:color="auto"/>
                                                        <w:left w:val="none" w:sz="0" w:space="0" w:color="auto"/>
                                                        <w:bottom w:val="none" w:sz="0" w:space="0" w:color="auto"/>
                                                        <w:right w:val="none" w:sz="0" w:space="0" w:color="auto"/>
                                                      </w:divBdr>
                                                    </w:div>
                                                  </w:divsChild>
                                                </w:div>
                                                <w:div w:id="1011449416">
                                                  <w:marLeft w:val="0"/>
                                                  <w:marRight w:val="0"/>
                                                  <w:marTop w:val="0"/>
                                                  <w:marBottom w:val="0"/>
                                                  <w:divBdr>
                                                    <w:top w:val="none" w:sz="0" w:space="0" w:color="auto"/>
                                                    <w:left w:val="none" w:sz="0" w:space="0" w:color="auto"/>
                                                    <w:bottom w:val="none" w:sz="0" w:space="0" w:color="auto"/>
                                                    <w:right w:val="none" w:sz="0" w:space="0" w:color="auto"/>
                                                  </w:divBdr>
                                                  <w:divsChild>
                                                    <w:div w:id="1591235978">
                                                      <w:marLeft w:val="0"/>
                                                      <w:marRight w:val="0"/>
                                                      <w:marTop w:val="0"/>
                                                      <w:marBottom w:val="0"/>
                                                      <w:divBdr>
                                                        <w:top w:val="none" w:sz="0" w:space="0" w:color="auto"/>
                                                        <w:left w:val="none" w:sz="0" w:space="0" w:color="auto"/>
                                                        <w:bottom w:val="none" w:sz="0" w:space="0" w:color="auto"/>
                                                        <w:right w:val="none" w:sz="0" w:space="0" w:color="auto"/>
                                                      </w:divBdr>
                                                    </w:div>
                                                  </w:divsChild>
                                                </w:div>
                                                <w:div w:id="1308123487">
                                                  <w:marLeft w:val="0"/>
                                                  <w:marRight w:val="0"/>
                                                  <w:marTop w:val="0"/>
                                                  <w:marBottom w:val="0"/>
                                                  <w:divBdr>
                                                    <w:top w:val="none" w:sz="0" w:space="0" w:color="auto"/>
                                                    <w:left w:val="none" w:sz="0" w:space="0" w:color="auto"/>
                                                    <w:bottom w:val="none" w:sz="0" w:space="0" w:color="auto"/>
                                                    <w:right w:val="none" w:sz="0" w:space="0" w:color="auto"/>
                                                  </w:divBdr>
                                                  <w:divsChild>
                                                    <w:div w:id="101998170">
                                                      <w:marLeft w:val="0"/>
                                                      <w:marRight w:val="0"/>
                                                      <w:marTop w:val="0"/>
                                                      <w:marBottom w:val="0"/>
                                                      <w:divBdr>
                                                        <w:top w:val="none" w:sz="0" w:space="0" w:color="auto"/>
                                                        <w:left w:val="none" w:sz="0" w:space="0" w:color="auto"/>
                                                        <w:bottom w:val="none" w:sz="0" w:space="0" w:color="auto"/>
                                                        <w:right w:val="none" w:sz="0" w:space="0" w:color="auto"/>
                                                      </w:divBdr>
                                                    </w:div>
                                                  </w:divsChild>
                                                </w:div>
                                                <w:div w:id="652871278">
                                                  <w:marLeft w:val="0"/>
                                                  <w:marRight w:val="0"/>
                                                  <w:marTop w:val="0"/>
                                                  <w:marBottom w:val="0"/>
                                                  <w:divBdr>
                                                    <w:top w:val="none" w:sz="0" w:space="0" w:color="auto"/>
                                                    <w:left w:val="none" w:sz="0" w:space="0" w:color="auto"/>
                                                    <w:bottom w:val="none" w:sz="0" w:space="0" w:color="auto"/>
                                                    <w:right w:val="none" w:sz="0" w:space="0" w:color="auto"/>
                                                  </w:divBdr>
                                                  <w:divsChild>
                                                    <w:div w:id="1208568555">
                                                      <w:marLeft w:val="0"/>
                                                      <w:marRight w:val="0"/>
                                                      <w:marTop w:val="0"/>
                                                      <w:marBottom w:val="0"/>
                                                      <w:divBdr>
                                                        <w:top w:val="none" w:sz="0" w:space="0" w:color="auto"/>
                                                        <w:left w:val="none" w:sz="0" w:space="0" w:color="auto"/>
                                                        <w:bottom w:val="none" w:sz="0" w:space="0" w:color="auto"/>
                                                        <w:right w:val="none" w:sz="0" w:space="0" w:color="auto"/>
                                                      </w:divBdr>
                                                    </w:div>
                                                  </w:divsChild>
                                                </w:div>
                                                <w:div w:id="686103233">
                                                  <w:marLeft w:val="0"/>
                                                  <w:marRight w:val="0"/>
                                                  <w:marTop w:val="0"/>
                                                  <w:marBottom w:val="0"/>
                                                  <w:divBdr>
                                                    <w:top w:val="none" w:sz="0" w:space="0" w:color="auto"/>
                                                    <w:left w:val="none" w:sz="0" w:space="0" w:color="auto"/>
                                                    <w:bottom w:val="none" w:sz="0" w:space="0" w:color="auto"/>
                                                    <w:right w:val="none" w:sz="0" w:space="0" w:color="auto"/>
                                                  </w:divBdr>
                                                  <w:divsChild>
                                                    <w:div w:id="481043479">
                                                      <w:marLeft w:val="0"/>
                                                      <w:marRight w:val="0"/>
                                                      <w:marTop w:val="0"/>
                                                      <w:marBottom w:val="0"/>
                                                      <w:divBdr>
                                                        <w:top w:val="none" w:sz="0" w:space="0" w:color="auto"/>
                                                        <w:left w:val="none" w:sz="0" w:space="0" w:color="auto"/>
                                                        <w:bottom w:val="none" w:sz="0" w:space="0" w:color="auto"/>
                                                        <w:right w:val="none" w:sz="0" w:space="0" w:color="auto"/>
                                                      </w:divBdr>
                                                    </w:div>
                                                  </w:divsChild>
                                                </w:div>
                                                <w:div w:id="1633555925">
                                                  <w:marLeft w:val="0"/>
                                                  <w:marRight w:val="0"/>
                                                  <w:marTop w:val="0"/>
                                                  <w:marBottom w:val="0"/>
                                                  <w:divBdr>
                                                    <w:top w:val="none" w:sz="0" w:space="0" w:color="auto"/>
                                                    <w:left w:val="none" w:sz="0" w:space="0" w:color="auto"/>
                                                    <w:bottom w:val="none" w:sz="0" w:space="0" w:color="auto"/>
                                                    <w:right w:val="none" w:sz="0" w:space="0" w:color="auto"/>
                                                  </w:divBdr>
                                                  <w:divsChild>
                                                    <w:div w:id="1824589864">
                                                      <w:marLeft w:val="0"/>
                                                      <w:marRight w:val="0"/>
                                                      <w:marTop w:val="0"/>
                                                      <w:marBottom w:val="0"/>
                                                      <w:divBdr>
                                                        <w:top w:val="none" w:sz="0" w:space="0" w:color="auto"/>
                                                        <w:left w:val="none" w:sz="0" w:space="0" w:color="auto"/>
                                                        <w:bottom w:val="none" w:sz="0" w:space="0" w:color="auto"/>
                                                        <w:right w:val="none" w:sz="0" w:space="0" w:color="auto"/>
                                                      </w:divBdr>
                                                    </w:div>
                                                  </w:divsChild>
                                                </w:div>
                                                <w:div w:id="1273900337">
                                                  <w:marLeft w:val="0"/>
                                                  <w:marRight w:val="0"/>
                                                  <w:marTop w:val="0"/>
                                                  <w:marBottom w:val="0"/>
                                                  <w:divBdr>
                                                    <w:top w:val="none" w:sz="0" w:space="0" w:color="auto"/>
                                                    <w:left w:val="none" w:sz="0" w:space="0" w:color="auto"/>
                                                    <w:bottom w:val="none" w:sz="0" w:space="0" w:color="auto"/>
                                                    <w:right w:val="none" w:sz="0" w:space="0" w:color="auto"/>
                                                  </w:divBdr>
                                                  <w:divsChild>
                                                    <w:div w:id="109518955">
                                                      <w:marLeft w:val="0"/>
                                                      <w:marRight w:val="0"/>
                                                      <w:marTop w:val="0"/>
                                                      <w:marBottom w:val="0"/>
                                                      <w:divBdr>
                                                        <w:top w:val="none" w:sz="0" w:space="0" w:color="auto"/>
                                                        <w:left w:val="none" w:sz="0" w:space="0" w:color="auto"/>
                                                        <w:bottom w:val="none" w:sz="0" w:space="0" w:color="auto"/>
                                                        <w:right w:val="none" w:sz="0" w:space="0" w:color="auto"/>
                                                      </w:divBdr>
                                                    </w:div>
                                                  </w:divsChild>
                                                </w:div>
                                                <w:div w:id="827941183">
                                                  <w:marLeft w:val="0"/>
                                                  <w:marRight w:val="0"/>
                                                  <w:marTop w:val="0"/>
                                                  <w:marBottom w:val="0"/>
                                                  <w:divBdr>
                                                    <w:top w:val="none" w:sz="0" w:space="0" w:color="auto"/>
                                                    <w:left w:val="none" w:sz="0" w:space="0" w:color="auto"/>
                                                    <w:bottom w:val="none" w:sz="0" w:space="0" w:color="auto"/>
                                                    <w:right w:val="none" w:sz="0" w:space="0" w:color="auto"/>
                                                  </w:divBdr>
                                                  <w:divsChild>
                                                    <w:div w:id="373771821">
                                                      <w:marLeft w:val="0"/>
                                                      <w:marRight w:val="0"/>
                                                      <w:marTop w:val="0"/>
                                                      <w:marBottom w:val="0"/>
                                                      <w:divBdr>
                                                        <w:top w:val="none" w:sz="0" w:space="0" w:color="auto"/>
                                                        <w:left w:val="none" w:sz="0" w:space="0" w:color="auto"/>
                                                        <w:bottom w:val="none" w:sz="0" w:space="0" w:color="auto"/>
                                                        <w:right w:val="none" w:sz="0" w:space="0" w:color="auto"/>
                                                      </w:divBdr>
                                                    </w:div>
                                                  </w:divsChild>
                                                </w:div>
                                                <w:div w:id="425077672">
                                                  <w:marLeft w:val="0"/>
                                                  <w:marRight w:val="0"/>
                                                  <w:marTop w:val="0"/>
                                                  <w:marBottom w:val="0"/>
                                                  <w:divBdr>
                                                    <w:top w:val="none" w:sz="0" w:space="0" w:color="auto"/>
                                                    <w:left w:val="none" w:sz="0" w:space="0" w:color="auto"/>
                                                    <w:bottom w:val="none" w:sz="0" w:space="0" w:color="auto"/>
                                                    <w:right w:val="none" w:sz="0" w:space="0" w:color="auto"/>
                                                  </w:divBdr>
                                                  <w:divsChild>
                                                    <w:div w:id="1559978178">
                                                      <w:marLeft w:val="0"/>
                                                      <w:marRight w:val="0"/>
                                                      <w:marTop w:val="45"/>
                                                      <w:marBottom w:val="45"/>
                                                      <w:divBdr>
                                                        <w:top w:val="none" w:sz="0" w:space="0" w:color="auto"/>
                                                        <w:left w:val="none" w:sz="0" w:space="0" w:color="auto"/>
                                                        <w:bottom w:val="none" w:sz="0" w:space="0" w:color="auto"/>
                                                        <w:right w:val="none" w:sz="0" w:space="0" w:color="auto"/>
                                                      </w:divBdr>
                                                    </w:div>
                                                  </w:divsChild>
                                                </w:div>
                                                <w:div w:id="1323505798">
                                                  <w:marLeft w:val="0"/>
                                                  <w:marRight w:val="0"/>
                                                  <w:marTop w:val="0"/>
                                                  <w:marBottom w:val="0"/>
                                                  <w:divBdr>
                                                    <w:top w:val="none" w:sz="0" w:space="0" w:color="auto"/>
                                                    <w:left w:val="none" w:sz="0" w:space="0" w:color="auto"/>
                                                    <w:bottom w:val="none" w:sz="0" w:space="0" w:color="auto"/>
                                                    <w:right w:val="none" w:sz="0" w:space="0" w:color="auto"/>
                                                  </w:divBdr>
                                                  <w:divsChild>
                                                    <w:div w:id="1390764805">
                                                      <w:marLeft w:val="0"/>
                                                      <w:marRight w:val="0"/>
                                                      <w:marTop w:val="0"/>
                                                      <w:marBottom w:val="0"/>
                                                      <w:divBdr>
                                                        <w:top w:val="none" w:sz="0" w:space="0" w:color="auto"/>
                                                        <w:left w:val="none" w:sz="0" w:space="0" w:color="auto"/>
                                                        <w:bottom w:val="none" w:sz="0" w:space="0" w:color="auto"/>
                                                        <w:right w:val="none" w:sz="0" w:space="0" w:color="auto"/>
                                                      </w:divBdr>
                                                    </w:div>
                                                  </w:divsChild>
                                                </w:div>
                                                <w:div w:id="891497555">
                                                  <w:marLeft w:val="0"/>
                                                  <w:marRight w:val="0"/>
                                                  <w:marTop w:val="0"/>
                                                  <w:marBottom w:val="0"/>
                                                  <w:divBdr>
                                                    <w:top w:val="none" w:sz="0" w:space="0" w:color="auto"/>
                                                    <w:left w:val="none" w:sz="0" w:space="0" w:color="auto"/>
                                                    <w:bottom w:val="none" w:sz="0" w:space="0" w:color="auto"/>
                                                    <w:right w:val="none" w:sz="0" w:space="0" w:color="auto"/>
                                                  </w:divBdr>
                                                  <w:divsChild>
                                                    <w:div w:id="1450975783">
                                                      <w:marLeft w:val="0"/>
                                                      <w:marRight w:val="0"/>
                                                      <w:marTop w:val="0"/>
                                                      <w:marBottom w:val="0"/>
                                                      <w:divBdr>
                                                        <w:top w:val="none" w:sz="0" w:space="0" w:color="auto"/>
                                                        <w:left w:val="none" w:sz="0" w:space="0" w:color="auto"/>
                                                        <w:bottom w:val="none" w:sz="0" w:space="0" w:color="auto"/>
                                                        <w:right w:val="none" w:sz="0" w:space="0" w:color="auto"/>
                                                      </w:divBdr>
                                                    </w:div>
                                                  </w:divsChild>
                                                </w:div>
                                                <w:div w:id="998927936">
                                                  <w:marLeft w:val="0"/>
                                                  <w:marRight w:val="0"/>
                                                  <w:marTop w:val="0"/>
                                                  <w:marBottom w:val="0"/>
                                                  <w:divBdr>
                                                    <w:top w:val="none" w:sz="0" w:space="0" w:color="auto"/>
                                                    <w:left w:val="none" w:sz="0" w:space="0" w:color="auto"/>
                                                    <w:bottom w:val="none" w:sz="0" w:space="0" w:color="auto"/>
                                                    <w:right w:val="none" w:sz="0" w:space="0" w:color="auto"/>
                                                  </w:divBdr>
                                                  <w:divsChild>
                                                    <w:div w:id="1264454975">
                                                      <w:marLeft w:val="0"/>
                                                      <w:marRight w:val="0"/>
                                                      <w:marTop w:val="0"/>
                                                      <w:marBottom w:val="0"/>
                                                      <w:divBdr>
                                                        <w:top w:val="none" w:sz="0" w:space="0" w:color="auto"/>
                                                        <w:left w:val="none" w:sz="0" w:space="0" w:color="auto"/>
                                                        <w:bottom w:val="none" w:sz="0" w:space="0" w:color="auto"/>
                                                        <w:right w:val="none" w:sz="0" w:space="0" w:color="auto"/>
                                                      </w:divBdr>
                                                    </w:div>
                                                  </w:divsChild>
                                                </w:div>
                                                <w:div w:id="328021843">
                                                  <w:marLeft w:val="0"/>
                                                  <w:marRight w:val="0"/>
                                                  <w:marTop w:val="0"/>
                                                  <w:marBottom w:val="0"/>
                                                  <w:divBdr>
                                                    <w:top w:val="none" w:sz="0" w:space="0" w:color="auto"/>
                                                    <w:left w:val="none" w:sz="0" w:space="0" w:color="auto"/>
                                                    <w:bottom w:val="none" w:sz="0" w:space="0" w:color="auto"/>
                                                    <w:right w:val="none" w:sz="0" w:space="0" w:color="auto"/>
                                                  </w:divBdr>
                                                  <w:divsChild>
                                                    <w:div w:id="48111979">
                                                      <w:marLeft w:val="0"/>
                                                      <w:marRight w:val="0"/>
                                                      <w:marTop w:val="0"/>
                                                      <w:marBottom w:val="0"/>
                                                      <w:divBdr>
                                                        <w:top w:val="none" w:sz="0" w:space="0" w:color="auto"/>
                                                        <w:left w:val="none" w:sz="0" w:space="0" w:color="auto"/>
                                                        <w:bottom w:val="none" w:sz="0" w:space="0" w:color="auto"/>
                                                        <w:right w:val="none" w:sz="0" w:space="0" w:color="auto"/>
                                                      </w:divBdr>
                                                    </w:div>
                                                  </w:divsChild>
                                                </w:div>
                                                <w:div w:id="471942701">
                                                  <w:marLeft w:val="0"/>
                                                  <w:marRight w:val="0"/>
                                                  <w:marTop w:val="0"/>
                                                  <w:marBottom w:val="0"/>
                                                  <w:divBdr>
                                                    <w:top w:val="none" w:sz="0" w:space="0" w:color="auto"/>
                                                    <w:left w:val="none" w:sz="0" w:space="0" w:color="auto"/>
                                                    <w:bottom w:val="none" w:sz="0" w:space="0" w:color="auto"/>
                                                    <w:right w:val="none" w:sz="0" w:space="0" w:color="auto"/>
                                                  </w:divBdr>
                                                  <w:divsChild>
                                                    <w:div w:id="1529224525">
                                                      <w:marLeft w:val="0"/>
                                                      <w:marRight w:val="0"/>
                                                      <w:marTop w:val="0"/>
                                                      <w:marBottom w:val="0"/>
                                                      <w:divBdr>
                                                        <w:top w:val="none" w:sz="0" w:space="0" w:color="auto"/>
                                                        <w:left w:val="none" w:sz="0" w:space="0" w:color="auto"/>
                                                        <w:bottom w:val="none" w:sz="0" w:space="0" w:color="auto"/>
                                                        <w:right w:val="none" w:sz="0" w:space="0" w:color="auto"/>
                                                      </w:divBdr>
                                                    </w:div>
                                                  </w:divsChild>
                                                </w:div>
                                                <w:div w:id="1247182126">
                                                  <w:marLeft w:val="0"/>
                                                  <w:marRight w:val="0"/>
                                                  <w:marTop w:val="0"/>
                                                  <w:marBottom w:val="0"/>
                                                  <w:divBdr>
                                                    <w:top w:val="none" w:sz="0" w:space="0" w:color="auto"/>
                                                    <w:left w:val="none" w:sz="0" w:space="0" w:color="auto"/>
                                                    <w:bottom w:val="none" w:sz="0" w:space="0" w:color="auto"/>
                                                    <w:right w:val="none" w:sz="0" w:space="0" w:color="auto"/>
                                                  </w:divBdr>
                                                  <w:divsChild>
                                                    <w:div w:id="1127898157">
                                                      <w:marLeft w:val="0"/>
                                                      <w:marRight w:val="0"/>
                                                      <w:marTop w:val="45"/>
                                                      <w:marBottom w:val="45"/>
                                                      <w:divBdr>
                                                        <w:top w:val="none" w:sz="0" w:space="0" w:color="auto"/>
                                                        <w:left w:val="none" w:sz="0" w:space="0" w:color="auto"/>
                                                        <w:bottom w:val="none" w:sz="0" w:space="0" w:color="auto"/>
                                                        <w:right w:val="none" w:sz="0" w:space="0" w:color="auto"/>
                                                      </w:divBdr>
                                                    </w:div>
                                                  </w:divsChild>
                                                </w:div>
                                                <w:div w:id="1988430807">
                                                  <w:marLeft w:val="0"/>
                                                  <w:marRight w:val="0"/>
                                                  <w:marTop w:val="0"/>
                                                  <w:marBottom w:val="0"/>
                                                  <w:divBdr>
                                                    <w:top w:val="none" w:sz="0" w:space="0" w:color="auto"/>
                                                    <w:left w:val="none" w:sz="0" w:space="0" w:color="auto"/>
                                                    <w:bottom w:val="none" w:sz="0" w:space="0" w:color="auto"/>
                                                    <w:right w:val="none" w:sz="0" w:space="0" w:color="auto"/>
                                                  </w:divBdr>
                                                  <w:divsChild>
                                                    <w:div w:id="28991811">
                                                      <w:marLeft w:val="0"/>
                                                      <w:marRight w:val="0"/>
                                                      <w:marTop w:val="45"/>
                                                      <w:marBottom w:val="45"/>
                                                      <w:divBdr>
                                                        <w:top w:val="none" w:sz="0" w:space="0" w:color="auto"/>
                                                        <w:left w:val="none" w:sz="0" w:space="0" w:color="auto"/>
                                                        <w:bottom w:val="none" w:sz="0" w:space="0" w:color="auto"/>
                                                        <w:right w:val="none" w:sz="0" w:space="0" w:color="auto"/>
                                                      </w:divBdr>
                                                    </w:div>
                                                  </w:divsChild>
                                                </w:div>
                                                <w:div w:id="64229450">
                                                  <w:marLeft w:val="0"/>
                                                  <w:marRight w:val="0"/>
                                                  <w:marTop w:val="0"/>
                                                  <w:marBottom w:val="0"/>
                                                  <w:divBdr>
                                                    <w:top w:val="none" w:sz="0" w:space="0" w:color="auto"/>
                                                    <w:left w:val="none" w:sz="0" w:space="0" w:color="auto"/>
                                                    <w:bottom w:val="none" w:sz="0" w:space="0" w:color="auto"/>
                                                    <w:right w:val="none" w:sz="0" w:space="0" w:color="auto"/>
                                                  </w:divBdr>
                                                  <w:divsChild>
                                                    <w:div w:id="1142115950">
                                                      <w:marLeft w:val="0"/>
                                                      <w:marRight w:val="0"/>
                                                      <w:marTop w:val="45"/>
                                                      <w:marBottom w:val="45"/>
                                                      <w:divBdr>
                                                        <w:top w:val="none" w:sz="0" w:space="0" w:color="auto"/>
                                                        <w:left w:val="none" w:sz="0" w:space="0" w:color="auto"/>
                                                        <w:bottom w:val="none" w:sz="0" w:space="0" w:color="auto"/>
                                                        <w:right w:val="none" w:sz="0" w:space="0" w:color="auto"/>
                                                      </w:divBdr>
                                                    </w:div>
                                                  </w:divsChild>
                                                </w:div>
                                                <w:div w:id="980311213">
                                                  <w:marLeft w:val="0"/>
                                                  <w:marRight w:val="0"/>
                                                  <w:marTop w:val="0"/>
                                                  <w:marBottom w:val="0"/>
                                                  <w:divBdr>
                                                    <w:top w:val="none" w:sz="0" w:space="0" w:color="auto"/>
                                                    <w:left w:val="none" w:sz="0" w:space="0" w:color="auto"/>
                                                    <w:bottom w:val="none" w:sz="0" w:space="0" w:color="auto"/>
                                                    <w:right w:val="none" w:sz="0" w:space="0" w:color="auto"/>
                                                  </w:divBdr>
                                                  <w:divsChild>
                                                    <w:div w:id="668294309">
                                                      <w:marLeft w:val="0"/>
                                                      <w:marRight w:val="0"/>
                                                      <w:marTop w:val="0"/>
                                                      <w:marBottom w:val="0"/>
                                                      <w:divBdr>
                                                        <w:top w:val="none" w:sz="0" w:space="0" w:color="auto"/>
                                                        <w:left w:val="none" w:sz="0" w:space="0" w:color="auto"/>
                                                        <w:bottom w:val="none" w:sz="0" w:space="0" w:color="auto"/>
                                                        <w:right w:val="none" w:sz="0" w:space="0" w:color="auto"/>
                                                      </w:divBdr>
                                                    </w:div>
                                                  </w:divsChild>
                                                </w:div>
                                                <w:div w:id="838928439">
                                                  <w:marLeft w:val="0"/>
                                                  <w:marRight w:val="0"/>
                                                  <w:marTop w:val="0"/>
                                                  <w:marBottom w:val="0"/>
                                                  <w:divBdr>
                                                    <w:top w:val="none" w:sz="0" w:space="0" w:color="auto"/>
                                                    <w:left w:val="none" w:sz="0" w:space="0" w:color="auto"/>
                                                    <w:bottom w:val="none" w:sz="0" w:space="0" w:color="auto"/>
                                                    <w:right w:val="none" w:sz="0" w:space="0" w:color="auto"/>
                                                  </w:divBdr>
                                                  <w:divsChild>
                                                    <w:div w:id="2002612023">
                                                      <w:marLeft w:val="0"/>
                                                      <w:marRight w:val="0"/>
                                                      <w:marTop w:val="45"/>
                                                      <w:marBottom w:val="45"/>
                                                      <w:divBdr>
                                                        <w:top w:val="none" w:sz="0" w:space="0" w:color="auto"/>
                                                        <w:left w:val="none" w:sz="0" w:space="0" w:color="auto"/>
                                                        <w:bottom w:val="none" w:sz="0" w:space="0" w:color="auto"/>
                                                        <w:right w:val="none" w:sz="0" w:space="0" w:color="auto"/>
                                                      </w:divBdr>
                                                    </w:div>
                                                  </w:divsChild>
                                                </w:div>
                                                <w:div w:id="1238973541">
                                                  <w:marLeft w:val="0"/>
                                                  <w:marRight w:val="0"/>
                                                  <w:marTop w:val="0"/>
                                                  <w:marBottom w:val="0"/>
                                                  <w:divBdr>
                                                    <w:top w:val="none" w:sz="0" w:space="0" w:color="auto"/>
                                                    <w:left w:val="none" w:sz="0" w:space="0" w:color="auto"/>
                                                    <w:bottom w:val="none" w:sz="0" w:space="0" w:color="auto"/>
                                                    <w:right w:val="none" w:sz="0" w:space="0" w:color="auto"/>
                                                  </w:divBdr>
                                                  <w:divsChild>
                                                    <w:div w:id="370812052">
                                                      <w:marLeft w:val="0"/>
                                                      <w:marRight w:val="0"/>
                                                      <w:marTop w:val="0"/>
                                                      <w:marBottom w:val="0"/>
                                                      <w:divBdr>
                                                        <w:top w:val="none" w:sz="0" w:space="0" w:color="auto"/>
                                                        <w:left w:val="none" w:sz="0" w:space="0" w:color="auto"/>
                                                        <w:bottom w:val="none" w:sz="0" w:space="0" w:color="auto"/>
                                                        <w:right w:val="none" w:sz="0" w:space="0" w:color="auto"/>
                                                      </w:divBdr>
                                                    </w:div>
                                                  </w:divsChild>
                                                </w:div>
                                                <w:div w:id="1629822222">
                                                  <w:marLeft w:val="0"/>
                                                  <w:marRight w:val="0"/>
                                                  <w:marTop w:val="0"/>
                                                  <w:marBottom w:val="0"/>
                                                  <w:divBdr>
                                                    <w:top w:val="none" w:sz="0" w:space="0" w:color="auto"/>
                                                    <w:left w:val="none" w:sz="0" w:space="0" w:color="auto"/>
                                                    <w:bottom w:val="none" w:sz="0" w:space="0" w:color="auto"/>
                                                    <w:right w:val="none" w:sz="0" w:space="0" w:color="auto"/>
                                                  </w:divBdr>
                                                  <w:divsChild>
                                                    <w:div w:id="1798790560">
                                                      <w:marLeft w:val="0"/>
                                                      <w:marRight w:val="0"/>
                                                      <w:marTop w:val="0"/>
                                                      <w:marBottom w:val="0"/>
                                                      <w:divBdr>
                                                        <w:top w:val="none" w:sz="0" w:space="0" w:color="auto"/>
                                                        <w:left w:val="none" w:sz="0" w:space="0" w:color="auto"/>
                                                        <w:bottom w:val="none" w:sz="0" w:space="0" w:color="auto"/>
                                                        <w:right w:val="none" w:sz="0" w:space="0" w:color="auto"/>
                                                      </w:divBdr>
                                                    </w:div>
                                                  </w:divsChild>
                                                </w:div>
                                                <w:div w:id="1669476615">
                                                  <w:marLeft w:val="0"/>
                                                  <w:marRight w:val="0"/>
                                                  <w:marTop w:val="0"/>
                                                  <w:marBottom w:val="0"/>
                                                  <w:divBdr>
                                                    <w:top w:val="none" w:sz="0" w:space="0" w:color="auto"/>
                                                    <w:left w:val="none" w:sz="0" w:space="0" w:color="auto"/>
                                                    <w:bottom w:val="none" w:sz="0" w:space="0" w:color="auto"/>
                                                    <w:right w:val="none" w:sz="0" w:space="0" w:color="auto"/>
                                                  </w:divBdr>
                                                  <w:divsChild>
                                                    <w:div w:id="1770083623">
                                                      <w:marLeft w:val="0"/>
                                                      <w:marRight w:val="0"/>
                                                      <w:marTop w:val="0"/>
                                                      <w:marBottom w:val="0"/>
                                                      <w:divBdr>
                                                        <w:top w:val="none" w:sz="0" w:space="0" w:color="auto"/>
                                                        <w:left w:val="none" w:sz="0" w:space="0" w:color="auto"/>
                                                        <w:bottom w:val="none" w:sz="0" w:space="0" w:color="auto"/>
                                                        <w:right w:val="none" w:sz="0" w:space="0" w:color="auto"/>
                                                      </w:divBdr>
                                                    </w:div>
                                                  </w:divsChild>
                                                </w:div>
                                                <w:div w:id="839395050">
                                                  <w:marLeft w:val="0"/>
                                                  <w:marRight w:val="0"/>
                                                  <w:marTop w:val="0"/>
                                                  <w:marBottom w:val="0"/>
                                                  <w:divBdr>
                                                    <w:top w:val="none" w:sz="0" w:space="0" w:color="auto"/>
                                                    <w:left w:val="none" w:sz="0" w:space="0" w:color="auto"/>
                                                    <w:bottom w:val="none" w:sz="0" w:space="0" w:color="auto"/>
                                                    <w:right w:val="none" w:sz="0" w:space="0" w:color="auto"/>
                                                  </w:divBdr>
                                                  <w:divsChild>
                                                    <w:div w:id="688025018">
                                                      <w:marLeft w:val="0"/>
                                                      <w:marRight w:val="0"/>
                                                      <w:marTop w:val="0"/>
                                                      <w:marBottom w:val="0"/>
                                                      <w:divBdr>
                                                        <w:top w:val="none" w:sz="0" w:space="0" w:color="auto"/>
                                                        <w:left w:val="none" w:sz="0" w:space="0" w:color="auto"/>
                                                        <w:bottom w:val="none" w:sz="0" w:space="0" w:color="auto"/>
                                                        <w:right w:val="none" w:sz="0" w:space="0" w:color="auto"/>
                                                      </w:divBdr>
                                                    </w:div>
                                                  </w:divsChild>
                                                </w:div>
                                                <w:div w:id="1219590087">
                                                  <w:marLeft w:val="0"/>
                                                  <w:marRight w:val="0"/>
                                                  <w:marTop w:val="0"/>
                                                  <w:marBottom w:val="0"/>
                                                  <w:divBdr>
                                                    <w:top w:val="none" w:sz="0" w:space="0" w:color="auto"/>
                                                    <w:left w:val="none" w:sz="0" w:space="0" w:color="auto"/>
                                                    <w:bottom w:val="none" w:sz="0" w:space="0" w:color="auto"/>
                                                    <w:right w:val="none" w:sz="0" w:space="0" w:color="auto"/>
                                                  </w:divBdr>
                                                  <w:divsChild>
                                                    <w:div w:id="899512207">
                                                      <w:marLeft w:val="0"/>
                                                      <w:marRight w:val="0"/>
                                                      <w:marTop w:val="0"/>
                                                      <w:marBottom w:val="0"/>
                                                      <w:divBdr>
                                                        <w:top w:val="none" w:sz="0" w:space="0" w:color="auto"/>
                                                        <w:left w:val="none" w:sz="0" w:space="0" w:color="auto"/>
                                                        <w:bottom w:val="none" w:sz="0" w:space="0" w:color="auto"/>
                                                        <w:right w:val="none" w:sz="0" w:space="0" w:color="auto"/>
                                                      </w:divBdr>
                                                    </w:div>
                                                  </w:divsChild>
                                                </w:div>
                                                <w:div w:id="1905293006">
                                                  <w:marLeft w:val="0"/>
                                                  <w:marRight w:val="0"/>
                                                  <w:marTop w:val="0"/>
                                                  <w:marBottom w:val="0"/>
                                                  <w:divBdr>
                                                    <w:top w:val="none" w:sz="0" w:space="0" w:color="auto"/>
                                                    <w:left w:val="none" w:sz="0" w:space="0" w:color="auto"/>
                                                    <w:bottom w:val="none" w:sz="0" w:space="0" w:color="auto"/>
                                                    <w:right w:val="none" w:sz="0" w:space="0" w:color="auto"/>
                                                  </w:divBdr>
                                                  <w:divsChild>
                                                    <w:div w:id="1051416705">
                                                      <w:marLeft w:val="0"/>
                                                      <w:marRight w:val="0"/>
                                                      <w:marTop w:val="0"/>
                                                      <w:marBottom w:val="0"/>
                                                      <w:divBdr>
                                                        <w:top w:val="none" w:sz="0" w:space="0" w:color="auto"/>
                                                        <w:left w:val="none" w:sz="0" w:space="0" w:color="auto"/>
                                                        <w:bottom w:val="none" w:sz="0" w:space="0" w:color="auto"/>
                                                        <w:right w:val="none" w:sz="0" w:space="0" w:color="auto"/>
                                                      </w:divBdr>
                                                    </w:div>
                                                  </w:divsChild>
                                                </w:div>
                                                <w:div w:id="1347825409">
                                                  <w:marLeft w:val="0"/>
                                                  <w:marRight w:val="0"/>
                                                  <w:marTop w:val="0"/>
                                                  <w:marBottom w:val="0"/>
                                                  <w:divBdr>
                                                    <w:top w:val="none" w:sz="0" w:space="0" w:color="auto"/>
                                                    <w:left w:val="none" w:sz="0" w:space="0" w:color="auto"/>
                                                    <w:bottom w:val="none" w:sz="0" w:space="0" w:color="auto"/>
                                                    <w:right w:val="none" w:sz="0" w:space="0" w:color="auto"/>
                                                  </w:divBdr>
                                                  <w:divsChild>
                                                    <w:div w:id="699165522">
                                                      <w:marLeft w:val="0"/>
                                                      <w:marRight w:val="0"/>
                                                      <w:marTop w:val="0"/>
                                                      <w:marBottom w:val="0"/>
                                                      <w:divBdr>
                                                        <w:top w:val="none" w:sz="0" w:space="0" w:color="auto"/>
                                                        <w:left w:val="none" w:sz="0" w:space="0" w:color="auto"/>
                                                        <w:bottom w:val="none" w:sz="0" w:space="0" w:color="auto"/>
                                                        <w:right w:val="none" w:sz="0" w:space="0" w:color="auto"/>
                                                      </w:divBdr>
                                                    </w:div>
                                                  </w:divsChild>
                                                </w:div>
                                                <w:div w:id="1500806213">
                                                  <w:marLeft w:val="0"/>
                                                  <w:marRight w:val="0"/>
                                                  <w:marTop w:val="0"/>
                                                  <w:marBottom w:val="0"/>
                                                  <w:divBdr>
                                                    <w:top w:val="none" w:sz="0" w:space="0" w:color="auto"/>
                                                    <w:left w:val="none" w:sz="0" w:space="0" w:color="auto"/>
                                                    <w:bottom w:val="none" w:sz="0" w:space="0" w:color="auto"/>
                                                    <w:right w:val="none" w:sz="0" w:space="0" w:color="auto"/>
                                                  </w:divBdr>
                                                  <w:divsChild>
                                                    <w:div w:id="1234658216">
                                                      <w:marLeft w:val="0"/>
                                                      <w:marRight w:val="0"/>
                                                      <w:marTop w:val="0"/>
                                                      <w:marBottom w:val="0"/>
                                                      <w:divBdr>
                                                        <w:top w:val="none" w:sz="0" w:space="0" w:color="auto"/>
                                                        <w:left w:val="none" w:sz="0" w:space="0" w:color="auto"/>
                                                        <w:bottom w:val="none" w:sz="0" w:space="0" w:color="auto"/>
                                                        <w:right w:val="none" w:sz="0" w:space="0" w:color="auto"/>
                                                      </w:divBdr>
                                                    </w:div>
                                                  </w:divsChild>
                                                </w:div>
                                                <w:div w:id="1048650306">
                                                  <w:marLeft w:val="0"/>
                                                  <w:marRight w:val="0"/>
                                                  <w:marTop w:val="0"/>
                                                  <w:marBottom w:val="0"/>
                                                  <w:divBdr>
                                                    <w:top w:val="none" w:sz="0" w:space="0" w:color="auto"/>
                                                    <w:left w:val="none" w:sz="0" w:space="0" w:color="auto"/>
                                                    <w:bottom w:val="none" w:sz="0" w:space="0" w:color="auto"/>
                                                    <w:right w:val="none" w:sz="0" w:space="0" w:color="auto"/>
                                                  </w:divBdr>
                                                  <w:divsChild>
                                                    <w:div w:id="645400171">
                                                      <w:marLeft w:val="0"/>
                                                      <w:marRight w:val="0"/>
                                                      <w:marTop w:val="0"/>
                                                      <w:marBottom w:val="0"/>
                                                      <w:divBdr>
                                                        <w:top w:val="none" w:sz="0" w:space="0" w:color="auto"/>
                                                        <w:left w:val="none" w:sz="0" w:space="0" w:color="auto"/>
                                                        <w:bottom w:val="none" w:sz="0" w:space="0" w:color="auto"/>
                                                        <w:right w:val="none" w:sz="0" w:space="0" w:color="auto"/>
                                                      </w:divBdr>
                                                    </w:div>
                                                  </w:divsChild>
                                                </w:div>
                                                <w:div w:id="2103213762">
                                                  <w:marLeft w:val="0"/>
                                                  <w:marRight w:val="0"/>
                                                  <w:marTop w:val="0"/>
                                                  <w:marBottom w:val="0"/>
                                                  <w:divBdr>
                                                    <w:top w:val="none" w:sz="0" w:space="0" w:color="auto"/>
                                                    <w:left w:val="none" w:sz="0" w:space="0" w:color="auto"/>
                                                    <w:bottom w:val="none" w:sz="0" w:space="0" w:color="auto"/>
                                                    <w:right w:val="none" w:sz="0" w:space="0" w:color="auto"/>
                                                  </w:divBdr>
                                                  <w:divsChild>
                                                    <w:div w:id="744110658">
                                                      <w:marLeft w:val="0"/>
                                                      <w:marRight w:val="0"/>
                                                      <w:marTop w:val="0"/>
                                                      <w:marBottom w:val="0"/>
                                                      <w:divBdr>
                                                        <w:top w:val="none" w:sz="0" w:space="0" w:color="auto"/>
                                                        <w:left w:val="none" w:sz="0" w:space="0" w:color="auto"/>
                                                        <w:bottom w:val="none" w:sz="0" w:space="0" w:color="auto"/>
                                                        <w:right w:val="none" w:sz="0" w:space="0" w:color="auto"/>
                                                      </w:divBdr>
                                                    </w:div>
                                                  </w:divsChild>
                                                </w:div>
                                                <w:div w:id="151063053">
                                                  <w:marLeft w:val="0"/>
                                                  <w:marRight w:val="0"/>
                                                  <w:marTop w:val="0"/>
                                                  <w:marBottom w:val="0"/>
                                                  <w:divBdr>
                                                    <w:top w:val="none" w:sz="0" w:space="0" w:color="auto"/>
                                                    <w:left w:val="none" w:sz="0" w:space="0" w:color="auto"/>
                                                    <w:bottom w:val="none" w:sz="0" w:space="0" w:color="auto"/>
                                                    <w:right w:val="none" w:sz="0" w:space="0" w:color="auto"/>
                                                  </w:divBdr>
                                                  <w:divsChild>
                                                    <w:div w:id="1168979555">
                                                      <w:marLeft w:val="0"/>
                                                      <w:marRight w:val="0"/>
                                                      <w:marTop w:val="0"/>
                                                      <w:marBottom w:val="0"/>
                                                      <w:divBdr>
                                                        <w:top w:val="none" w:sz="0" w:space="0" w:color="auto"/>
                                                        <w:left w:val="none" w:sz="0" w:space="0" w:color="auto"/>
                                                        <w:bottom w:val="none" w:sz="0" w:space="0" w:color="auto"/>
                                                        <w:right w:val="none" w:sz="0" w:space="0" w:color="auto"/>
                                                      </w:divBdr>
                                                    </w:div>
                                                  </w:divsChild>
                                                </w:div>
                                                <w:div w:id="1822230382">
                                                  <w:marLeft w:val="0"/>
                                                  <w:marRight w:val="0"/>
                                                  <w:marTop w:val="0"/>
                                                  <w:marBottom w:val="0"/>
                                                  <w:divBdr>
                                                    <w:top w:val="none" w:sz="0" w:space="0" w:color="auto"/>
                                                    <w:left w:val="none" w:sz="0" w:space="0" w:color="auto"/>
                                                    <w:bottom w:val="none" w:sz="0" w:space="0" w:color="auto"/>
                                                    <w:right w:val="none" w:sz="0" w:space="0" w:color="auto"/>
                                                  </w:divBdr>
                                                  <w:divsChild>
                                                    <w:div w:id="557667844">
                                                      <w:marLeft w:val="0"/>
                                                      <w:marRight w:val="0"/>
                                                      <w:marTop w:val="0"/>
                                                      <w:marBottom w:val="0"/>
                                                      <w:divBdr>
                                                        <w:top w:val="none" w:sz="0" w:space="0" w:color="auto"/>
                                                        <w:left w:val="none" w:sz="0" w:space="0" w:color="auto"/>
                                                        <w:bottom w:val="none" w:sz="0" w:space="0" w:color="auto"/>
                                                        <w:right w:val="none" w:sz="0" w:space="0" w:color="auto"/>
                                                      </w:divBdr>
                                                    </w:div>
                                                  </w:divsChild>
                                                </w:div>
                                                <w:div w:id="1571816165">
                                                  <w:marLeft w:val="0"/>
                                                  <w:marRight w:val="0"/>
                                                  <w:marTop w:val="0"/>
                                                  <w:marBottom w:val="0"/>
                                                  <w:divBdr>
                                                    <w:top w:val="none" w:sz="0" w:space="0" w:color="auto"/>
                                                    <w:left w:val="none" w:sz="0" w:space="0" w:color="auto"/>
                                                    <w:bottom w:val="none" w:sz="0" w:space="0" w:color="auto"/>
                                                    <w:right w:val="none" w:sz="0" w:space="0" w:color="auto"/>
                                                  </w:divBdr>
                                                  <w:divsChild>
                                                    <w:div w:id="2132506898">
                                                      <w:marLeft w:val="0"/>
                                                      <w:marRight w:val="0"/>
                                                      <w:marTop w:val="0"/>
                                                      <w:marBottom w:val="0"/>
                                                      <w:divBdr>
                                                        <w:top w:val="none" w:sz="0" w:space="0" w:color="auto"/>
                                                        <w:left w:val="none" w:sz="0" w:space="0" w:color="auto"/>
                                                        <w:bottom w:val="none" w:sz="0" w:space="0" w:color="auto"/>
                                                        <w:right w:val="none" w:sz="0" w:space="0" w:color="auto"/>
                                                      </w:divBdr>
                                                    </w:div>
                                                  </w:divsChild>
                                                </w:div>
                                                <w:div w:id="1176380834">
                                                  <w:marLeft w:val="0"/>
                                                  <w:marRight w:val="0"/>
                                                  <w:marTop w:val="0"/>
                                                  <w:marBottom w:val="0"/>
                                                  <w:divBdr>
                                                    <w:top w:val="none" w:sz="0" w:space="0" w:color="auto"/>
                                                    <w:left w:val="none" w:sz="0" w:space="0" w:color="auto"/>
                                                    <w:bottom w:val="none" w:sz="0" w:space="0" w:color="auto"/>
                                                    <w:right w:val="none" w:sz="0" w:space="0" w:color="auto"/>
                                                  </w:divBdr>
                                                  <w:divsChild>
                                                    <w:div w:id="908736327">
                                                      <w:marLeft w:val="0"/>
                                                      <w:marRight w:val="0"/>
                                                      <w:marTop w:val="0"/>
                                                      <w:marBottom w:val="0"/>
                                                      <w:divBdr>
                                                        <w:top w:val="none" w:sz="0" w:space="0" w:color="auto"/>
                                                        <w:left w:val="none" w:sz="0" w:space="0" w:color="auto"/>
                                                        <w:bottom w:val="none" w:sz="0" w:space="0" w:color="auto"/>
                                                        <w:right w:val="none" w:sz="0" w:space="0" w:color="auto"/>
                                                      </w:divBdr>
                                                    </w:div>
                                                  </w:divsChild>
                                                </w:div>
                                                <w:div w:id="1645115432">
                                                  <w:marLeft w:val="0"/>
                                                  <w:marRight w:val="0"/>
                                                  <w:marTop w:val="0"/>
                                                  <w:marBottom w:val="0"/>
                                                  <w:divBdr>
                                                    <w:top w:val="none" w:sz="0" w:space="0" w:color="auto"/>
                                                    <w:left w:val="none" w:sz="0" w:space="0" w:color="auto"/>
                                                    <w:bottom w:val="none" w:sz="0" w:space="0" w:color="auto"/>
                                                    <w:right w:val="none" w:sz="0" w:space="0" w:color="auto"/>
                                                  </w:divBdr>
                                                  <w:divsChild>
                                                    <w:div w:id="1891723848">
                                                      <w:marLeft w:val="0"/>
                                                      <w:marRight w:val="0"/>
                                                      <w:marTop w:val="0"/>
                                                      <w:marBottom w:val="0"/>
                                                      <w:divBdr>
                                                        <w:top w:val="none" w:sz="0" w:space="0" w:color="auto"/>
                                                        <w:left w:val="none" w:sz="0" w:space="0" w:color="auto"/>
                                                        <w:bottom w:val="none" w:sz="0" w:space="0" w:color="auto"/>
                                                        <w:right w:val="none" w:sz="0" w:space="0" w:color="auto"/>
                                                      </w:divBdr>
                                                    </w:div>
                                                  </w:divsChild>
                                                </w:div>
                                                <w:div w:id="537354764">
                                                  <w:marLeft w:val="0"/>
                                                  <w:marRight w:val="0"/>
                                                  <w:marTop w:val="0"/>
                                                  <w:marBottom w:val="0"/>
                                                  <w:divBdr>
                                                    <w:top w:val="none" w:sz="0" w:space="0" w:color="auto"/>
                                                    <w:left w:val="none" w:sz="0" w:space="0" w:color="auto"/>
                                                    <w:bottom w:val="none" w:sz="0" w:space="0" w:color="auto"/>
                                                    <w:right w:val="none" w:sz="0" w:space="0" w:color="auto"/>
                                                  </w:divBdr>
                                                  <w:divsChild>
                                                    <w:div w:id="806124200">
                                                      <w:marLeft w:val="0"/>
                                                      <w:marRight w:val="0"/>
                                                      <w:marTop w:val="0"/>
                                                      <w:marBottom w:val="0"/>
                                                      <w:divBdr>
                                                        <w:top w:val="none" w:sz="0" w:space="0" w:color="auto"/>
                                                        <w:left w:val="none" w:sz="0" w:space="0" w:color="auto"/>
                                                        <w:bottom w:val="none" w:sz="0" w:space="0" w:color="auto"/>
                                                        <w:right w:val="none" w:sz="0" w:space="0" w:color="auto"/>
                                                      </w:divBdr>
                                                    </w:div>
                                                  </w:divsChild>
                                                </w:div>
                                                <w:div w:id="413940117">
                                                  <w:marLeft w:val="0"/>
                                                  <w:marRight w:val="0"/>
                                                  <w:marTop w:val="0"/>
                                                  <w:marBottom w:val="0"/>
                                                  <w:divBdr>
                                                    <w:top w:val="none" w:sz="0" w:space="0" w:color="auto"/>
                                                    <w:left w:val="none" w:sz="0" w:space="0" w:color="auto"/>
                                                    <w:bottom w:val="none" w:sz="0" w:space="0" w:color="auto"/>
                                                    <w:right w:val="none" w:sz="0" w:space="0" w:color="auto"/>
                                                  </w:divBdr>
                                                  <w:divsChild>
                                                    <w:div w:id="1781874413">
                                                      <w:marLeft w:val="0"/>
                                                      <w:marRight w:val="0"/>
                                                      <w:marTop w:val="0"/>
                                                      <w:marBottom w:val="0"/>
                                                      <w:divBdr>
                                                        <w:top w:val="none" w:sz="0" w:space="0" w:color="auto"/>
                                                        <w:left w:val="none" w:sz="0" w:space="0" w:color="auto"/>
                                                        <w:bottom w:val="none" w:sz="0" w:space="0" w:color="auto"/>
                                                        <w:right w:val="none" w:sz="0" w:space="0" w:color="auto"/>
                                                      </w:divBdr>
                                                    </w:div>
                                                  </w:divsChild>
                                                </w:div>
                                                <w:div w:id="1423985699">
                                                  <w:marLeft w:val="0"/>
                                                  <w:marRight w:val="0"/>
                                                  <w:marTop w:val="0"/>
                                                  <w:marBottom w:val="0"/>
                                                  <w:divBdr>
                                                    <w:top w:val="none" w:sz="0" w:space="0" w:color="auto"/>
                                                    <w:left w:val="none" w:sz="0" w:space="0" w:color="auto"/>
                                                    <w:bottom w:val="none" w:sz="0" w:space="0" w:color="auto"/>
                                                    <w:right w:val="none" w:sz="0" w:space="0" w:color="auto"/>
                                                  </w:divBdr>
                                                  <w:divsChild>
                                                    <w:div w:id="1028408427">
                                                      <w:marLeft w:val="0"/>
                                                      <w:marRight w:val="0"/>
                                                      <w:marTop w:val="0"/>
                                                      <w:marBottom w:val="0"/>
                                                      <w:divBdr>
                                                        <w:top w:val="none" w:sz="0" w:space="0" w:color="auto"/>
                                                        <w:left w:val="none" w:sz="0" w:space="0" w:color="auto"/>
                                                        <w:bottom w:val="none" w:sz="0" w:space="0" w:color="auto"/>
                                                        <w:right w:val="none" w:sz="0" w:space="0" w:color="auto"/>
                                                      </w:divBdr>
                                                    </w:div>
                                                  </w:divsChild>
                                                </w:div>
                                                <w:div w:id="615212662">
                                                  <w:marLeft w:val="0"/>
                                                  <w:marRight w:val="0"/>
                                                  <w:marTop w:val="0"/>
                                                  <w:marBottom w:val="0"/>
                                                  <w:divBdr>
                                                    <w:top w:val="none" w:sz="0" w:space="0" w:color="auto"/>
                                                    <w:left w:val="none" w:sz="0" w:space="0" w:color="auto"/>
                                                    <w:bottom w:val="none" w:sz="0" w:space="0" w:color="auto"/>
                                                    <w:right w:val="none" w:sz="0" w:space="0" w:color="auto"/>
                                                  </w:divBdr>
                                                  <w:divsChild>
                                                    <w:div w:id="1135878567">
                                                      <w:marLeft w:val="0"/>
                                                      <w:marRight w:val="0"/>
                                                      <w:marTop w:val="0"/>
                                                      <w:marBottom w:val="0"/>
                                                      <w:divBdr>
                                                        <w:top w:val="none" w:sz="0" w:space="0" w:color="auto"/>
                                                        <w:left w:val="none" w:sz="0" w:space="0" w:color="auto"/>
                                                        <w:bottom w:val="none" w:sz="0" w:space="0" w:color="auto"/>
                                                        <w:right w:val="none" w:sz="0" w:space="0" w:color="auto"/>
                                                      </w:divBdr>
                                                    </w:div>
                                                  </w:divsChild>
                                                </w:div>
                                                <w:div w:id="421416418">
                                                  <w:marLeft w:val="0"/>
                                                  <w:marRight w:val="0"/>
                                                  <w:marTop w:val="0"/>
                                                  <w:marBottom w:val="0"/>
                                                  <w:divBdr>
                                                    <w:top w:val="none" w:sz="0" w:space="0" w:color="auto"/>
                                                    <w:left w:val="none" w:sz="0" w:space="0" w:color="auto"/>
                                                    <w:bottom w:val="none" w:sz="0" w:space="0" w:color="auto"/>
                                                    <w:right w:val="none" w:sz="0" w:space="0" w:color="auto"/>
                                                  </w:divBdr>
                                                  <w:divsChild>
                                                    <w:div w:id="96339332">
                                                      <w:marLeft w:val="0"/>
                                                      <w:marRight w:val="0"/>
                                                      <w:marTop w:val="0"/>
                                                      <w:marBottom w:val="0"/>
                                                      <w:divBdr>
                                                        <w:top w:val="none" w:sz="0" w:space="0" w:color="auto"/>
                                                        <w:left w:val="none" w:sz="0" w:space="0" w:color="auto"/>
                                                        <w:bottom w:val="none" w:sz="0" w:space="0" w:color="auto"/>
                                                        <w:right w:val="none" w:sz="0" w:space="0" w:color="auto"/>
                                                      </w:divBdr>
                                                    </w:div>
                                                  </w:divsChild>
                                                </w:div>
                                                <w:div w:id="1230313330">
                                                  <w:marLeft w:val="0"/>
                                                  <w:marRight w:val="0"/>
                                                  <w:marTop w:val="0"/>
                                                  <w:marBottom w:val="0"/>
                                                  <w:divBdr>
                                                    <w:top w:val="none" w:sz="0" w:space="0" w:color="auto"/>
                                                    <w:left w:val="none" w:sz="0" w:space="0" w:color="auto"/>
                                                    <w:bottom w:val="none" w:sz="0" w:space="0" w:color="auto"/>
                                                    <w:right w:val="none" w:sz="0" w:space="0" w:color="auto"/>
                                                  </w:divBdr>
                                                  <w:divsChild>
                                                    <w:div w:id="2032343254">
                                                      <w:marLeft w:val="0"/>
                                                      <w:marRight w:val="0"/>
                                                      <w:marTop w:val="0"/>
                                                      <w:marBottom w:val="0"/>
                                                      <w:divBdr>
                                                        <w:top w:val="none" w:sz="0" w:space="0" w:color="auto"/>
                                                        <w:left w:val="none" w:sz="0" w:space="0" w:color="auto"/>
                                                        <w:bottom w:val="none" w:sz="0" w:space="0" w:color="auto"/>
                                                        <w:right w:val="none" w:sz="0" w:space="0" w:color="auto"/>
                                                      </w:divBdr>
                                                    </w:div>
                                                  </w:divsChild>
                                                </w:div>
                                                <w:div w:id="829105192">
                                                  <w:marLeft w:val="0"/>
                                                  <w:marRight w:val="0"/>
                                                  <w:marTop w:val="0"/>
                                                  <w:marBottom w:val="0"/>
                                                  <w:divBdr>
                                                    <w:top w:val="none" w:sz="0" w:space="0" w:color="auto"/>
                                                    <w:left w:val="none" w:sz="0" w:space="0" w:color="auto"/>
                                                    <w:bottom w:val="none" w:sz="0" w:space="0" w:color="auto"/>
                                                    <w:right w:val="none" w:sz="0" w:space="0" w:color="auto"/>
                                                  </w:divBdr>
                                                  <w:divsChild>
                                                    <w:div w:id="1813212242">
                                                      <w:marLeft w:val="0"/>
                                                      <w:marRight w:val="0"/>
                                                      <w:marTop w:val="0"/>
                                                      <w:marBottom w:val="0"/>
                                                      <w:divBdr>
                                                        <w:top w:val="none" w:sz="0" w:space="0" w:color="auto"/>
                                                        <w:left w:val="none" w:sz="0" w:space="0" w:color="auto"/>
                                                        <w:bottom w:val="none" w:sz="0" w:space="0" w:color="auto"/>
                                                        <w:right w:val="none" w:sz="0" w:space="0" w:color="auto"/>
                                                      </w:divBdr>
                                                    </w:div>
                                                  </w:divsChild>
                                                </w:div>
                                                <w:div w:id="1991984411">
                                                  <w:marLeft w:val="0"/>
                                                  <w:marRight w:val="0"/>
                                                  <w:marTop w:val="0"/>
                                                  <w:marBottom w:val="0"/>
                                                  <w:divBdr>
                                                    <w:top w:val="none" w:sz="0" w:space="0" w:color="auto"/>
                                                    <w:left w:val="none" w:sz="0" w:space="0" w:color="auto"/>
                                                    <w:bottom w:val="none" w:sz="0" w:space="0" w:color="auto"/>
                                                    <w:right w:val="none" w:sz="0" w:space="0" w:color="auto"/>
                                                  </w:divBdr>
                                                  <w:divsChild>
                                                    <w:div w:id="824665351">
                                                      <w:marLeft w:val="0"/>
                                                      <w:marRight w:val="0"/>
                                                      <w:marTop w:val="0"/>
                                                      <w:marBottom w:val="0"/>
                                                      <w:divBdr>
                                                        <w:top w:val="none" w:sz="0" w:space="0" w:color="auto"/>
                                                        <w:left w:val="none" w:sz="0" w:space="0" w:color="auto"/>
                                                        <w:bottom w:val="none" w:sz="0" w:space="0" w:color="auto"/>
                                                        <w:right w:val="none" w:sz="0" w:space="0" w:color="auto"/>
                                                      </w:divBdr>
                                                    </w:div>
                                                  </w:divsChild>
                                                </w:div>
                                                <w:div w:id="1879202377">
                                                  <w:marLeft w:val="0"/>
                                                  <w:marRight w:val="0"/>
                                                  <w:marTop w:val="0"/>
                                                  <w:marBottom w:val="0"/>
                                                  <w:divBdr>
                                                    <w:top w:val="none" w:sz="0" w:space="0" w:color="auto"/>
                                                    <w:left w:val="none" w:sz="0" w:space="0" w:color="auto"/>
                                                    <w:bottom w:val="none" w:sz="0" w:space="0" w:color="auto"/>
                                                    <w:right w:val="none" w:sz="0" w:space="0" w:color="auto"/>
                                                  </w:divBdr>
                                                  <w:divsChild>
                                                    <w:div w:id="2123107789">
                                                      <w:marLeft w:val="0"/>
                                                      <w:marRight w:val="0"/>
                                                      <w:marTop w:val="0"/>
                                                      <w:marBottom w:val="0"/>
                                                      <w:divBdr>
                                                        <w:top w:val="none" w:sz="0" w:space="0" w:color="auto"/>
                                                        <w:left w:val="none" w:sz="0" w:space="0" w:color="auto"/>
                                                        <w:bottom w:val="none" w:sz="0" w:space="0" w:color="auto"/>
                                                        <w:right w:val="none" w:sz="0" w:space="0" w:color="auto"/>
                                                      </w:divBdr>
                                                    </w:div>
                                                  </w:divsChild>
                                                </w:div>
                                                <w:div w:id="1004669287">
                                                  <w:marLeft w:val="0"/>
                                                  <w:marRight w:val="0"/>
                                                  <w:marTop w:val="0"/>
                                                  <w:marBottom w:val="0"/>
                                                  <w:divBdr>
                                                    <w:top w:val="none" w:sz="0" w:space="0" w:color="auto"/>
                                                    <w:left w:val="none" w:sz="0" w:space="0" w:color="auto"/>
                                                    <w:bottom w:val="none" w:sz="0" w:space="0" w:color="auto"/>
                                                    <w:right w:val="none" w:sz="0" w:space="0" w:color="auto"/>
                                                  </w:divBdr>
                                                  <w:divsChild>
                                                    <w:div w:id="1382287182">
                                                      <w:marLeft w:val="0"/>
                                                      <w:marRight w:val="0"/>
                                                      <w:marTop w:val="0"/>
                                                      <w:marBottom w:val="0"/>
                                                      <w:divBdr>
                                                        <w:top w:val="none" w:sz="0" w:space="0" w:color="auto"/>
                                                        <w:left w:val="none" w:sz="0" w:space="0" w:color="auto"/>
                                                        <w:bottom w:val="none" w:sz="0" w:space="0" w:color="auto"/>
                                                        <w:right w:val="none" w:sz="0" w:space="0" w:color="auto"/>
                                                      </w:divBdr>
                                                    </w:div>
                                                  </w:divsChild>
                                                </w:div>
                                                <w:div w:id="612522750">
                                                  <w:marLeft w:val="0"/>
                                                  <w:marRight w:val="0"/>
                                                  <w:marTop w:val="0"/>
                                                  <w:marBottom w:val="0"/>
                                                  <w:divBdr>
                                                    <w:top w:val="none" w:sz="0" w:space="0" w:color="auto"/>
                                                    <w:left w:val="none" w:sz="0" w:space="0" w:color="auto"/>
                                                    <w:bottom w:val="none" w:sz="0" w:space="0" w:color="auto"/>
                                                    <w:right w:val="none" w:sz="0" w:space="0" w:color="auto"/>
                                                  </w:divBdr>
                                                  <w:divsChild>
                                                    <w:div w:id="1540580800">
                                                      <w:marLeft w:val="0"/>
                                                      <w:marRight w:val="0"/>
                                                      <w:marTop w:val="0"/>
                                                      <w:marBottom w:val="0"/>
                                                      <w:divBdr>
                                                        <w:top w:val="none" w:sz="0" w:space="0" w:color="auto"/>
                                                        <w:left w:val="none" w:sz="0" w:space="0" w:color="auto"/>
                                                        <w:bottom w:val="none" w:sz="0" w:space="0" w:color="auto"/>
                                                        <w:right w:val="none" w:sz="0" w:space="0" w:color="auto"/>
                                                      </w:divBdr>
                                                    </w:div>
                                                  </w:divsChild>
                                                </w:div>
                                                <w:div w:id="1418987231">
                                                  <w:marLeft w:val="0"/>
                                                  <w:marRight w:val="0"/>
                                                  <w:marTop w:val="0"/>
                                                  <w:marBottom w:val="0"/>
                                                  <w:divBdr>
                                                    <w:top w:val="none" w:sz="0" w:space="0" w:color="auto"/>
                                                    <w:left w:val="none" w:sz="0" w:space="0" w:color="auto"/>
                                                    <w:bottom w:val="none" w:sz="0" w:space="0" w:color="auto"/>
                                                    <w:right w:val="none" w:sz="0" w:space="0" w:color="auto"/>
                                                  </w:divBdr>
                                                  <w:divsChild>
                                                    <w:div w:id="929585701">
                                                      <w:marLeft w:val="0"/>
                                                      <w:marRight w:val="0"/>
                                                      <w:marTop w:val="0"/>
                                                      <w:marBottom w:val="0"/>
                                                      <w:divBdr>
                                                        <w:top w:val="none" w:sz="0" w:space="0" w:color="auto"/>
                                                        <w:left w:val="none" w:sz="0" w:space="0" w:color="auto"/>
                                                        <w:bottom w:val="none" w:sz="0" w:space="0" w:color="auto"/>
                                                        <w:right w:val="none" w:sz="0" w:space="0" w:color="auto"/>
                                                      </w:divBdr>
                                                    </w:div>
                                                  </w:divsChild>
                                                </w:div>
                                                <w:div w:id="174418629">
                                                  <w:marLeft w:val="0"/>
                                                  <w:marRight w:val="0"/>
                                                  <w:marTop w:val="0"/>
                                                  <w:marBottom w:val="0"/>
                                                  <w:divBdr>
                                                    <w:top w:val="none" w:sz="0" w:space="0" w:color="auto"/>
                                                    <w:left w:val="none" w:sz="0" w:space="0" w:color="auto"/>
                                                    <w:bottom w:val="none" w:sz="0" w:space="0" w:color="auto"/>
                                                    <w:right w:val="none" w:sz="0" w:space="0" w:color="auto"/>
                                                  </w:divBdr>
                                                  <w:divsChild>
                                                    <w:div w:id="1756050479">
                                                      <w:marLeft w:val="0"/>
                                                      <w:marRight w:val="0"/>
                                                      <w:marTop w:val="0"/>
                                                      <w:marBottom w:val="0"/>
                                                      <w:divBdr>
                                                        <w:top w:val="none" w:sz="0" w:space="0" w:color="auto"/>
                                                        <w:left w:val="none" w:sz="0" w:space="0" w:color="auto"/>
                                                        <w:bottom w:val="none" w:sz="0" w:space="0" w:color="auto"/>
                                                        <w:right w:val="none" w:sz="0" w:space="0" w:color="auto"/>
                                                      </w:divBdr>
                                                    </w:div>
                                                  </w:divsChild>
                                                </w:div>
                                                <w:div w:id="986785269">
                                                  <w:marLeft w:val="0"/>
                                                  <w:marRight w:val="0"/>
                                                  <w:marTop w:val="0"/>
                                                  <w:marBottom w:val="0"/>
                                                  <w:divBdr>
                                                    <w:top w:val="none" w:sz="0" w:space="0" w:color="auto"/>
                                                    <w:left w:val="none" w:sz="0" w:space="0" w:color="auto"/>
                                                    <w:bottom w:val="none" w:sz="0" w:space="0" w:color="auto"/>
                                                    <w:right w:val="none" w:sz="0" w:space="0" w:color="auto"/>
                                                  </w:divBdr>
                                                  <w:divsChild>
                                                    <w:div w:id="1782677024">
                                                      <w:marLeft w:val="0"/>
                                                      <w:marRight w:val="0"/>
                                                      <w:marTop w:val="0"/>
                                                      <w:marBottom w:val="0"/>
                                                      <w:divBdr>
                                                        <w:top w:val="none" w:sz="0" w:space="0" w:color="auto"/>
                                                        <w:left w:val="none" w:sz="0" w:space="0" w:color="auto"/>
                                                        <w:bottom w:val="none" w:sz="0" w:space="0" w:color="auto"/>
                                                        <w:right w:val="none" w:sz="0" w:space="0" w:color="auto"/>
                                                      </w:divBdr>
                                                    </w:div>
                                                  </w:divsChild>
                                                </w:div>
                                                <w:div w:id="566231680">
                                                  <w:marLeft w:val="0"/>
                                                  <w:marRight w:val="0"/>
                                                  <w:marTop w:val="0"/>
                                                  <w:marBottom w:val="0"/>
                                                  <w:divBdr>
                                                    <w:top w:val="none" w:sz="0" w:space="0" w:color="auto"/>
                                                    <w:left w:val="none" w:sz="0" w:space="0" w:color="auto"/>
                                                    <w:bottom w:val="none" w:sz="0" w:space="0" w:color="auto"/>
                                                    <w:right w:val="none" w:sz="0" w:space="0" w:color="auto"/>
                                                  </w:divBdr>
                                                  <w:divsChild>
                                                    <w:div w:id="1562475726">
                                                      <w:marLeft w:val="0"/>
                                                      <w:marRight w:val="0"/>
                                                      <w:marTop w:val="0"/>
                                                      <w:marBottom w:val="0"/>
                                                      <w:divBdr>
                                                        <w:top w:val="none" w:sz="0" w:space="0" w:color="auto"/>
                                                        <w:left w:val="none" w:sz="0" w:space="0" w:color="auto"/>
                                                        <w:bottom w:val="none" w:sz="0" w:space="0" w:color="auto"/>
                                                        <w:right w:val="none" w:sz="0" w:space="0" w:color="auto"/>
                                                      </w:divBdr>
                                                    </w:div>
                                                  </w:divsChild>
                                                </w:div>
                                                <w:div w:id="1106731834">
                                                  <w:marLeft w:val="0"/>
                                                  <w:marRight w:val="0"/>
                                                  <w:marTop w:val="0"/>
                                                  <w:marBottom w:val="0"/>
                                                  <w:divBdr>
                                                    <w:top w:val="none" w:sz="0" w:space="0" w:color="auto"/>
                                                    <w:left w:val="none" w:sz="0" w:space="0" w:color="auto"/>
                                                    <w:bottom w:val="none" w:sz="0" w:space="0" w:color="auto"/>
                                                    <w:right w:val="none" w:sz="0" w:space="0" w:color="auto"/>
                                                  </w:divBdr>
                                                  <w:divsChild>
                                                    <w:div w:id="1784567335">
                                                      <w:marLeft w:val="0"/>
                                                      <w:marRight w:val="0"/>
                                                      <w:marTop w:val="0"/>
                                                      <w:marBottom w:val="0"/>
                                                      <w:divBdr>
                                                        <w:top w:val="none" w:sz="0" w:space="0" w:color="auto"/>
                                                        <w:left w:val="none" w:sz="0" w:space="0" w:color="auto"/>
                                                        <w:bottom w:val="none" w:sz="0" w:space="0" w:color="auto"/>
                                                        <w:right w:val="none" w:sz="0" w:space="0" w:color="auto"/>
                                                      </w:divBdr>
                                                    </w:div>
                                                  </w:divsChild>
                                                </w:div>
                                                <w:div w:id="630205890">
                                                  <w:marLeft w:val="0"/>
                                                  <w:marRight w:val="0"/>
                                                  <w:marTop w:val="0"/>
                                                  <w:marBottom w:val="0"/>
                                                  <w:divBdr>
                                                    <w:top w:val="none" w:sz="0" w:space="0" w:color="auto"/>
                                                    <w:left w:val="none" w:sz="0" w:space="0" w:color="auto"/>
                                                    <w:bottom w:val="none" w:sz="0" w:space="0" w:color="auto"/>
                                                    <w:right w:val="none" w:sz="0" w:space="0" w:color="auto"/>
                                                  </w:divBdr>
                                                  <w:divsChild>
                                                    <w:div w:id="613364877">
                                                      <w:marLeft w:val="0"/>
                                                      <w:marRight w:val="0"/>
                                                      <w:marTop w:val="0"/>
                                                      <w:marBottom w:val="0"/>
                                                      <w:divBdr>
                                                        <w:top w:val="none" w:sz="0" w:space="0" w:color="auto"/>
                                                        <w:left w:val="none" w:sz="0" w:space="0" w:color="auto"/>
                                                        <w:bottom w:val="none" w:sz="0" w:space="0" w:color="auto"/>
                                                        <w:right w:val="none" w:sz="0" w:space="0" w:color="auto"/>
                                                      </w:divBdr>
                                                    </w:div>
                                                  </w:divsChild>
                                                </w:div>
                                                <w:div w:id="1696072530">
                                                  <w:marLeft w:val="0"/>
                                                  <w:marRight w:val="0"/>
                                                  <w:marTop w:val="0"/>
                                                  <w:marBottom w:val="0"/>
                                                  <w:divBdr>
                                                    <w:top w:val="none" w:sz="0" w:space="0" w:color="auto"/>
                                                    <w:left w:val="none" w:sz="0" w:space="0" w:color="auto"/>
                                                    <w:bottom w:val="none" w:sz="0" w:space="0" w:color="auto"/>
                                                    <w:right w:val="none" w:sz="0" w:space="0" w:color="auto"/>
                                                  </w:divBdr>
                                                  <w:divsChild>
                                                    <w:div w:id="1778601138">
                                                      <w:marLeft w:val="0"/>
                                                      <w:marRight w:val="0"/>
                                                      <w:marTop w:val="0"/>
                                                      <w:marBottom w:val="0"/>
                                                      <w:divBdr>
                                                        <w:top w:val="none" w:sz="0" w:space="0" w:color="auto"/>
                                                        <w:left w:val="none" w:sz="0" w:space="0" w:color="auto"/>
                                                        <w:bottom w:val="none" w:sz="0" w:space="0" w:color="auto"/>
                                                        <w:right w:val="none" w:sz="0" w:space="0" w:color="auto"/>
                                                      </w:divBdr>
                                                    </w:div>
                                                  </w:divsChild>
                                                </w:div>
                                                <w:div w:id="1799882021">
                                                  <w:marLeft w:val="0"/>
                                                  <w:marRight w:val="0"/>
                                                  <w:marTop w:val="0"/>
                                                  <w:marBottom w:val="0"/>
                                                  <w:divBdr>
                                                    <w:top w:val="none" w:sz="0" w:space="0" w:color="auto"/>
                                                    <w:left w:val="none" w:sz="0" w:space="0" w:color="auto"/>
                                                    <w:bottom w:val="none" w:sz="0" w:space="0" w:color="auto"/>
                                                    <w:right w:val="none" w:sz="0" w:space="0" w:color="auto"/>
                                                  </w:divBdr>
                                                  <w:divsChild>
                                                    <w:div w:id="1140268894">
                                                      <w:marLeft w:val="0"/>
                                                      <w:marRight w:val="0"/>
                                                      <w:marTop w:val="0"/>
                                                      <w:marBottom w:val="0"/>
                                                      <w:divBdr>
                                                        <w:top w:val="none" w:sz="0" w:space="0" w:color="auto"/>
                                                        <w:left w:val="none" w:sz="0" w:space="0" w:color="auto"/>
                                                        <w:bottom w:val="none" w:sz="0" w:space="0" w:color="auto"/>
                                                        <w:right w:val="none" w:sz="0" w:space="0" w:color="auto"/>
                                                      </w:divBdr>
                                                    </w:div>
                                                  </w:divsChild>
                                                </w:div>
                                                <w:div w:id="708065832">
                                                  <w:marLeft w:val="0"/>
                                                  <w:marRight w:val="0"/>
                                                  <w:marTop w:val="0"/>
                                                  <w:marBottom w:val="0"/>
                                                  <w:divBdr>
                                                    <w:top w:val="none" w:sz="0" w:space="0" w:color="auto"/>
                                                    <w:left w:val="none" w:sz="0" w:space="0" w:color="auto"/>
                                                    <w:bottom w:val="none" w:sz="0" w:space="0" w:color="auto"/>
                                                    <w:right w:val="none" w:sz="0" w:space="0" w:color="auto"/>
                                                  </w:divBdr>
                                                  <w:divsChild>
                                                    <w:div w:id="13315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7059">
                                          <w:marLeft w:val="0"/>
                                          <w:marRight w:val="0"/>
                                          <w:marTop w:val="0"/>
                                          <w:marBottom w:val="0"/>
                                          <w:divBdr>
                                            <w:top w:val="none" w:sz="0" w:space="0" w:color="auto"/>
                                            <w:left w:val="none" w:sz="0" w:space="0" w:color="auto"/>
                                            <w:bottom w:val="none" w:sz="0" w:space="0" w:color="auto"/>
                                            <w:right w:val="none" w:sz="0" w:space="0" w:color="auto"/>
                                          </w:divBdr>
                                          <w:divsChild>
                                            <w:div w:id="1006250983">
                                              <w:marLeft w:val="0"/>
                                              <w:marRight w:val="0"/>
                                              <w:marTop w:val="0"/>
                                              <w:marBottom w:val="0"/>
                                              <w:divBdr>
                                                <w:top w:val="none" w:sz="0" w:space="0" w:color="auto"/>
                                                <w:left w:val="none" w:sz="0" w:space="0" w:color="auto"/>
                                                <w:bottom w:val="none" w:sz="0" w:space="0" w:color="auto"/>
                                                <w:right w:val="none" w:sz="0" w:space="0" w:color="auto"/>
                                              </w:divBdr>
                                            </w:div>
                                          </w:divsChild>
                                        </w:div>
                                        <w:div w:id="416174894">
                                          <w:marLeft w:val="0"/>
                                          <w:marRight w:val="0"/>
                                          <w:marTop w:val="0"/>
                                          <w:marBottom w:val="0"/>
                                          <w:divBdr>
                                            <w:top w:val="none" w:sz="0" w:space="0" w:color="auto"/>
                                            <w:left w:val="none" w:sz="0" w:space="0" w:color="auto"/>
                                            <w:bottom w:val="none" w:sz="0" w:space="0" w:color="auto"/>
                                            <w:right w:val="none" w:sz="0" w:space="0" w:color="auto"/>
                                          </w:divBdr>
                                          <w:divsChild>
                                            <w:div w:id="1791321196">
                                              <w:marLeft w:val="0"/>
                                              <w:marRight w:val="0"/>
                                              <w:marTop w:val="0"/>
                                              <w:marBottom w:val="0"/>
                                              <w:divBdr>
                                                <w:top w:val="none" w:sz="0" w:space="0" w:color="auto"/>
                                                <w:left w:val="none" w:sz="0" w:space="0" w:color="auto"/>
                                                <w:bottom w:val="none" w:sz="0" w:space="0" w:color="auto"/>
                                                <w:right w:val="none" w:sz="0" w:space="0" w:color="auto"/>
                                              </w:divBdr>
                                            </w:div>
                                          </w:divsChild>
                                        </w:div>
                                        <w:div w:id="1236937240">
                                          <w:marLeft w:val="0"/>
                                          <w:marRight w:val="0"/>
                                          <w:marTop w:val="0"/>
                                          <w:marBottom w:val="0"/>
                                          <w:divBdr>
                                            <w:top w:val="none" w:sz="0" w:space="0" w:color="auto"/>
                                            <w:left w:val="none" w:sz="0" w:space="0" w:color="auto"/>
                                            <w:bottom w:val="none" w:sz="0" w:space="0" w:color="auto"/>
                                            <w:right w:val="none" w:sz="0" w:space="0" w:color="auto"/>
                                          </w:divBdr>
                                          <w:divsChild>
                                            <w:div w:id="1039932043">
                                              <w:marLeft w:val="0"/>
                                              <w:marRight w:val="0"/>
                                              <w:marTop w:val="0"/>
                                              <w:marBottom w:val="0"/>
                                              <w:divBdr>
                                                <w:top w:val="none" w:sz="0" w:space="0" w:color="auto"/>
                                                <w:left w:val="none" w:sz="0" w:space="0" w:color="auto"/>
                                                <w:bottom w:val="none" w:sz="0" w:space="0" w:color="auto"/>
                                                <w:right w:val="none" w:sz="0" w:space="0" w:color="auto"/>
                                              </w:divBdr>
                                            </w:div>
                                          </w:divsChild>
                                        </w:div>
                                        <w:div w:id="664018072">
                                          <w:marLeft w:val="0"/>
                                          <w:marRight w:val="0"/>
                                          <w:marTop w:val="0"/>
                                          <w:marBottom w:val="0"/>
                                          <w:divBdr>
                                            <w:top w:val="none" w:sz="0" w:space="0" w:color="auto"/>
                                            <w:left w:val="none" w:sz="0" w:space="0" w:color="auto"/>
                                            <w:bottom w:val="none" w:sz="0" w:space="0" w:color="auto"/>
                                            <w:right w:val="none" w:sz="0" w:space="0" w:color="auto"/>
                                          </w:divBdr>
                                          <w:divsChild>
                                            <w:div w:id="475680488">
                                              <w:marLeft w:val="0"/>
                                              <w:marRight w:val="0"/>
                                              <w:marTop w:val="0"/>
                                              <w:marBottom w:val="0"/>
                                              <w:divBdr>
                                                <w:top w:val="none" w:sz="0" w:space="0" w:color="auto"/>
                                                <w:left w:val="none" w:sz="0" w:space="0" w:color="auto"/>
                                                <w:bottom w:val="none" w:sz="0" w:space="0" w:color="auto"/>
                                                <w:right w:val="none" w:sz="0" w:space="0" w:color="auto"/>
                                              </w:divBdr>
                                            </w:div>
                                          </w:divsChild>
                                        </w:div>
                                        <w:div w:id="2046980939">
                                          <w:marLeft w:val="0"/>
                                          <w:marRight w:val="0"/>
                                          <w:marTop w:val="0"/>
                                          <w:marBottom w:val="0"/>
                                          <w:divBdr>
                                            <w:top w:val="none" w:sz="0" w:space="0" w:color="auto"/>
                                            <w:left w:val="none" w:sz="0" w:space="0" w:color="auto"/>
                                            <w:bottom w:val="none" w:sz="0" w:space="0" w:color="auto"/>
                                            <w:right w:val="none" w:sz="0" w:space="0" w:color="auto"/>
                                          </w:divBdr>
                                          <w:divsChild>
                                            <w:div w:id="672951774">
                                              <w:marLeft w:val="0"/>
                                              <w:marRight w:val="0"/>
                                              <w:marTop w:val="0"/>
                                              <w:marBottom w:val="0"/>
                                              <w:divBdr>
                                                <w:top w:val="none" w:sz="0" w:space="0" w:color="auto"/>
                                                <w:left w:val="none" w:sz="0" w:space="0" w:color="auto"/>
                                                <w:bottom w:val="none" w:sz="0" w:space="0" w:color="auto"/>
                                                <w:right w:val="none" w:sz="0" w:space="0" w:color="auto"/>
                                              </w:divBdr>
                                            </w:div>
                                          </w:divsChild>
                                        </w:div>
                                        <w:div w:id="970208826">
                                          <w:marLeft w:val="0"/>
                                          <w:marRight w:val="0"/>
                                          <w:marTop w:val="0"/>
                                          <w:marBottom w:val="0"/>
                                          <w:divBdr>
                                            <w:top w:val="none" w:sz="0" w:space="0" w:color="auto"/>
                                            <w:left w:val="none" w:sz="0" w:space="0" w:color="auto"/>
                                            <w:bottom w:val="none" w:sz="0" w:space="0" w:color="auto"/>
                                            <w:right w:val="none" w:sz="0" w:space="0" w:color="auto"/>
                                          </w:divBdr>
                                        </w:div>
                                        <w:div w:id="1562251747">
                                          <w:marLeft w:val="0"/>
                                          <w:marRight w:val="0"/>
                                          <w:marTop w:val="0"/>
                                          <w:marBottom w:val="0"/>
                                          <w:divBdr>
                                            <w:top w:val="none" w:sz="0" w:space="0" w:color="auto"/>
                                            <w:left w:val="none" w:sz="0" w:space="0" w:color="auto"/>
                                            <w:bottom w:val="none" w:sz="0" w:space="0" w:color="auto"/>
                                            <w:right w:val="none" w:sz="0" w:space="0" w:color="auto"/>
                                          </w:divBdr>
                                        </w:div>
                                        <w:div w:id="1260868449">
                                          <w:marLeft w:val="0"/>
                                          <w:marRight w:val="0"/>
                                          <w:marTop w:val="0"/>
                                          <w:marBottom w:val="0"/>
                                          <w:divBdr>
                                            <w:top w:val="none" w:sz="0" w:space="0" w:color="auto"/>
                                            <w:left w:val="none" w:sz="0" w:space="0" w:color="auto"/>
                                            <w:bottom w:val="none" w:sz="0" w:space="0" w:color="auto"/>
                                            <w:right w:val="none" w:sz="0" w:space="0" w:color="auto"/>
                                          </w:divBdr>
                                        </w:div>
                                        <w:div w:id="1178352447">
                                          <w:marLeft w:val="0"/>
                                          <w:marRight w:val="0"/>
                                          <w:marTop w:val="0"/>
                                          <w:marBottom w:val="0"/>
                                          <w:divBdr>
                                            <w:top w:val="none" w:sz="0" w:space="0" w:color="auto"/>
                                            <w:left w:val="none" w:sz="0" w:space="0" w:color="auto"/>
                                            <w:bottom w:val="none" w:sz="0" w:space="0" w:color="auto"/>
                                            <w:right w:val="none" w:sz="0" w:space="0" w:color="auto"/>
                                          </w:divBdr>
                                        </w:div>
                                        <w:div w:id="1945576972">
                                          <w:marLeft w:val="0"/>
                                          <w:marRight w:val="0"/>
                                          <w:marTop w:val="0"/>
                                          <w:marBottom w:val="0"/>
                                          <w:divBdr>
                                            <w:top w:val="none" w:sz="0" w:space="0" w:color="auto"/>
                                            <w:left w:val="none" w:sz="0" w:space="0" w:color="auto"/>
                                            <w:bottom w:val="none" w:sz="0" w:space="0" w:color="auto"/>
                                            <w:right w:val="none" w:sz="0" w:space="0" w:color="auto"/>
                                          </w:divBdr>
                                        </w:div>
                                        <w:div w:id="573122932">
                                          <w:marLeft w:val="0"/>
                                          <w:marRight w:val="0"/>
                                          <w:marTop w:val="0"/>
                                          <w:marBottom w:val="0"/>
                                          <w:divBdr>
                                            <w:top w:val="none" w:sz="0" w:space="0" w:color="auto"/>
                                            <w:left w:val="none" w:sz="0" w:space="0" w:color="auto"/>
                                            <w:bottom w:val="none" w:sz="0" w:space="0" w:color="auto"/>
                                            <w:right w:val="none" w:sz="0" w:space="0" w:color="auto"/>
                                          </w:divBdr>
                                        </w:div>
                                        <w:div w:id="1723292081">
                                          <w:marLeft w:val="0"/>
                                          <w:marRight w:val="0"/>
                                          <w:marTop w:val="0"/>
                                          <w:marBottom w:val="0"/>
                                          <w:divBdr>
                                            <w:top w:val="none" w:sz="0" w:space="0" w:color="auto"/>
                                            <w:left w:val="none" w:sz="0" w:space="0" w:color="auto"/>
                                            <w:bottom w:val="none" w:sz="0" w:space="0" w:color="auto"/>
                                            <w:right w:val="none" w:sz="0" w:space="0" w:color="auto"/>
                                          </w:divBdr>
                                          <w:divsChild>
                                            <w:div w:id="658578843">
                                              <w:marLeft w:val="0"/>
                                              <w:marRight w:val="0"/>
                                              <w:marTop w:val="0"/>
                                              <w:marBottom w:val="0"/>
                                              <w:divBdr>
                                                <w:top w:val="none" w:sz="0" w:space="0" w:color="auto"/>
                                                <w:left w:val="none" w:sz="0" w:space="0" w:color="auto"/>
                                                <w:bottom w:val="none" w:sz="0" w:space="0" w:color="auto"/>
                                                <w:right w:val="none" w:sz="0" w:space="0" w:color="auto"/>
                                              </w:divBdr>
                                            </w:div>
                                          </w:divsChild>
                                        </w:div>
                                        <w:div w:id="1965695944">
                                          <w:marLeft w:val="0"/>
                                          <w:marRight w:val="0"/>
                                          <w:marTop w:val="0"/>
                                          <w:marBottom w:val="0"/>
                                          <w:divBdr>
                                            <w:top w:val="none" w:sz="0" w:space="0" w:color="auto"/>
                                            <w:left w:val="none" w:sz="0" w:space="0" w:color="auto"/>
                                            <w:bottom w:val="none" w:sz="0" w:space="0" w:color="auto"/>
                                            <w:right w:val="none" w:sz="0" w:space="0" w:color="auto"/>
                                          </w:divBdr>
                                          <w:divsChild>
                                            <w:div w:id="1005547978">
                                              <w:marLeft w:val="0"/>
                                              <w:marRight w:val="0"/>
                                              <w:marTop w:val="0"/>
                                              <w:marBottom w:val="0"/>
                                              <w:divBdr>
                                                <w:top w:val="none" w:sz="0" w:space="0" w:color="auto"/>
                                                <w:left w:val="none" w:sz="0" w:space="0" w:color="auto"/>
                                                <w:bottom w:val="none" w:sz="0" w:space="0" w:color="auto"/>
                                                <w:right w:val="none" w:sz="0" w:space="0" w:color="auto"/>
                                              </w:divBdr>
                                            </w:div>
                                          </w:divsChild>
                                        </w:div>
                                        <w:div w:id="892040219">
                                          <w:marLeft w:val="0"/>
                                          <w:marRight w:val="0"/>
                                          <w:marTop w:val="0"/>
                                          <w:marBottom w:val="0"/>
                                          <w:divBdr>
                                            <w:top w:val="none" w:sz="0" w:space="0" w:color="auto"/>
                                            <w:left w:val="none" w:sz="0" w:space="0" w:color="auto"/>
                                            <w:bottom w:val="none" w:sz="0" w:space="0" w:color="auto"/>
                                            <w:right w:val="none" w:sz="0" w:space="0" w:color="auto"/>
                                          </w:divBdr>
                                          <w:divsChild>
                                            <w:div w:id="1750733580">
                                              <w:marLeft w:val="0"/>
                                              <w:marRight w:val="0"/>
                                              <w:marTop w:val="0"/>
                                              <w:marBottom w:val="0"/>
                                              <w:divBdr>
                                                <w:top w:val="none" w:sz="0" w:space="0" w:color="auto"/>
                                                <w:left w:val="none" w:sz="0" w:space="0" w:color="auto"/>
                                                <w:bottom w:val="none" w:sz="0" w:space="0" w:color="auto"/>
                                                <w:right w:val="none" w:sz="0" w:space="0" w:color="auto"/>
                                              </w:divBdr>
                                            </w:div>
                                          </w:divsChild>
                                        </w:div>
                                        <w:div w:id="16680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036294">
      <w:bodyDiv w:val="1"/>
      <w:marLeft w:val="0"/>
      <w:marRight w:val="0"/>
      <w:marTop w:val="0"/>
      <w:marBottom w:val="0"/>
      <w:divBdr>
        <w:top w:val="none" w:sz="0" w:space="0" w:color="auto"/>
        <w:left w:val="none" w:sz="0" w:space="0" w:color="auto"/>
        <w:bottom w:val="none" w:sz="0" w:space="0" w:color="auto"/>
        <w:right w:val="none" w:sz="0" w:space="0" w:color="auto"/>
      </w:divBdr>
      <w:divsChild>
        <w:div w:id="1842118342">
          <w:marLeft w:val="0"/>
          <w:marRight w:val="0"/>
          <w:marTop w:val="0"/>
          <w:marBottom w:val="0"/>
          <w:divBdr>
            <w:top w:val="none" w:sz="0" w:space="0" w:color="auto"/>
            <w:left w:val="none" w:sz="0" w:space="0" w:color="auto"/>
            <w:bottom w:val="none" w:sz="0" w:space="0" w:color="auto"/>
            <w:right w:val="none" w:sz="0" w:space="0" w:color="auto"/>
          </w:divBdr>
          <w:divsChild>
            <w:div w:id="1093862546">
              <w:marLeft w:val="0"/>
              <w:marRight w:val="0"/>
              <w:marTop w:val="0"/>
              <w:marBottom w:val="0"/>
              <w:divBdr>
                <w:top w:val="none" w:sz="0" w:space="0" w:color="auto"/>
                <w:left w:val="none" w:sz="0" w:space="0" w:color="auto"/>
                <w:bottom w:val="none" w:sz="0" w:space="0" w:color="auto"/>
                <w:right w:val="none" w:sz="0" w:space="0" w:color="auto"/>
              </w:divBdr>
              <w:divsChild>
                <w:div w:id="617227098">
                  <w:marLeft w:val="0"/>
                  <w:marRight w:val="0"/>
                  <w:marTop w:val="0"/>
                  <w:marBottom w:val="0"/>
                  <w:divBdr>
                    <w:top w:val="none" w:sz="0" w:space="0" w:color="auto"/>
                    <w:left w:val="none" w:sz="0" w:space="0" w:color="auto"/>
                    <w:bottom w:val="none" w:sz="0" w:space="0" w:color="auto"/>
                    <w:right w:val="none" w:sz="0" w:space="0" w:color="auto"/>
                  </w:divBdr>
                  <w:divsChild>
                    <w:div w:id="1358971219">
                      <w:marLeft w:val="0"/>
                      <w:marRight w:val="0"/>
                      <w:marTop w:val="0"/>
                      <w:marBottom w:val="0"/>
                      <w:divBdr>
                        <w:top w:val="none" w:sz="0" w:space="0" w:color="auto"/>
                        <w:left w:val="none" w:sz="0" w:space="0" w:color="auto"/>
                        <w:bottom w:val="none" w:sz="0" w:space="0" w:color="auto"/>
                        <w:right w:val="none" w:sz="0" w:space="0" w:color="auto"/>
                      </w:divBdr>
                      <w:divsChild>
                        <w:div w:id="428543876">
                          <w:marLeft w:val="0"/>
                          <w:marRight w:val="0"/>
                          <w:marTop w:val="0"/>
                          <w:marBottom w:val="0"/>
                          <w:divBdr>
                            <w:top w:val="none" w:sz="0" w:space="0" w:color="auto"/>
                            <w:left w:val="none" w:sz="0" w:space="0" w:color="auto"/>
                            <w:bottom w:val="none" w:sz="0" w:space="0" w:color="auto"/>
                            <w:right w:val="none" w:sz="0" w:space="0" w:color="auto"/>
                          </w:divBdr>
                          <w:divsChild>
                            <w:div w:id="841159572">
                              <w:marLeft w:val="0"/>
                              <w:marRight w:val="0"/>
                              <w:marTop w:val="0"/>
                              <w:marBottom w:val="0"/>
                              <w:divBdr>
                                <w:top w:val="none" w:sz="0" w:space="0" w:color="auto"/>
                                <w:left w:val="none" w:sz="0" w:space="0" w:color="auto"/>
                                <w:bottom w:val="none" w:sz="0" w:space="0" w:color="auto"/>
                                <w:right w:val="none" w:sz="0" w:space="0" w:color="auto"/>
                              </w:divBdr>
                              <w:divsChild>
                                <w:div w:id="1127044520">
                                  <w:marLeft w:val="0"/>
                                  <w:marRight w:val="0"/>
                                  <w:marTop w:val="0"/>
                                  <w:marBottom w:val="0"/>
                                  <w:divBdr>
                                    <w:top w:val="none" w:sz="0" w:space="0" w:color="auto"/>
                                    <w:left w:val="none" w:sz="0" w:space="0" w:color="auto"/>
                                    <w:bottom w:val="none" w:sz="0" w:space="0" w:color="auto"/>
                                    <w:right w:val="none" w:sz="0" w:space="0" w:color="auto"/>
                                  </w:divBdr>
                                  <w:divsChild>
                                    <w:div w:id="1711683519">
                                      <w:marLeft w:val="0"/>
                                      <w:marRight w:val="0"/>
                                      <w:marTop w:val="0"/>
                                      <w:marBottom w:val="0"/>
                                      <w:divBdr>
                                        <w:top w:val="none" w:sz="0" w:space="0" w:color="auto"/>
                                        <w:left w:val="none" w:sz="0" w:space="0" w:color="auto"/>
                                        <w:bottom w:val="none" w:sz="0" w:space="0" w:color="auto"/>
                                        <w:right w:val="none" w:sz="0" w:space="0" w:color="auto"/>
                                      </w:divBdr>
                                      <w:divsChild>
                                        <w:div w:id="288509116">
                                          <w:marLeft w:val="0"/>
                                          <w:marRight w:val="0"/>
                                          <w:marTop w:val="0"/>
                                          <w:marBottom w:val="0"/>
                                          <w:divBdr>
                                            <w:top w:val="none" w:sz="0" w:space="0" w:color="auto"/>
                                            <w:left w:val="none" w:sz="0" w:space="0" w:color="auto"/>
                                            <w:bottom w:val="none" w:sz="0" w:space="0" w:color="auto"/>
                                            <w:right w:val="none" w:sz="0" w:space="0" w:color="auto"/>
                                          </w:divBdr>
                                          <w:divsChild>
                                            <w:div w:id="385688979">
                                              <w:marLeft w:val="0"/>
                                              <w:marRight w:val="0"/>
                                              <w:marTop w:val="0"/>
                                              <w:marBottom w:val="0"/>
                                              <w:divBdr>
                                                <w:top w:val="none" w:sz="0" w:space="0" w:color="auto"/>
                                                <w:left w:val="none" w:sz="0" w:space="0" w:color="auto"/>
                                                <w:bottom w:val="none" w:sz="0" w:space="0" w:color="auto"/>
                                                <w:right w:val="none" w:sz="0" w:space="0" w:color="auto"/>
                                              </w:divBdr>
                                              <w:divsChild>
                                                <w:div w:id="3297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288757">
      <w:bodyDiv w:val="1"/>
      <w:marLeft w:val="0"/>
      <w:marRight w:val="0"/>
      <w:marTop w:val="0"/>
      <w:marBottom w:val="0"/>
      <w:divBdr>
        <w:top w:val="none" w:sz="0" w:space="0" w:color="auto"/>
        <w:left w:val="none" w:sz="0" w:space="0" w:color="auto"/>
        <w:bottom w:val="none" w:sz="0" w:space="0" w:color="auto"/>
        <w:right w:val="none" w:sz="0" w:space="0" w:color="auto"/>
      </w:divBdr>
      <w:divsChild>
        <w:div w:id="503983935">
          <w:marLeft w:val="0"/>
          <w:marRight w:val="0"/>
          <w:marTop w:val="0"/>
          <w:marBottom w:val="0"/>
          <w:divBdr>
            <w:top w:val="none" w:sz="0" w:space="0" w:color="auto"/>
            <w:left w:val="none" w:sz="0" w:space="0" w:color="auto"/>
            <w:bottom w:val="none" w:sz="0" w:space="0" w:color="auto"/>
            <w:right w:val="none" w:sz="0" w:space="0" w:color="auto"/>
          </w:divBdr>
          <w:divsChild>
            <w:div w:id="526912764">
              <w:marLeft w:val="0"/>
              <w:marRight w:val="0"/>
              <w:marTop w:val="0"/>
              <w:marBottom w:val="0"/>
              <w:divBdr>
                <w:top w:val="none" w:sz="0" w:space="0" w:color="auto"/>
                <w:left w:val="none" w:sz="0" w:space="0" w:color="auto"/>
                <w:bottom w:val="none" w:sz="0" w:space="0" w:color="auto"/>
                <w:right w:val="none" w:sz="0" w:space="0" w:color="auto"/>
              </w:divBdr>
              <w:divsChild>
                <w:div w:id="1364792719">
                  <w:marLeft w:val="0"/>
                  <w:marRight w:val="0"/>
                  <w:marTop w:val="0"/>
                  <w:marBottom w:val="0"/>
                  <w:divBdr>
                    <w:top w:val="none" w:sz="0" w:space="0" w:color="auto"/>
                    <w:left w:val="none" w:sz="0" w:space="0" w:color="auto"/>
                    <w:bottom w:val="none" w:sz="0" w:space="0" w:color="auto"/>
                    <w:right w:val="none" w:sz="0" w:space="0" w:color="auto"/>
                  </w:divBdr>
                  <w:divsChild>
                    <w:div w:id="1612667102">
                      <w:marLeft w:val="0"/>
                      <w:marRight w:val="0"/>
                      <w:marTop w:val="0"/>
                      <w:marBottom w:val="0"/>
                      <w:divBdr>
                        <w:top w:val="none" w:sz="0" w:space="0" w:color="auto"/>
                        <w:left w:val="none" w:sz="0" w:space="0" w:color="auto"/>
                        <w:bottom w:val="none" w:sz="0" w:space="0" w:color="auto"/>
                        <w:right w:val="none" w:sz="0" w:space="0" w:color="auto"/>
                      </w:divBdr>
                      <w:divsChild>
                        <w:div w:id="1732537321">
                          <w:marLeft w:val="0"/>
                          <w:marRight w:val="0"/>
                          <w:marTop w:val="0"/>
                          <w:marBottom w:val="0"/>
                          <w:divBdr>
                            <w:top w:val="none" w:sz="0" w:space="0" w:color="auto"/>
                            <w:left w:val="none" w:sz="0" w:space="0" w:color="auto"/>
                            <w:bottom w:val="none" w:sz="0" w:space="0" w:color="auto"/>
                            <w:right w:val="none" w:sz="0" w:space="0" w:color="auto"/>
                          </w:divBdr>
                          <w:divsChild>
                            <w:div w:id="1724602527">
                              <w:marLeft w:val="0"/>
                              <w:marRight w:val="0"/>
                              <w:marTop w:val="0"/>
                              <w:marBottom w:val="0"/>
                              <w:divBdr>
                                <w:top w:val="none" w:sz="0" w:space="0" w:color="auto"/>
                                <w:left w:val="none" w:sz="0" w:space="0" w:color="auto"/>
                                <w:bottom w:val="none" w:sz="0" w:space="0" w:color="auto"/>
                                <w:right w:val="none" w:sz="0" w:space="0" w:color="auto"/>
                              </w:divBdr>
                              <w:divsChild>
                                <w:div w:id="1282105960">
                                  <w:marLeft w:val="0"/>
                                  <w:marRight w:val="0"/>
                                  <w:marTop w:val="0"/>
                                  <w:marBottom w:val="0"/>
                                  <w:divBdr>
                                    <w:top w:val="none" w:sz="0" w:space="0" w:color="auto"/>
                                    <w:left w:val="none" w:sz="0" w:space="0" w:color="auto"/>
                                    <w:bottom w:val="none" w:sz="0" w:space="0" w:color="auto"/>
                                    <w:right w:val="none" w:sz="0" w:space="0" w:color="auto"/>
                                  </w:divBdr>
                                  <w:divsChild>
                                    <w:div w:id="102697253">
                                      <w:marLeft w:val="0"/>
                                      <w:marRight w:val="0"/>
                                      <w:marTop w:val="0"/>
                                      <w:marBottom w:val="0"/>
                                      <w:divBdr>
                                        <w:top w:val="none" w:sz="0" w:space="0" w:color="auto"/>
                                        <w:left w:val="none" w:sz="0" w:space="0" w:color="auto"/>
                                        <w:bottom w:val="none" w:sz="0" w:space="0" w:color="auto"/>
                                        <w:right w:val="none" w:sz="0" w:space="0" w:color="auto"/>
                                      </w:divBdr>
                                      <w:divsChild>
                                        <w:div w:id="488833971">
                                          <w:marLeft w:val="0"/>
                                          <w:marRight w:val="0"/>
                                          <w:marTop w:val="0"/>
                                          <w:marBottom w:val="0"/>
                                          <w:divBdr>
                                            <w:top w:val="none" w:sz="0" w:space="0" w:color="auto"/>
                                            <w:left w:val="none" w:sz="0" w:space="0" w:color="auto"/>
                                            <w:bottom w:val="none" w:sz="0" w:space="0" w:color="auto"/>
                                            <w:right w:val="none" w:sz="0" w:space="0" w:color="auto"/>
                                          </w:divBdr>
                                          <w:divsChild>
                                            <w:div w:id="1531723638">
                                              <w:marLeft w:val="0"/>
                                              <w:marRight w:val="0"/>
                                              <w:marTop w:val="0"/>
                                              <w:marBottom w:val="0"/>
                                              <w:divBdr>
                                                <w:top w:val="none" w:sz="0" w:space="0" w:color="auto"/>
                                                <w:left w:val="none" w:sz="0" w:space="0" w:color="auto"/>
                                                <w:bottom w:val="none" w:sz="0" w:space="0" w:color="auto"/>
                                                <w:right w:val="none" w:sz="0" w:space="0" w:color="auto"/>
                                              </w:divBdr>
                                              <w:divsChild>
                                                <w:div w:id="17982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4812447">
      <w:bodyDiv w:val="1"/>
      <w:marLeft w:val="0"/>
      <w:marRight w:val="0"/>
      <w:marTop w:val="0"/>
      <w:marBottom w:val="0"/>
      <w:divBdr>
        <w:top w:val="none" w:sz="0" w:space="0" w:color="auto"/>
        <w:left w:val="none" w:sz="0" w:space="0" w:color="auto"/>
        <w:bottom w:val="none" w:sz="0" w:space="0" w:color="auto"/>
        <w:right w:val="none" w:sz="0" w:space="0" w:color="auto"/>
      </w:divBdr>
      <w:divsChild>
        <w:div w:id="1417940467">
          <w:marLeft w:val="0"/>
          <w:marRight w:val="0"/>
          <w:marTop w:val="0"/>
          <w:marBottom w:val="0"/>
          <w:divBdr>
            <w:top w:val="none" w:sz="0" w:space="0" w:color="auto"/>
            <w:left w:val="none" w:sz="0" w:space="0" w:color="auto"/>
            <w:bottom w:val="none" w:sz="0" w:space="0" w:color="auto"/>
            <w:right w:val="none" w:sz="0" w:space="0" w:color="auto"/>
          </w:divBdr>
          <w:divsChild>
            <w:div w:id="1718820468">
              <w:marLeft w:val="0"/>
              <w:marRight w:val="0"/>
              <w:marTop w:val="0"/>
              <w:marBottom w:val="0"/>
              <w:divBdr>
                <w:top w:val="none" w:sz="0" w:space="0" w:color="auto"/>
                <w:left w:val="none" w:sz="0" w:space="0" w:color="auto"/>
                <w:bottom w:val="none" w:sz="0" w:space="0" w:color="auto"/>
                <w:right w:val="none" w:sz="0" w:space="0" w:color="auto"/>
              </w:divBdr>
              <w:divsChild>
                <w:div w:id="821892043">
                  <w:marLeft w:val="0"/>
                  <w:marRight w:val="0"/>
                  <w:marTop w:val="0"/>
                  <w:marBottom w:val="0"/>
                  <w:divBdr>
                    <w:top w:val="none" w:sz="0" w:space="0" w:color="auto"/>
                    <w:left w:val="none" w:sz="0" w:space="0" w:color="auto"/>
                    <w:bottom w:val="none" w:sz="0" w:space="0" w:color="auto"/>
                    <w:right w:val="none" w:sz="0" w:space="0" w:color="auto"/>
                  </w:divBdr>
                  <w:divsChild>
                    <w:div w:id="192152300">
                      <w:marLeft w:val="0"/>
                      <w:marRight w:val="0"/>
                      <w:marTop w:val="0"/>
                      <w:marBottom w:val="0"/>
                      <w:divBdr>
                        <w:top w:val="none" w:sz="0" w:space="0" w:color="auto"/>
                        <w:left w:val="none" w:sz="0" w:space="0" w:color="auto"/>
                        <w:bottom w:val="none" w:sz="0" w:space="0" w:color="auto"/>
                        <w:right w:val="none" w:sz="0" w:space="0" w:color="auto"/>
                      </w:divBdr>
                      <w:divsChild>
                        <w:div w:id="263657470">
                          <w:marLeft w:val="0"/>
                          <w:marRight w:val="0"/>
                          <w:marTop w:val="0"/>
                          <w:marBottom w:val="0"/>
                          <w:divBdr>
                            <w:top w:val="none" w:sz="0" w:space="0" w:color="auto"/>
                            <w:left w:val="none" w:sz="0" w:space="0" w:color="auto"/>
                            <w:bottom w:val="none" w:sz="0" w:space="0" w:color="auto"/>
                            <w:right w:val="none" w:sz="0" w:space="0" w:color="auto"/>
                          </w:divBdr>
                          <w:divsChild>
                            <w:div w:id="1356884813">
                              <w:marLeft w:val="0"/>
                              <w:marRight w:val="0"/>
                              <w:marTop w:val="0"/>
                              <w:marBottom w:val="0"/>
                              <w:divBdr>
                                <w:top w:val="none" w:sz="0" w:space="0" w:color="auto"/>
                                <w:left w:val="none" w:sz="0" w:space="0" w:color="auto"/>
                                <w:bottom w:val="none" w:sz="0" w:space="0" w:color="auto"/>
                                <w:right w:val="none" w:sz="0" w:space="0" w:color="auto"/>
                              </w:divBdr>
                              <w:divsChild>
                                <w:div w:id="443309658">
                                  <w:marLeft w:val="0"/>
                                  <w:marRight w:val="0"/>
                                  <w:marTop w:val="0"/>
                                  <w:marBottom w:val="0"/>
                                  <w:divBdr>
                                    <w:top w:val="none" w:sz="0" w:space="0" w:color="auto"/>
                                    <w:left w:val="none" w:sz="0" w:space="0" w:color="auto"/>
                                    <w:bottom w:val="none" w:sz="0" w:space="0" w:color="auto"/>
                                    <w:right w:val="none" w:sz="0" w:space="0" w:color="auto"/>
                                  </w:divBdr>
                                  <w:divsChild>
                                    <w:div w:id="1113089509">
                                      <w:marLeft w:val="0"/>
                                      <w:marRight w:val="0"/>
                                      <w:marTop w:val="0"/>
                                      <w:marBottom w:val="0"/>
                                      <w:divBdr>
                                        <w:top w:val="none" w:sz="0" w:space="0" w:color="auto"/>
                                        <w:left w:val="none" w:sz="0" w:space="0" w:color="auto"/>
                                        <w:bottom w:val="none" w:sz="0" w:space="0" w:color="auto"/>
                                        <w:right w:val="none" w:sz="0" w:space="0" w:color="auto"/>
                                      </w:divBdr>
                                      <w:divsChild>
                                        <w:div w:id="1926651025">
                                          <w:marLeft w:val="0"/>
                                          <w:marRight w:val="0"/>
                                          <w:marTop w:val="0"/>
                                          <w:marBottom w:val="0"/>
                                          <w:divBdr>
                                            <w:top w:val="none" w:sz="0" w:space="0" w:color="auto"/>
                                            <w:left w:val="none" w:sz="0" w:space="0" w:color="auto"/>
                                            <w:bottom w:val="none" w:sz="0" w:space="0" w:color="auto"/>
                                            <w:right w:val="none" w:sz="0" w:space="0" w:color="auto"/>
                                          </w:divBdr>
                                          <w:divsChild>
                                            <w:div w:id="632947665">
                                              <w:marLeft w:val="0"/>
                                              <w:marRight w:val="0"/>
                                              <w:marTop w:val="0"/>
                                              <w:marBottom w:val="0"/>
                                              <w:divBdr>
                                                <w:top w:val="none" w:sz="0" w:space="0" w:color="auto"/>
                                                <w:left w:val="none" w:sz="0" w:space="0" w:color="auto"/>
                                                <w:bottom w:val="none" w:sz="0" w:space="0" w:color="auto"/>
                                                <w:right w:val="none" w:sz="0" w:space="0" w:color="auto"/>
                                              </w:divBdr>
                                              <w:divsChild>
                                                <w:div w:id="13720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387166">
      <w:bodyDiv w:val="1"/>
      <w:marLeft w:val="0"/>
      <w:marRight w:val="0"/>
      <w:marTop w:val="0"/>
      <w:marBottom w:val="0"/>
      <w:divBdr>
        <w:top w:val="none" w:sz="0" w:space="0" w:color="auto"/>
        <w:left w:val="none" w:sz="0" w:space="0" w:color="auto"/>
        <w:bottom w:val="none" w:sz="0" w:space="0" w:color="auto"/>
        <w:right w:val="none" w:sz="0" w:space="0" w:color="auto"/>
      </w:divBdr>
      <w:divsChild>
        <w:div w:id="494226124">
          <w:marLeft w:val="0"/>
          <w:marRight w:val="0"/>
          <w:marTop w:val="0"/>
          <w:marBottom w:val="0"/>
          <w:divBdr>
            <w:top w:val="none" w:sz="0" w:space="0" w:color="auto"/>
            <w:left w:val="none" w:sz="0" w:space="0" w:color="auto"/>
            <w:bottom w:val="none" w:sz="0" w:space="0" w:color="auto"/>
            <w:right w:val="none" w:sz="0" w:space="0" w:color="auto"/>
          </w:divBdr>
          <w:divsChild>
            <w:div w:id="2136631407">
              <w:marLeft w:val="0"/>
              <w:marRight w:val="0"/>
              <w:marTop w:val="0"/>
              <w:marBottom w:val="0"/>
              <w:divBdr>
                <w:top w:val="none" w:sz="0" w:space="0" w:color="auto"/>
                <w:left w:val="none" w:sz="0" w:space="0" w:color="auto"/>
                <w:bottom w:val="none" w:sz="0" w:space="0" w:color="auto"/>
                <w:right w:val="none" w:sz="0" w:space="0" w:color="auto"/>
              </w:divBdr>
              <w:divsChild>
                <w:div w:id="1294866110">
                  <w:marLeft w:val="0"/>
                  <w:marRight w:val="0"/>
                  <w:marTop w:val="0"/>
                  <w:marBottom w:val="0"/>
                  <w:divBdr>
                    <w:top w:val="none" w:sz="0" w:space="0" w:color="auto"/>
                    <w:left w:val="none" w:sz="0" w:space="0" w:color="auto"/>
                    <w:bottom w:val="none" w:sz="0" w:space="0" w:color="auto"/>
                    <w:right w:val="none" w:sz="0" w:space="0" w:color="auto"/>
                  </w:divBdr>
                  <w:divsChild>
                    <w:div w:id="1434207032">
                      <w:marLeft w:val="0"/>
                      <w:marRight w:val="0"/>
                      <w:marTop w:val="0"/>
                      <w:marBottom w:val="0"/>
                      <w:divBdr>
                        <w:top w:val="none" w:sz="0" w:space="0" w:color="auto"/>
                        <w:left w:val="none" w:sz="0" w:space="0" w:color="auto"/>
                        <w:bottom w:val="none" w:sz="0" w:space="0" w:color="auto"/>
                        <w:right w:val="none" w:sz="0" w:space="0" w:color="auto"/>
                      </w:divBdr>
                      <w:divsChild>
                        <w:div w:id="511992397">
                          <w:marLeft w:val="0"/>
                          <w:marRight w:val="0"/>
                          <w:marTop w:val="0"/>
                          <w:marBottom w:val="0"/>
                          <w:divBdr>
                            <w:top w:val="none" w:sz="0" w:space="0" w:color="auto"/>
                            <w:left w:val="none" w:sz="0" w:space="0" w:color="auto"/>
                            <w:bottom w:val="none" w:sz="0" w:space="0" w:color="auto"/>
                            <w:right w:val="none" w:sz="0" w:space="0" w:color="auto"/>
                          </w:divBdr>
                          <w:divsChild>
                            <w:div w:id="1539931489">
                              <w:marLeft w:val="0"/>
                              <w:marRight w:val="0"/>
                              <w:marTop w:val="0"/>
                              <w:marBottom w:val="0"/>
                              <w:divBdr>
                                <w:top w:val="none" w:sz="0" w:space="0" w:color="auto"/>
                                <w:left w:val="none" w:sz="0" w:space="0" w:color="auto"/>
                                <w:bottom w:val="none" w:sz="0" w:space="0" w:color="auto"/>
                                <w:right w:val="none" w:sz="0" w:space="0" w:color="auto"/>
                              </w:divBdr>
                              <w:divsChild>
                                <w:div w:id="1444037142">
                                  <w:marLeft w:val="0"/>
                                  <w:marRight w:val="0"/>
                                  <w:marTop w:val="0"/>
                                  <w:marBottom w:val="0"/>
                                  <w:divBdr>
                                    <w:top w:val="none" w:sz="0" w:space="0" w:color="auto"/>
                                    <w:left w:val="none" w:sz="0" w:space="0" w:color="auto"/>
                                    <w:bottom w:val="none" w:sz="0" w:space="0" w:color="auto"/>
                                    <w:right w:val="none" w:sz="0" w:space="0" w:color="auto"/>
                                  </w:divBdr>
                                  <w:divsChild>
                                    <w:div w:id="1983657273">
                                      <w:marLeft w:val="0"/>
                                      <w:marRight w:val="0"/>
                                      <w:marTop w:val="0"/>
                                      <w:marBottom w:val="0"/>
                                      <w:divBdr>
                                        <w:top w:val="none" w:sz="0" w:space="0" w:color="auto"/>
                                        <w:left w:val="none" w:sz="0" w:space="0" w:color="auto"/>
                                        <w:bottom w:val="none" w:sz="0" w:space="0" w:color="auto"/>
                                        <w:right w:val="none" w:sz="0" w:space="0" w:color="auto"/>
                                      </w:divBdr>
                                      <w:divsChild>
                                        <w:div w:id="147864697">
                                          <w:marLeft w:val="0"/>
                                          <w:marRight w:val="0"/>
                                          <w:marTop w:val="0"/>
                                          <w:marBottom w:val="0"/>
                                          <w:divBdr>
                                            <w:top w:val="none" w:sz="0" w:space="0" w:color="auto"/>
                                            <w:left w:val="none" w:sz="0" w:space="0" w:color="auto"/>
                                            <w:bottom w:val="none" w:sz="0" w:space="0" w:color="auto"/>
                                            <w:right w:val="none" w:sz="0" w:space="0" w:color="auto"/>
                                          </w:divBdr>
                                          <w:divsChild>
                                            <w:div w:id="1920824048">
                                              <w:marLeft w:val="0"/>
                                              <w:marRight w:val="0"/>
                                              <w:marTop w:val="0"/>
                                              <w:marBottom w:val="0"/>
                                              <w:divBdr>
                                                <w:top w:val="none" w:sz="0" w:space="0" w:color="auto"/>
                                                <w:left w:val="none" w:sz="0" w:space="0" w:color="auto"/>
                                                <w:bottom w:val="none" w:sz="0" w:space="0" w:color="auto"/>
                                                <w:right w:val="none" w:sz="0" w:space="0" w:color="auto"/>
                                              </w:divBdr>
                                              <w:divsChild>
                                                <w:div w:id="6709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083451">
      <w:bodyDiv w:val="1"/>
      <w:marLeft w:val="0"/>
      <w:marRight w:val="0"/>
      <w:marTop w:val="0"/>
      <w:marBottom w:val="0"/>
      <w:divBdr>
        <w:top w:val="none" w:sz="0" w:space="0" w:color="auto"/>
        <w:left w:val="none" w:sz="0" w:space="0" w:color="auto"/>
        <w:bottom w:val="none" w:sz="0" w:space="0" w:color="auto"/>
        <w:right w:val="none" w:sz="0" w:space="0" w:color="auto"/>
      </w:divBdr>
      <w:divsChild>
        <w:div w:id="1386683648">
          <w:marLeft w:val="0"/>
          <w:marRight w:val="0"/>
          <w:marTop w:val="0"/>
          <w:marBottom w:val="0"/>
          <w:divBdr>
            <w:top w:val="none" w:sz="0" w:space="0" w:color="auto"/>
            <w:left w:val="none" w:sz="0" w:space="0" w:color="auto"/>
            <w:bottom w:val="none" w:sz="0" w:space="0" w:color="auto"/>
            <w:right w:val="none" w:sz="0" w:space="0" w:color="auto"/>
          </w:divBdr>
          <w:divsChild>
            <w:div w:id="595938852">
              <w:marLeft w:val="0"/>
              <w:marRight w:val="0"/>
              <w:marTop w:val="0"/>
              <w:marBottom w:val="0"/>
              <w:divBdr>
                <w:top w:val="none" w:sz="0" w:space="0" w:color="auto"/>
                <w:left w:val="none" w:sz="0" w:space="0" w:color="auto"/>
                <w:bottom w:val="none" w:sz="0" w:space="0" w:color="auto"/>
                <w:right w:val="none" w:sz="0" w:space="0" w:color="auto"/>
              </w:divBdr>
              <w:divsChild>
                <w:div w:id="678586877">
                  <w:marLeft w:val="0"/>
                  <w:marRight w:val="0"/>
                  <w:marTop w:val="0"/>
                  <w:marBottom w:val="0"/>
                  <w:divBdr>
                    <w:top w:val="none" w:sz="0" w:space="0" w:color="auto"/>
                    <w:left w:val="none" w:sz="0" w:space="0" w:color="auto"/>
                    <w:bottom w:val="none" w:sz="0" w:space="0" w:color="auto"/>
                    <w:right w:val="none" w:sz="0" w:space="0" w:color="auto"/>
                  </w:divBdr>
                  <w:divsChild>
                    <w:div w:id="857812312">
                      <w:marLeft w:val="0"/>
                      <w:marRight w:val="0"/>
                      <w:marTop w:val="0"/>
                      <w:marBottom w:val="0"/>
                      <w:divBdr>
                        <w:top w:val="none" w:sz="0" w:space="0" w:color="auto"/>
                        <w:left w:val="none" w:sz="0" w:space="0" w:color="auto"/>
                        <w:bottom w:val="none" w:sz="0" w:space="0" w:color="auto"/>
                        <w:right w:val="none" w:sz="0" w:space="0" w:color="auto"/>
                      </w:divBdr>
                      <w:divsChild>
                        <w:div w:id="1728797991">
                          <w:marLeft w:val="0"/>
                          <w:marRight w:val="0"/>
                          <w:marTop w:val="0"/>
                          <w:marBottom w:val="0"/>
                          <w:divBdr>
                            <w:top w:val="none" w:sz="0" w:space="0" w:color="auto"/>
                            <w:left w:val="none" w:sz="0" w:space="0" w:color="auto"/>
                            <w:bottom w:val="none" w:sz="0" w:space="0" w:color="auto"/>
                            <w:right w:val="none" w:sz="0" w:space="0" w:color="auto"/>
                          </w:divBdr>
                          <w:divsChild>
                            <w:div w:id="2133013207">
                              <w:marLeft w:val="0"/>
                              <w:marRight w:val="0"/>
                              <w:marTop w:val="0"/>
                              <w:marBottom w:val="0"/>
                              <w:divBdr>
                                <w:top w:val="none" w:sz="0" w:space="0" w:color="auto"/>
                                <w:left w:val="none" w:sz="0" w:space="0" w:color="auto"/>
                                <w:bottom w:val="none" w:sz="0" w:space="0" w:color="auto"/>
                                <w:right w:val="none" w:sz="0" w:space="0" w:color="auto"/>
                              </w:divBdr>
                              <w:divsChild>
                                <w:div w:id="297540223">
                                  <w:marLeft w:val="0"/>
                                  <w:marRight w:val="0"/>
                                  <w:marTop w:val="0"/>
                                  <w:marBottom w:val="0"/>
                                  <w:divBdr>
                                    <w:top w:val="none" w:sz="0" w:space="0" w:color="auto"/>
                                    <w:left w:val="none" w:sz="0" w:space="0" w:color="auto"/>
                                    <w:bottom w:val="none" w:sz="0" w:space="0" w:color="auto"/>
                                    <w:right w:val="none" w:sz="0" w:space="0" w:color="auto"/>
                                  </w:divBdr>
                                  <w:divsChild>
                                    <w:div w:id="536821741">
                                      <w:marLeft w:val="0"/>
                                      <w:marRight w:val="0"/>
                                      <w:marTop w:val="0"/>
                                      <w:marBottom w:val="0"/>
                                      <w:divBdr>
                                        <w:top w:val="none" w:sz="0" w:space="0" w:color="auto"/>
                                        <w:left w:val="none" w:sz="0" w:space="0" w:color="auto"/>
                                        <w:bottom w:val="none" w:sz="0" w:space="0" w:color="auto"/>
                                        <w:right w:val="none" w:sz="0" w:space="0" w:color="auto"/>
                                      </w:divBdr>
                                      <w:divsChild>
                                        <w:div w:id="415323933">
                                          <w:marLeft w:val="0"/>
                                          <w:marRight w:val="0"/>
                                          <w:marTop w:val="0"/>
                                          <w:marBottom w:val="0"/>
                                          <w:divBdr>
                                            <w:top w:val="none" w:sz="0" w:space="0" w:color="auto"/>
                                            <w:left w:val="none" w:sz="0" w:space="0" w:color="auto"/>
                                            <w:bottom w:val="none" w:sz="0" w:space="0" w:color="auto"/>
                                            <w:right w:val="none" w:sz="0" w:space="0" w:color="auto"/>
                                          </w:divBdr>
                                          <w:divsChild>
                                            <w:div w:id="1675298634">
                                              <w:marLeft w:val="0"/>
                                              <w:marRight w:val="0"/>
                                              <w:marTop w:val="0"/>
                                              <w:marBottom w:val="0"/>
                                              <w:divBdr>
                                                <w:top w:val="none" w:sz="0" w:space="0" w:color="auto"/>
                                                <w:left w:val="none" w:sz="0" w:space="0" w:color="auto"/>
                                                <w:bottom w:val="none" w:sz="0" w:space="0" w:color="auto"/>
                                                <w:right w:val="none" w:sz="0" w:space="0" w:color="auto"/>
                                              </w:divBdr>
                                              <w:divsChild>
                                                <w:div w:id="2045521481">
                                                  <w:marLeft w:val="0"/>
                                                  <w:marRight w:val="0"/>
                                                  <w:marTop w:val="0"/>
                                                  <w:marBottom w:val="0"/>
                                                  <w:divBdr>
                                                    <w:top w:val="none" w:sz="0" w:space="0" w:color="auto"/>
                                                    <w:left w:val="none" w:sz="0" w:space="0" w:color="auto"/>
                                                    <w:bottom w:val="none" w:sz="0" w:space="0" w:color="auto"/>
                                                    <w:right w:val="none" w:sz="0" w:space="0" w:color="auto"/>
                                                  </w:divBdr>
                                                </w:div>
                                                <w:div w:id="13337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80543">
      <w:bodyDiv w:val="1"/>
      <w:marLeft w:val="0"/>
      <w:marRight w:val="0"/>
      <w:marTop w:val="0"/>
      <w:marBottom w:val="0"/>
      <w:divBdr>
        <w:top w:val="none" w:sz="0" w:space="0" w:color="auto"/>
        <w:left w:val="none" w:sz="0" w:space="0" w:color="auto"/>
        <w:bottom w:val="none" w:sz="0" w:space="0" w:color="auto"/>
        <w:right w:val="none" w:sz="0" w:space="0" w:color="auto"/>
      </w:divBdr>
      <w:divsChild>
        <w:div w:id="522523804">
          <w:marLeft w:val="0"/>
          <w:marRight w:val="0"/>
          <w:marTop w:val="0"/>
          <w:marBottom w:val="0"/>
          <w:divBdr>
            <w:top w:val="none" w:sz="0" w:space="0" w:color="auto"/>
            <w:left w:val="none" w:sz="0" w:space="0" w:color="auto"/>
            <w:bottom w:val="none" w:sz="0" w:space="0" w:color="auto"/>
            <w:right w:val="none" w:sz="0" w:space="0" w:color="auto"/>
          </w:divBdr>
          <w:divsChild>
            <w:div w:id="2091385613">
              <w:marLeft w:val="0"/>
              <w:marRight w:val="0"/>
              <w:marTop w:val="0"/>
              <w:marBottom w:val="0"/>
              <w:divBdr>
                <w:top w:val="none" w:sz="0" w:space="0" w:color="auto"/>
                <w:left w:val="none" w:sz="0" w:space="0" w:color="auto"/>
                <w:bottom w:val="none" w:sz="0" w:space="0" w:color="auto"/>
                <w:right w:val="none" w:sz="0" w:space="0" w:color="auto"/>
              </w:divBdr>
              <w:divsChild>
                <w:div w:id="595018259">
                  <w:marLeft w:val="0"/>
                  <w:marRight w:val="0"/>
                  <w:marTop w:val="0"/>
                  <w:marBottom w:val="0"/>
                  <w:divBdr>
                    <w:top w:val="none" w:sz="0" w:space="0" w:color="auto"/>
                    <w:left w:val="none" w:sz="0" w:space="0" w:color="auto"/>
                    <w:bottom w:val="none" w:sz="0" w:space="0" w:color="auto"/>
                    <w:right w:val="none" w:sz="0" w:space="0" w:color="auto"/>
                  </w:divBdr>
                  <w:divsChild>
                    <w:div w:id="248386652">
                      <w:marLeft w:val="0"/>
                      <w:marRight w:val="0"/>
                      <w:marTop w:val="0"/>
                      <w:marBottom w:val="0"/>
                      <w:divBdr>
                        <w:top w:val="none" w:sz="0" w:space="0" w:color="auto"/>
                        <w:left w:val="none" w:sz="0" w:space="0" w:color="auto"/>
                        <w:bottom w:val="none" w:sz="0" w:space="0" w:color="auto"/>
                        <w:right w:val="none" w:sz="0" w:space="0" w:color="auto"/>
                      </w:divBdr>
                      <w:divsChild>
                        <w:div w:id="85812598">
                          <w:marLeft w:val="0"/>
                          <w:marRight w:val="0"/>
                          <w:marTop w:val="0"/>
                          <w:marBottom w:val="0"/>
                          <w:divBdr>
                            <w:top w:val="none" w:sz="0" w:space="0" w:color="auto"/>
                            <w:left w:val="none" w:sz="0" w:space="0" w:color="auto"/>
                            <w:bottom w:val="none" w:sz="0" w:space="0" w:color="auto"/>
                            <w:right w:val="none" w:sz="0" w:space="0" w:color="auto"/>
                          </w:divBdr>
                          <w:divsChild>
                            <w:div w:id="1668092255">
                              <w:marLeft w:val="0"/>
                              <w:marRight w:val="0"/>
                              <w:marTop w:val="0"/>
                              <w:marBottom w:val="0"/>
                              <w:divBdr>
                                <w:top w:val="none" w:sz="0" w:space="0" w:color="auto"/>
                                <w:left w:val="none" w:sz="0" w:space="0" w:color="auto"/>
                                <w:bottom w:val="none" w:sz="0" w:space="0" w:color="auto"/>
                                <w:right w:val="none" w:sz="0" w:space="0" w:color="auto"/>
                              </w:divBdr>
                              <w:divsChild>
                                <w:div w:id="1063063245">
                                  <w:marLeft w:val="0"/>
                                  <w:marRight w:val="0"/>
                                  <w:marTop w:val="0"/>
                                  <w:marBottom w:val="0"/>
                                  <w:divBdr>
                                    <w:top w:val="none" w:sz="0" w:space="0" w:color="auto"/>
                                    <w:left w:val="none" w:sz="0" w:space="0" w:color="auto"/>
                                    <w:bottom w:val="none" w:sz="0" w:space="0" w:color="auto"/>
                                    <w:right w:val="none" w:sz="0" w:space="0" w:color="auto"/>
                                  </w:divBdr>
                                  <w:divsChild>
                                    <w:div w:id="1720787919">
                                      <w:marLeft w:val="0"/>
                                      <w:marRight w:val="0"/>
                                      <w:marTop w:val="0"/>
                                      <w:marBottom w:val="0"/>
                                      <w:divBdr>
                                        <w:top w:val="none" w:sz="0" w:space="0" w:color="auto"/>
                                        <w:left w:val="none" w:sz="0" w:space="0" w:color="auto"/>
                                        <w:bottom w:val="none" w:sz="0" w:space="0" w:color="auto"/>
                                        <w:right w:val="none" w:sz="0" w:space="0" w:color="auto"/>
                                      </w:divBdr>
                                      <w:divsChild>
                                        <w:div w:id="1115754426">
                                          <w:marLeft w:val="0"/>
                                          <w:marRight w:val="0"/>
                                          <w:marTop w:val="0"/>
                                          <w:marBottom w:val="0"/>
                                          <w:divBdr>
                                            <w:top w:val="none" w:sz="0" w:space="0" w:color="auto"/>
                                            <w:left w:val="none" w:sz="0" w:space="0" w:color="auto"/>
                                            <w:bottom w:val="none" w:sz="0" w:space="0" w:color="auto"/>
                                            <w:right w:val="none" w:sz="0" w:space="0" w:color="auto"/>
                                          </w:divBdr>
                                          <w:divsChild>
                                            <w:div w:id="1503472061">
                                              <w:marLeft w:val="0"/>
                                              <w:marRight w:val="0"/>
                                              <w:marTop w:val="0"/>
                                              <w:marBottom w:val="0"/>
                                              <w:divBdr>
                                                <w:top w:val="none" w:sz="0" w:space="0" w:color="auto"/>
                                                <w:left w:val="none" w:sz="0" w:space="0" w:color="auto"/>
                                                <w:bottom w:val="none" w:sz="0" w:space="0" w:color="auto"/>
                                                <w:right w:val="none" w:sz="0" w:space="0" w:color="auto"/>
                                              </w:divBdr>
                                              <w:divsChild>
                                                <w:div w:id="16500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481435">
      <w:bodyDiv w:val="1"/>
      <w:marLeft w:val="0"/>
      <w:marRight w:val="0"/>
      <w:marTop w:val="0"/>
      <w:marBottom w:val="0"/>
      <w:divBdr>
        <w:top w:val="none" w:sz="0" w:space="0" w:color="auto"/>
        <w:left w:val="none" w:sz="0" w:space="0" w:color="auto"/>
        <w:bottom w:val="none" w:sz="0" w:space="0" w:color="auto"/>
        <w:right w:val="none" w:sz="0" w:space="0" w:color="auto"/>
      </w:divBdr>
      <w:divsChild>
        <w:div w:id="230819751">
          <w:marLeft w:val="0"/>
          <w:marRight w:val="0"/>
          <w:marTop w:val="0"/>
          <w:marBottom w:val="0"/>
          <w:divBdr>
            <w:top w:val="none" w:sz="0" w:space="0" w:color="auto"/>
            <w:left w:val="none" w:sz="0" w:space="0" w:color="auto"/>
            <w:bottom w:val="none" w:sz="0" w:space="0" w:color="auto"/>
            <w:right w:val="none" w:sz="0" w:space="0" w:color="auto"/>
          </w:divBdr>
          <w:divsChild>
            <w:div w:id="1054810865">
              <w:marLeft w:val="0"/>
              <w:marRight w:val="0"/>
              <w:marTop w:val="0"/>
              <w:marBottom w:val="0"/>
              <w:divBdr>
                <w:top w:val="none" w:sz="0" w:space="0" w:color="auto"/>
                <w:left w:val="none" w:sz="0" w:space="0" w:color="auto"/>
                <w:bottom w:val="none" w:sz="0" w:space="0" w:color="auto"/>
                <w:right w:val="none" w:sz="0" w:space="0" w:color="auto"/>
              </w:divBdr>
              <w:divsChild>
                <w:div w:id="141695933">
                  <w:marLeft w:val="0"/>
                  <w:marRight w:val="0"/>
                  <w:marTop w:val="0"/>
                  <w:marBottom w:val="0"/>
                  <w:divBdr>
                    <w:top w:val="none" w:sz="0" w:space="0" w:color="auto"/>
                    <w:left w:val="none" w:sz="0" w:space="0" w:color="auto"/>
                    <w:bottom w:val="none" w:sz="0" w:space="0" w:color="auto"/>
                    <w:right w:val="none" w:sz="0" w:space="0" w:color="auto"/>
                  </w:divBdr>
                  <w:divsChild>
                    <w:div w:id="669450901">
                      <w:marLeft w:val="0"/>
                      <w:marRight w:val="0"/>
                      <w:marTop w:val="0"/>
                      <w:marBottom w:val="0"/>
                      <w:divBdr>
                        <w:top w:val="none" w:sz="0" w:space="0" w:color="auto"/>
                        <w:left w:val="none" w:sz="0" w:space="0" w:color="auto"/>
                        <w:bottom w:val="none" w:sz="0" w:space="0" w:color="auto"/>
                        <w:right w:val="none" w:sz="0" w:space="0" w:color="auto"/>
                      </w:divBdr>
                      <w:divsChild>
                        <w:div w:id="1021929817">
                          <w:marLeft w:val="0"/>
                          <w:marRight w:val="0"/>
                          <w:marTop w:val="0"/>
                          <w:marBottom w:val="0"/>
                          <w:divBdr>
                            <w:top w:val="none" w:sz="0" w:space="0" w:color="auto"/>
                            <w:left w:val="none" w:sz="0" w:space="0" w:color="auto"/>
                            <w:bottom w:val="none" w:sz="0" w:space="0" w:color="auto"/>
                            <w:right w:val="none" w:sz="0" w:space="0" w:color="auto"/>
                          </w:divBdr>
                          <w:divsChild>
                            <w:div w:id="234828315">
                              <w:marLeft w:val="0"/>
                              <w:marRight w:val="0"/>
                              <w:marTop w:val="0"/>
                              <w:marBottom w:val="0"/>
                              <w:divBdr>
                                <w:top w:val="none" w:sz="0" w:space="0" w:color="auto"/>
                                <w:left w:val="none" w:sz="0" w:space="0" w:color="auto"/>
                                <w:bottom w:val="none" w:sz="0" w:space="0" w:color="auto"/>
                                <w:right w:val="none" w:sz="0" w:space="0" w:color="auto"/>
                              </w:divBdr>
                              <w:divsChild>
                                <w:div w:id="935862935">
                                  <w:marLeft w:val="0"/>
                                  <w:marRight w:val="0"/>
                                  <w:marTop w:val="0"/>
                                  <w:marBottom w:val="0"/>
                                  <w:divBdr>
                                    <w:top w:val="none" w:sz="0" w:space="0" w:color="auto"/>
                                    <w:left w:val="none" w:sz="0" w:space="0" w:color="auto"/>
                                    <w:bottom w:val="none" w:sz="0" w:space="0" w:color="auto"/>
                                    <w:right w:val="none" w:sz="0" w:space="0" w:color="auto"/>
                                  </w:divBdr>
                                  <w:divsChild>
                                    <w:div w:id="214588988">
                                      <w:marLeft w:val="0"/>
                                      <w:marRight w:val="0"/>
                                      <w:marTop w:val="0"/>
                                      <w:marBottom w:val="0"/>
                                      <w:divBdr>
                                        <w:top w:val="none" w:sz="0" w:space="0" w:color="auto"/>
                                        <w:left w:val="none" w:sz="0" w:space="0" w:color="auto"/>
                                        <w:bottom w:val="none" w:sz="0" w:space="0" w:color="auto"/>
                                        <w:right w:val="none" w:sz="0" w:space="0" w:color="auto"/>
                                      </w:divBdr>
                                      <w:divsChild>
                                        <w:div w:id="1913462930">
                                          <w:marLeft w:val="0"/>
                                          <w:marRight w:val="0"/>
                                          <w:marTop w:val="0"/>
                                          <w:marBottom w:val="0"/>
                                          <w:divBdr>
                                            <w:top w:val="none" w:sz="0" w:space="0" w:color="auto"/>
                                            <w:left w:val="none" w:sz="0" w:space="0" w:color="auto"/>
                                            <w:bottom w:val="none" w:sz="0" w:space="0" w:color="auto"/>
                                            <w:right w:val="none" w:sz="0" w:space="0" w:color="auto"/>
                                          </w:divBdr>
                                          <w:divsChild>
                                            <w:div w:id="213660612">
                                              <w:marLeft w:val="0"/>
                                              <w:marRight w:val="0"/>
                                              <w:marTop w:val="0"/>
                                              <w:marBottom w:val="0"/>
                                              <w:divBdr>
                                                <w:top w:val="none" w:sz="0" w:space="0" w:color="auto"/>
                                                <w:left w:val="none" w:sz="0" w:space="0" w:color="auto"/>
                                                <w:bottom w:val="none" w:sz="0" w:space="0" w:color="auto"/>
                                                <w:right w:val="none" w:sz="0" w:space="0" w:color="auto"/>
                                              </w:divBdr>
                                              <w:divsChild>
                                                <w:div w:id="4766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742123">
      <w:bodyDiv w:val="1"/>
      <w:marLeft w:val="0"/>
      <w:marRight w:val="0"/>
      <w:marTop w:val="0"/>
      <w:marBottom w:val="0"/>
      <w:divBdr>
        <w:top w:val="none" w:sz="0" w:space="0" w:color="auto"/>
        <w:left w:val="none" w:sz="0" w:space="0" w:color="auto"/>
        <w:bottom w:val="none" w:sz="0" w:space="0" w:color="auto"/>
        <w:right w:val="none" w:sz="0" w:space="0" w:color="auto"/>
      </w:divBdr>
      <w:divsChild>
        <w:div w:id="1076587662">
          <w:marLeft w:val="0"/>
          <w:marRight w:val="0"/>
          <w:marTop w:val="0"/>
          <w:marBottom w:val="0"/>
          <w:divBdr>
            <w:top w:val="none" w:sz="0" w:space="0" w:color="auto"/>
            <w:left w:val="none" w:sz="0" w:space="0" w:color="auto"/>
            <w:bottom w:val="none" w:sz="0" w:space="0" w:color="auto"/>
            <w:right w:val="none" w:sz="0" w:space="0" w:color="auto"/>
          </w:divBdr>
          <w:divsChild>
            <w:div w:id="1224831429">
              <w:marLeft w:val="0"/>
              <w:marRight w:val="0"/>
              <w:marTop w:val="0"/>
              <w:marBottom w:val="0"/>
              <w:divBdr>
                <w:top w:val="none" w:sz="0" w:space="0" w:color="auto"/>
                <w:left w:val="none" w:sz="0" w:space="0" w:color="auto"/>
                <w:bottom w:val="none" w:sz="0" w:space="0" w:color="auto"/>
                <w:right w:val="none" w:sz="0" w:space="0" w:color="auto"/>
              </w:divBdr>
              <w:divsChild>
                <w:div w:id="1551962572">
                  <w:marLeft w:val="0"/>
                  <w:marRight w:val="0"/>
                  <w:marTop w:val="0"/>
                  <w:marBottom w:val="0"/>
                  <w:divBdr>
                    <w:top w:val="none" w:sz="0" w:space="0" w:color="auto"/>
                    <w:left w:val="none" w:sz="0" w:space="0" w:color="auto"/>
                    <w:bottom w:val="none" w:sz="0" w:space="0" w:color="auto"/>
                    <w:right w:val="none" w:sz="0" w:space="0" w:color="auto"/>
                  </w:divBdr>
                  <w:divsChild>
                    <w:div w:id="1952517120">
                      <w:marLeft w:val="0"/>
                      <w:marRight w:val="0"/>
                      <w:marTop w:val="0"/>
                      <w:marBottom w:val="0"/>
                      <w:divBdr>
                        <w:top w:val="none" w:sz="0" w:space="0" w:color="auto"/>
                        <w:left w:val="none" w:sz="0" w:space="0" w:color="auto"/>
                        <w:bottom w:val="none" w:sz="0" w:space="0" w:color="auto"/>
                        <w:right w:val="none" w:sz="0" w:space="0" w:color="auto"/>
                      </w:divBdr>
                      <w:divsChild>
                        <w:div w:id="112747583">
                          <w:marLeft w:val="0"/>
                          <w:marRight w:val="0"/>
                          <w:marTop w:val="0"/>
                          <w:marBottom w:val="0"/>
                          <w:divBdr>
                            <w:top w:val="none" w:sz="0" w:space="0" w:color="auto"/>
                            <w:left w:val="none" w:sz="0" w:space="0" w:color="auto"/>
                            <w:bottom w:val="none" w:sz="0" w:space="0" w:color="auto"/>
                            <w:right w:val="none" w:sz="0" w:space="0" w:color="auto"/>
                          </w:divBdr>
                          <w:divsChild>
                            <w:div w:id="772557586">
                              <w:marLeft w:val="0"/>
                              <w:marRight w:val="0"/>
                              <w:marTop w:val="0"/>
                              <w:marBottom w:val="0"/>
                              <w:divBdr>
                                <w:top w:val="none" w:sz="0" w:space="0" w:color="auto"/>
                                <w:left w:val="none" w:sz="0" w:space="0" w:color="auto"/>
                                <w:bottom w:val="none" w:sz="0" w:space="0" w:color="auto"/>
                                <w:right w:val="none" w:sz="0" w:space="0" w:color="auto"/>
                              </w:divBdr>
                              <w:divsChild>
                                <w:div w:id="1432774084">
                                  <w:marLeft w:val="0"/>
                                  <w:marRight w:val="0"/>
                                  <w:marTop w:val="0"/>
                                  <w:marBottom w:val="0"/>
                                  <w:divBdr>
                                    <w:top w:val="none" w:sz="0" w:space="0" w:color="auto"/>
                                    <w:left w:val="none" w:sz="0" w:space="0" w:color="auto"/>
                                    <w:bottom w:val="none" w:sz="0" w:space="0" w:color="auto"/>
                                    <w:right w:val="none" w:sz="0" w:space="0" w:color="auto"/>
                                  </w:divBdr>
                                  <w:divsChild>
                                    <w:div w:id="1458986907">
                                      <w:marLeft w:val="0"/>
                                      <w:marRight w:val="0"/>
                                      <w:marTop w:val="0"/>
                                      <w:marBottom w:val="0"/>
                                      <w:divBdr>
                                        <w:top w:val="none" w:sz="0" w:space="0" w:color="auto"/>
                                        <w:left w:val="none" w:sz="0" w:space="0" w:color="auto"/>
                                        <w:bottom w:val="none" w:sz="0" w:space="0" w:color="auto"/>
                                        <w:right w:val="none" w:sz="0" w:space="0" w:color="auto"/>
                                      </w:divBdr>
                                      <w:divsChild>
                                        <w:div w:id="1577933786">
                                          <w:marLeft w:val="0"/>
                                          <w:marRight w:val="0"/>
                                          <w:marTop w:val="0"/>
                                          <w:marBottom w:val="0"/>
                                          <w:divBdr>
                                            <w:top w:val="none" w:sz="0" w:space="0" w:color="auto"/>
                                            <w:left w:val="none" w:sz="0" w:space="0" w:color="auto"/>
                                            <w:bottom w:val="none" w:sz="0" w:space="0" w:color="auto"/>
                                            <w:right w:val="none" w:sz="0" w:space="0" w:color="auto"/>
                                          </w:divBdr>
                                          <w:divsChild>
                                            <w:div w:id="681512179">
                                              <w:marLeft w:val="0"/>
                                              <w:marRight w:val="0"/>
                                              <w:marTop w:val="0"/>
                                              <w:marBottom w:val="0"/>
                                              <w:divBdr>
                                                <w:top w:val="none" w:sz="0" w:space="0" w:color="auto"/>
                                                <w:left w:val="none" w:sz="0" w:space="0" w:color="auto"/>
                                                <w:bottom w:val="none" w:sz="0" w:space="0" w:color="auto"/>
                                                <w:right w:val="none" w:sz="0" w:space="0" w:color="auto"/>
                                              </w:divBdr>
                                              <w:divsChild>
                                                <w:div w:id="354575788">
                                                  <w:marLeft w:val="0"/>
                                                  <w:marRight w:val="0"/>
                                                  <w:marTop w:val="0"/>
                                                  <w:marBottom w:val="0"/>
                                                  <w:divBdr>
                                                    <w:top w:val="none" w:sz="0" w:space="0" w:color="auto"/>
                                                    <w:left w:val="none" w:sz="0" w:space="0" w:color="auto"/>
                                                    <w:bottom w:val="none" w:sz="0" w:space="0" w:color="auto"/>
                                                    <w:right w:val="none" w:sz="0" w:space="0" w:color="auto"/>
                                                  </w:divBdr>
                                                </w:div>
                                                <w:div w:id="11840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8167032">
      <w:bodyDiv w:val="1"/>
      <w:marLeft w:val="0"/>
      <w:marRight w:val="0"/>
      <w:marTop w:val="0"/>
      <w:marBottom w:val="0"/>
      <w:divBdr>
        <w:top w:val="none" w:sz="0" w:space="0" w:color="auto"/>
        <w:left w:val="none" w:sz="0" w:space="0" w:color="auto"/>
        <w:bottom w:val="none" w:sz="0" w:space="0" w:color="auto"/>
        <w:right w:val="none" w:sz="0" w:space="0" w:color="auto"/>
      </w:divBdr>
      <w:divsChild>
        <w:div w:id="1770349343">
          <w:marLeft w:val="0"/>
          <w:marRight w:val="0"/>
          <w:marTop w:val="0"/>
          <w:marBottom w:val="0"/>
          <w:divBdr>
            <w:top w:val="none" w:sz="0" w:space="0" w:color="auto"/>
            <w:left w:val="none" w:sz="0" w:space="0" w:color="auto"/>
            <w:bottom w:val="none" w:sz="0" w:space="0" w:color="auto"/>
            <w:right w:val="none" w:sz="0" w:space="0" w:color="auto"/>
          </w:divBdr>
          <w:divsChild>
            <w:div w:id="1297948757">
              <w:marLeft w:val="0"/>
              <w:marRight w:val="0"/>
              <w:marTop w:val="0"/>
              <w:marBottom w:val="0"/>
              <w:divBdr>
                <w:top w:val="none" w:sz="0" w:space="0" w:color="auto"/>
                <w:left w:val="none" w:sz="0" w:space="0" w:color="auto"/>
                <w:bottom w:val="none" w:sz="0" w:space="0" w:color="auto"/>
                <w:right w:val="none" w:sz="0" w:space="0" w:color="auto"/>
              </w:divBdr>
              <w:divsChild>
                <w:div w:id="1116296430">
                  <w:marLeft w:val="0"/>
                  <w:marRight w:val="0"/>
                  <w:marTop w:val="0"/>
                  <w:marBottom w:val="0"/>
                  <w:divBdr>
                    <w:top w:val="none" w:sz="0" w:space="0" w:color="auto"/>
                    <w:left w:val="none" w:sz="0" w:space="0" w:color="auto"/>
                    <w:bottom w:val="none" w:sz="0" w:space="0" w:color="auto"/>
                    <w:right w:val="none" w:sz="0" w:space="0" w:color="auto"/>
                  </w:divBdr>
                  <w:divsChild>
                    <w:div w:id="1286110452">
                      <w:marLeft w:val="0"/>
                      <w:marRight w:val="0"/>
                      <w:marTop w:val="0"/>
                      <w:marBottom w:val="0"/>
                      <w:divBdr>
                        <w:top w:val="none" w:sz="0" w:space="0" w:color="auto"/>
                        <w:left w:val="none" w:sz="0" w:space="0" w:color="auto"/>
                        <w:bottom w:val="none" w:sz="0" w:space="0" w:color="auto"/>
                        <w:right w:val="none" w:sz="0" w:space="0" w:color="auto"/>
                      </w:divBdr>
                      <w:divsChild>
                        <w:div w:id="1263342258">
                          <w:marLeft w:val="0"/>
                          <w:marRight w:val="0"/>
                          <w:marTop w:val="0"/>
                          <w:marBottom w:val="0"/>
                          <w:divBdr>
                            <w:top w:val="none" w:sz="0" w:space="0" w:color="auto"/>
                            <w:left w:val="none" w:sz="0" w:space="0" w:color="auto"/>
                            <w:bottom w:val="none" w:sz="0" w:space="0" w:color="auto"/>
                            <w:right w:val="none" w:sz="0" w:space="0" w:color="auto"/>
                          </w:divBdr>
                          <w:divsChild>
                            <w:div w:id="111288638">
                              <w:marLeft w:val="0"/>
                              <w:marRight w:val="0"/>
                              <w:marTop w:val="0"/>
                              <w:marBottom w:val="0"/>
                              <w:divBdr>
                                <w:top w:val="none" w:sz="0" w:space="0" w:color="auto"/>
                                <w:left w:val="none" w:sz="0" w:space="0" w:color="auto"/>
                                <w:bottom w:val="none" w:sz="0" w:space="0" w:color="auto"/>
                                <w:right w:val="none" w:sz="0" w:space="0" w:color="auto"/>
                              </w:divBdr>
                              <w:divsChild>
                                <w:div w:id="1581409310">
                                  <w:marLeft w:val="0"/>
                                  <w:marRight w:val="0"/>
                                  <w:marTop w:val="0"/>
                                  <w:marBottom w:val="0"/>
                                  <w:divBdr>
                                    <w:top w:val="none" w:sz="0" w:space="0" w:color="auto"/>
                                    <w:left w:val="none" w:sz="0" w:space="0" w:color="auto"/>
                                    <w:bottom w:val="none" w:sz="0" w:space="0" w:color="auto"/>
                                    <w:right w:val="none" w:sz="0" w:space="0" w:color="auto"/>
                                  </w:divBdr>
                                  <w:divsChild>
                                    <w:div w:id="153183268">
                                      <w:marLeft w:val="0"/>
                                      <w:marRight w:val="0"/>
                                      <w:marTop w:val="0"/>
                                      <w:marBottom w:val="0"/>
                                      <w:divBdr>
                                        <w:top w:val="none" w:sz="0" w:space="0" w:color="auto"/>
                                        <w:left w:val="none" w:sz="0" w:space="0" w:color="auto"/>
                                        <w:bottom w:val="none" w:sz="0" w:space="0" w:color="auto"/>
                                        <w:right w:val="none" w:sz="0" w:space="0" w:color="auto"/>
                                      </w:divBdr>
                                      <w:divsChild>
                                        <w:div w:id="1369572713">
                                          <w:marLeft w:val="0"/>
                                          <w:marRight w:val="0"/>
                                          <w:marTop w:val="0"/>
                                          <w:marBottom w:val="0"/>
                                          <w:divBdr>
                                            <w:top w:val="none" w:sz="0" w:space="0" w:color="auto"/>
                                            <w:left w:val="none" w:sz="0" w:space="0" w:color="auto"/>
                                            <w:bottom w:val="none" w:sz="0" w:space="0" w:color="auto"/>
                                            <w:right w:val="none" w:sz="0" w:space="0" w:color="auto"/>
                                          </w:divBdr>
                                          <w:divsChild>
                                            <w:div w:id="1013803434">
                                              <w:marLeft w:val="0"/>
                                              <w:marRight w:val="0"/>
                                              <w:marTop w:val="0"/>
                                              <w:marBottom w:val="0"/>
                                              <w:divBdr>
                                                <w:top w:val="none" w:sz="0" w:space="0" w:color="auto"/>
                                                <w:left w:val="none" w:sz="0" w:space="0" w:color="auto"/>
                                                <w:bottom w:val="none" w:sz="0" w:space="0" w:color="auto"/>
                                                <w:right w:val="none" w:sz="0" w:space="0" w:color="auto"/>
                                              </w:divBdr>
                                              <w:divsChild>
                                                <w:div w:id="1248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6216021">
      <w:bodyDiv w:val="1"/>
      <w:marLeft w:val="0"/>
      <w:marRight w:val="0"/>
      <w:marTop w:val="0"/>
      <w:marBottom w:val="0"/>
      <w:divBdr>
        <w:top w:val="none" w:sz="0" w:space="0" w:color="auto"/>
        <w:left w:val="none" w:sz="0" w:space="0" w:color="auto"/>
        <w:bottom w:val="none" w:sz="0" w:space="0" w:color="auto"/>
        <w:right w:val="none" w:sz="0" w:space="0" w:color="auto"/>
      </w:divBdr>
      <w:divsChild>
        <w:div w:id="964508147">
          <w:marLeft w:val="0"/>
          <w:marRight w:val="0"/>
          <w:marTop w:val="0"/>
          <w:marBottom w:val="0"/>
          <w:divBdr>
            <w:top w:val="none" w:sz="0" w:space="0" w:color="auto"/>
            <w:left w:val="none" w:sz="0" w:space="0" w:color="auto"/>
            <w:bottom w:val="none" w:sz="0" w:space="0" w:color="auto"/>
            <w:right w:val="none" w:sz="0" w:space="0" w:color="auto"/>
          </w:divBdr>
          <w:divsChild>
            <w:div w:id="1248804042">
              <w:marLeft w:val="0"/>
              <w:marRight w:val="0"/>
              <w:marTop w:val="0"/>
              <w:marBottom w:val="0"/>
              <w:divBdr>
                <w:top w:val="none" w:sz="0" w:space="0" w:color="auto"/>
                <w:left w:val="none" w:sz="0" w:space="0" w:color="auto"/>
                <w:bottom w:val="none" w:sz="0" w:space="0" w:color="auto"/>
                <w:right w:val="none" w:sz="0" w:space="0" w:color="auto"/>
              </w:divBdr>
              <w:divsChild>
                <w:div w:id="489947201">
                  <w:marLeft w:val="0"/>
                  <w:marRight w:val="0"/>
                  <w:marTop w:val="0"/>
                  <w:marBottom w:val="0"/>
                  <w:divBdr>
                    <w:top w:val="none" w:sz="0" w:space="0" w:color="auto"/>
                    <w:left w:val="none" w:sz="0" w:space="0" w:color="auto"/>
                    <w:bottom w:val="none" w:sz="0" w:space="0" w:color="auto"/>
                    <w:right w:val="none" w:sz="0" w:space="0" w:color="auto"/>
                  </w:divBdr>
                  <w:divsChild>
                    <w:div w:id="1575815299">
                      <w:marLeft w:val="0"/>
                      <w:marRight w:val="0"/>
                      <w:marTop w:val="0"/>
                      <w:marBottom w:val="0"/>
                      <w:divBdr>
                        <w:top w:val="none" w:sz="0" w:space="0" w:color="auto"/>
                        <w:left w:val="none" w:sz="0" w:space="0" w:color="auto"/>
                        <w:bottom w:val="none" w:sz="0" w:space="0" w:color="auto"/>
                        <w:right w:val="none" w:sz="0" w:space="0" w:color="auto"/>
                      </w:divBdr>
                      <w:divsChild>
                        <w:div w:id="1205410420">
                          <w:marLeft w:val="0"/>
                          <w:marRight w:val="0"/>
                          <w:marTop w:val="0"/>
                          <w:marBottom w:val="0"/>
                          <w:divBdr>
                            <w:top w:val="none" w:sz="0" w:space="0" w:color="auto"/>
                            <w:left w:val="none" w:sz="0" w:space="0" w:color="auto"/>
                            <w:bottom w:val="none" w:sz="0" w:space="0" w:color="auto"/>
                            <w:right w:val="none" w:sz="0" w:space="0" w:color="auto"/>
                          </w:divBdr>
                          <w:divsChild>
                            <w:div w:id="148788415">
                              <w:marLeft w:val="0"/>
                              <w:marRight w:val="0"/>
                              <w:marTop w:val="0"/>
                              <w:marBottom w:val="0"/>
                              <w:divBdr>
                                <w:top w:val="none" w:sz="0" w:space="0" w:color="auto"/>
                                <w:left w:val="none" w:sz="0" w:space="0" w:color="auto"/>
                                <w:bottom w:val="none" w:sz="0" w:space="0" w:color="auto"/>
                                <w:right w:val="none" w:sz="0" w:space="0" w:color="auto"/>
                              </w:divBdr>
                              <w:divsChild>
                                <w:div w:id="588782487">
                                  <w:marLeft w:val="0"/>
                                  <w:marRight w:val="0"/>
                                  <w:marTop w:val="0"/>
                                  <w:marBottom w:val="0"/>
                                  <w:divBdr>
                                    <w:top w:val="none" w:sz="0" w:space="0" w:color="auto"/>
                                    <w:left w:val="none" w:sz="0" w:space="0" w:color="auto"/>
                                    <w:bottom w:val="none" w:sz="0" w:space="0" w:color="auto"/>
                                    <w:right w:val="none" w:sz="0" w:space="0" w:color="auto"/>
                                  </w:divBdr>
                                  <w:divsChild>
                                    <w:div w:id="959069529">
                                      <w:marLeft w:val="0"/>
                                      <w:marRight w:val="0"/>
                                      <w:marTop w:val="0"/>
                                      <w:marBottom w:val="0"/>
                                      <w:divBdr>
                                        <w:top w:val="none" w:sz="0" w:space="0" w:color="auto"/>
                                        <w:left w:val="none" w:sz="0" w:space="0" w:color="auto"/>
                                        <w:bottom w:val="none" w:sz="0" w:space="0" w:color="auto"/>
                                        <w:right w:val="none" w:sz="0" w:space="0" w:color="auto"/>
                                      </w:divBdr>
                                      <w:divsChild>
                                        <w:div w:id="1907838329">
                                          <w:marLeft w:val="0"/>
                                          <w:marRight w:val="0"/>
                                          <w:marTop w:val="0"/>
                                          <w:marBottom w:val="0"/>
                                          <w:divBdr>
                                            <w:top w:val="none" w:sz="0" w:space="0" w:color="auto"/>
                                            <w:left w:val="none" w:sz="0" w:space="0" w:color="auto"/>
                                            <w:bottom w:val="none" w:sz="0" w:space="0" w:color="auto"/>
                                            <w:right w:val="none" w:sz="0" w:space="0" w:color="auto"/>
                                          </w:divBdr>
                                          <w:divsChild>
                                            <w:div w:id="1363818676">
                                              <w:marLeft w:val="0"/>
                                              <w:marRight w:val="0"/>
                                              <w:marTop w:val="0"/>
                                              <w:marBottom w:val="0"/>
                                              <w:divBdr>
                                                <w:top w:val="none" w:sz="0" w:space="0" w:color="auto"/>
                                                <w:left w:val="none" w:sz="0" w:space="0" w:color="auto"/>
                                                <w:bottom w:val="none" w:sz="0" w:space="0" w:color="auto"/>
                                                <w:right w:val="none" w:sz="0" w:space="0" w:color="auto"/>
                                              </w:divBdr>
                                              <w:divsChild>
                                                <w:div w:id="18029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6214419">
      <w:bodyDiv w:val="1"/>
      <w:marLeft w:val="0"/>
      <w:marRight w:val="0"/>
      <w:marTop w:val="0"/>
      <w:marBottom w:val="0"/>
      <w:divBdr>
        <w:top w:val="none" w:sz="0" w:space="0" w:color="auto"/>
        <w:left w:val="none" w:sz="0" w:space="0" w:color="auto"/>
        <w:bottom w:val="none" w:sz="0" w:space="0" w:color="auto"/>
        <w:right w:val="none" w:sz="0" w:space="0" w:color="auto"/>
      </w:divBdr>
      <w:divsChild>
        <w:div w:id="909386556">
          <w:marLeft w:val="0"/>
          <w:marRight w:val="0"/>
          <w:marTop w:val="0"/>
          <w:marBottom w:val="0"/>
          <w:divBdr>
            <w:top w:val="none" w:sz="0" w:space="0" w:color="auto"/>
            <w:left w:val="none" w:sz="0" w:space="0" w:color="auto"/>
            <w:bottom w:val="none" w:sz="0" w:space="0" w:color="auto"/>
            <w:right w:val="none" w:sz="0" w:space="0" w:color="auto"/>
          </w:divBdr>
          <w:divsChild>
            <w:div w:id="706104850">
              <w:marLeft w:val="0"/>
              <w:marRight w:val="0"/>
              <w:marTop w:val="0"/>
              <w:marBottom w:val="0"/>
              <w:divBdr>
                <w:top w:val="none" w:sz="0" w:space="0" w:color="auto"/>
                <w:left w:val="none" w:sz="0" w:space="0" w:color="auto"/>
                <w:bottom w:val="none" w:sz="0" w:space="0" w:color="auto"/>
                <w:right w:val="none" w:sz="0" w:space="0" w:color="auto"/>
              </w:divBdr>
              <w:divsChild>
                <w:div w:id="731388914">
                  <w:marLeft w:val="0"/>
                  <w:marRight w:val="0"/>
                  <w:marTop w:val="0"/>
                  <w:marBottom w:val="0"/>
                  <w:divBdr>
                    <w:top w:val="none" w:sz="0" w:space="0" w:color="auto"/>
                    <w:left w:val="none" w:sz="0" w:space="0" w:color="auto"/>
                    <w:bottom w:val="none" w:sz="0" w:space="0" w:color="auto"/>
                    <w:right w:val="none" w:sz="0" w:space="0" w:color="auto"/>
                  </w:divBdr>
                  <w:divsChild>
                    <w:div w:id="1430128201">
                      <w:marLeft w:val="0"/>
                      <w:marRight w:val="0"/>
                      <w:marTop w:val="0"/>
                      <w:marBottom w:val="0"/>
                      <w:divBdr>
                        <w:top w:val="none" w:sz="0" w:space="0" w:color="auto"/>
                        <w:left w:val="none" w:sz="0" w:space="0" w:color="auto"/>
                        <w:bottom w:val="none" w:sz="0" w:space="0" w:color="auto"/>
                        <w:right w:val="none" w:sz="0" w:space="0" w:color="auto"/>
                      </w:divBdr>
                      <w:divsChild>
                        <w:div w:id="657461525">
                          <w:marLeft w:val="0"/>
                          <w:marRight w:val="0"/>
                          <w:marTop w:val="0"/>
                          <w:marBottom w:val="0"/>
                          <w:divBdr>
                            <w:top w:val="none" w:sz="0" w:space="0" w:color="auto"/>
                            <w:left w:val="none" w:sz="0" w:space="0" w:color="auto"/>
                            <w:bottom w:val="none" w:sz="0" w:space="0" w:color="auto"/>
                            <w:right w:val="none" w:sz="0" w:space="0" w:color="auto"/>
                          </w:divBdr>
                          <w:divsChild>
                            <w:div w:id="1841889518">
                              <w:marLeft w:val="0"/>
                              <w:marRight w:val="0"/>
                              <w:marTop w:val="0"/>
                              <w:marBottom w:val="0"/>
                              <w:divBdr>
                                <w:top w:val="none" w:sz="0" w:space="0" w:color="auto"/>
                                <w:left w:val="none" w:sz="0" w:space="0" w:color="auto"/>
                                <w:bottom w:val="none" w:sz="0" w:space="0" w:color="auto"/>
                                <w:right w:val="none" w:sz="0" w:space="0" w:color="auto"/>
                              </w:divBdr>
                              <w:divsChild>
                                <w:div w:id="192232488">
                                  <w:marLeft w:val="0"/>
                                  <w:marRight w:val="0"/>
                                  <w:marTop w:val="0"/>
                                  <w:marBottom w:val="0"/>
                                  <w:divBdr>
                                    <w:top w:val="none" w:sz="0" w:space="0" w:color="auto"/>
                                    <w:left w:val="none" w:sz="0" w:space="0" w:color="auto"/>
                                    <w:bottom w:val="none" w:sz="0" w:space="0" w:color="auto"/>
                                    <w:right w:val="none" w:sz="0" w:space="0" w:color="auto"/>
                                  </w:divBdr>
                                  <w:divsChild>
                                    <w:div w:id="1511024561">
                                      <w:marLeft w:val="0"/>
                                      <w:marRight w:val="0"/>
                                      <w:marTop w:val="0"/>
                                      <w:marBottom w:val="0"/>
                                      <w:divBdr>
                                        <w:top w:val="none" w:sz="0" w:space="0" w:color="auto"/>
                                        <w:left w:val="none" w:sz="0" w:space="0" w:color="auto"/>
                                        <w:bottom w:val="none" w:sz="0" w:space="0" w:color="auto"/>
                                        <w:right w:val="none" w:sz="0" w:space="0" w:color="auto"/>
                                      </w:divBdr>
                                      <w:divsChild>
                                        <w:div w:id="988748661">
                                          <w:marLeft w:val="0"/>
                                          <w:marRight w:val="0"/>
                                          <w:marTop w:val="0"/>
                                          <w:marBottom w:val="0"/>
                                          <w:divBdr>
                                            <w:top w:val="none" w:sz="0" w:space="0" w:color="auto"/>
                                            <w:left w:val="none" w:sz="0" w:space="0" w:color="auto"/>
                                            <w:bottom w:val="none" w:sz="0" w:space="0" w:color="auto"/>
                                            <w:right w:val="none" w:sz="0" w:space="0" w:color="auto"/>
                                          </w:divBdr>
                                          <w:divsChild>
                                            <w:div w:id="1839612467">
                                              <w:marLeft w:val="0"/>
                                              <w:marRight w:val="0"/>
                                              <w:marTop w:val="0"/>
                                              <w:marBottom w:val="0"/>
                                              <w:divBdr>
                                                <w:top w:val="none" w:sz="0" w:space="0" w:color="auto"/>
                                                <w:left w:val="none" w:sz="0" w:space="0" w:color="auto"/>
                                                <w:bottom w:val="none" w:sz="0" w:space="0" w:color="auto"/>
                                                <w:right w:val="none" w:sz="0" w:space="0" w:color="auto"/>
                                              </w:divBdr>
                                              <w:divsChild>
                                                <w:div w:id="7844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509673">
      <w:bodyDiv w:val="1"/>
      <w:marLeft w:val="0"/>
      <w:marRight w:val="0"/>
      <w:marTop w:val="0"/>
      <w:marBottom w:val="0"/>
      <w:divBdr>
        <w:top w:val="none" w:sz="0" w:space="0" w:color="auto"/>
        <w:left w:val="none" w:sz="0" w:space="0" w:color="auto"/>
        <w:bottom w:val="none" w:sz="0" w:space="0" w:color="auto"/>
        <w:right w:val="none" w:sz="0" w:space="0" w:color="auto"/>
      </w:divBdr>
      <w:divsChild>
        <w:div w:id="1659770600">
          <w:marLeft w:val="0"/>
          <w:marRight w:val="0"/>
          <w:marTop w:val="0"/>
          <w:marBottom w:val="0"/>
          <w:divBdr>
            <w:top w:val="none" w:sz="0" w:space="0" w:color="auto"/>
            <w:left w:val="none" w:sz="0" w:space="0" w:color="auto"/>
            <w:bottom w:val="none" w:sz="0" w:space="0" w:color="auto"/>
            <w:right w:val="none" w:sz="0" w:space="0" w:color="auto"/>
          </w:divBdr>
          <w:divsChild>
            <w:div w:id="443504915">
              <w:marLeft w:val="0"/>
              <w:marRight w:val="0"/>
              <w:marTop w:val="0"/>
              <w:marBottom w:val="0"/>
              <w:divBdr>
                <w:top w:val="none" w:sz="0" w:space="0" w:color="auto"/>
                <w:left w:val="none" w:sz="0" w:space="0" w:color="auto"/>
                <w:bottom w:val="none" w:sz="0" w:space="0" w:color="auto"/>
                <w:right w:val="none" w:sz="0" w:space="0" w:color="auto"/>
              </w:divBdr>
              <w:divsChild>
                <w:div w:id="727411430">
                  <w:marLeft w:val="0"/>
                  <w:marRight w:val="0"/>
                  <w:marTop w:val="0"/>
                  <w:marBottom w:val="0"/>
                  <w:divBdr>
                    <w:top w:val="none" w:sz="0" w:space="0" w:color="auto"/>
                    <w:left w:val="none" w:sz="0" w:space="0" w:color="auto"/>
                    <w:bottom w:val="none" w:sz="0" w:space="0" w:color="auto"/>
                    <w:right w:val="none" w:sz="0" w:space="0" w:color="auto"/>
                  </w:divBdr>
                  <w:divsChild>
                    <w:div w:id="291449740">
                      <w:marLeft w:val="0"/>
                      <w:marRight w:val="0"/>
                      <w:marTop w:val="0"/>
                      <w:marBottom w:val="0"/>
                      <w:divBdr>
                        <w:top w:val="none" w:sz="0" w:space="0" w:color="auto"/>
                        <w:left w:val="none" w:sz="0" w:space="0" w:color="auto"/>
                        <w:bottom w:val="none" w:sz="0" w:space="0" w:color="auto"/>
                        <w:right w:val="none" w:sz="0" w:space="0" w:color="auto"/>
                      </w:divBdr>
                      <w:divsChild>
                        <w:div w:id="1766070734">
                          <w:marLeft w:val="0"/>
                          <w:marRight w:val="0"/>
                          <w:marTop w:val="0"/>
                          <w:marBottom w:val="0"/>
                          <w:divBdr>
                            <w:top w:val="none" w:sz="0" w:space="0" w:color="auto"/>
                            <w:left w:val="none" w:sz="0" w:space="0" w:color="auto"/>
                            <w:bottom w:val="none" w:sz="0" w:space="0" w:color="auto"/>
                            <w:right w:val="none" w:sz="0" w:space="0" w:color="auto"/>
                          </w:divBdr>
                          <w:divsChild>
                            <w:div w:id="1127241393">
                              <w:marLeft w:val="0"/>
                              <w:marRight w:val="0"/>
                              <w:marTop w:val="0"/>
                              <w:marBottom w:val="0"/>
                              <w:divBdr>
                                <w:top w:val="none" w:sz="0" w:space="0" w:color="auto"/>
                                <w:left w:val="none" w:sz="0" w:space="0" w:color="auto"/>
                                <w:bottom w:val="none" w:sz="0" w:space="0" w:color="auto"/>
                                <w:right w:val="none" w:sz="0" w:space="0" w:color="auto"/>
                              </w:divBdr>
                              <w:divsChild>
                                <w:div w:id="804083606">
                                  <w:marLeft w:val="0"/>
                                  <w:marRight w:val="0"/>
                                  <w:marTop w:val="0"/>
                                  <w:marBottom w:val="0"/>
                                  <w:divBdr>
                                    <w:top w:val="none" w:sz="0" w:space="0" w:color="auto"/>
                                    <w:left w:val="none" w:sz="0" w:space="0" w:color="auto"/>
                                    <w:bottom w:val="none" w:sz="0" w:space="0" w:color="auto"/>
                                    <w:right w:val="none" w:sz="0" w:space="0" w:color="auto"/>
                                  </w:divBdr>
                                  <w:divsChild>
                                    <w:div w:id="107164160">
                                      <w:marLeft w:val="0"/>
                                      <w:marRight w:val="0"/>
                                      <w:marTop w:val="0"/>
                                      <w:marBottom w:val="0"/>
                                      <w:divBdr>
                                        <w:top w:val="none" w:sz="0" w:space="0" w:color="auto"/>
                                        <w:left w:val="none" w:sz="0" w:space="0" w:color="auto"/>
                                        <w:bottom w:val="none" w:sz="0" w:space="0" w:color="auto"/>
                                        <w:right w:val="none" w:sz="0" w:space="0" w:color="auto"/>
                                      </w:divBdr>
                                      <w:divsChild>
                                        <w:div w:id="1402095394">
                                          <w:marLeft w:val="0"/>
                                          <w:marRight w:val="0"/>
                                          <w:marTop w:val="0"/>
                                          <w:marBottom w:val="0"/>
                                          <w:divBdr>
                                            <w:top w:val="none" w:sz="0" w:space="0" w:color="auto"/>
                                            <w:left w:val="none" w:sz="0" w:space="0" w:color="auto"/>
                                            <w:bottom w:val="none" w:sz="0" w:space="0" w:color="auto"/>
                                            <w:right w:val="none" w:sz="0" w:space="0" w:color="auto"/>
                                          </w:divBdr>
                                          <w:divsChild>
                                            <w:div w:id="627931917">
                                              <w:marLeft w:val="0"/>
                                              <w:marRight w:val="0"/>
                                              <w:marTop w:val="0"/>
                                              <w:marBottom w:val="0"/>
                                              <w:divBdr>
                                                <w:top w:val="none" w:sz="0" w:space="0" w:color="auto"/>
                                                <w:left w:val="none" w:sz="0" w:space="0" w:color="auto"/>
                                                <w:bottom w:val="none" w:sz="0" w:space="0" w:color="auto"/>
                                                <w:right w:val="none" w:sz="0" w:space="0" w:color="auto"/>
                                              </w:divBdr>
                                              <w:divsChild>
                                                <w:div w:id="1298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443949">
      <w:bodyDiv w:val="1"/>
      <w:marLeft w:val="0"/>
      <w:marRight w:val="0"/>
      <w:marTop w:val="0"/>
      <w:marBottom w:val="0"/>
      <w:divBdr>
        <w:top w:val="none" w:sz="0" w:space="0" w:color="auto"/>
        <w:left w:val="none" w:sz="0" w:space="0" w:color="auto"/>
        <w:bottom w:val="none" w:sz="0" w:space="0" w:color="auto"/>
        <w:right w:val="none" w:sz="0" w:space="0" w:color="auto"/>
      </w:divBdr>
      <w:divsChild>
        <w:div w:id="444547479">
          <w:marLeft w:val="0"/>
          <w:marRight w:val="0"/>
          <w:marTop w:val="0"/>
          <w:marBottom w:val="0"/>
          <w:divBdr>
            <w:top w:val="none" w:sz="0" w:space="0" w:color="auto"/>
            <w:left w:val="none" w:sz="0" w:space="0" w:color="auto"/>
            <w:bottom w:val="none" w:sz="0" w:space="0" w:color="auto"/>
            <w:right w:val="none" w:sz="0" w:space="0" w:color="auto"/>
          </w:divBdr>
          <w:divsChild>
            <w:div w:id="1909923179">
              <w:marLeft w:val="0"/>
              <w:marRight w:val="0"/>
              <w:marTop w:val="0"/>
              <w:marBottom w:val="0"/>
              <w:divBdr>
                <w:top w:val="none" w:sz="0" w:space="0" w:color="auto"/>
                <w:left w:val="none" w:sz="0" w:space="0" w:color="auto"/>
                <w:bottom w:val="none" w:sz="0" w:space="0" w:color="auto"/>
                <w:right w:val="none" w:sz="0" w:space="0" w:color="auto"/>
              </w:divBdr>
              <w:divsChild>
                <w:div w:id="1801418590">
                  <w:marLeft w:val="0"/>
                  <w:marRight w:val="0"/>
                  <w:marTop w:val="0"/>
                  <w:marBottom w:val="0"/>
                  <w:divBdr>
                    <w:top w:val="none" w:sz="0" w:space="0" w:color="auto"/>
                    <w:left w:val="none" w:sz="0" w:space="0" w:color="auto"/>
                    <w:bottom w:val="none" w:sz="0" w:space="0" w:color="auto"/>
                    <w:right w:val="none" w:sz="0" w:space="0" w:color="auto"/>
                  </w:divBdr>
                  <w:divsChild>
                    <w:div w:id="468086851">
                      <w:marLeft w:val="0"/>
                      <w:marRight w:val="0"/>
                      <w:marTop w:val="0"/>
                      <w:marBottom w:val="0"/>
                      <w:divBdr>
                        <w:top w:val="none" w:sz="0" w:space="0" w:color="auto"/>
                        <w:left w:val="none" w:sz="0" w:space="0" w:color="auto"/>
                        <w:bottom w:val="none" w:sz="0" w:space="0" w:color="auto"/>
                        <w:right w:val="none" w:sz="0" w:space="0" w:color="auto"/>
                      </w:divBdr>
                      <w:divsChild>
                        <w:div w:id="199126204">
                          <w:marLeft w:val="0"/>
                          <w:marRight w:val="0"/>
                          <w:marTop w:val="0"/>
                          <w:marBottom w:val="0"/>
                          <w:divBdr>
                            <w:top w:val="none" w:sz="0" w:space="0" w:color="auto"/>
                            <w:left w:val="none" w:sz="0" w:space="0" w:color="auto"/>
                            <w:bottom w:val="none" w:sz="0" w:space="0" w:color="auto"/>
                            <w:right w:val="none" w:sz="0" w:space="0" w:color="auto"/>
                          </w:divBdr>
                          <w:divsChild>
                            <w:div w:id="198444119">
                              <w:marLeft w:val="0"/>
                              <w:marRight w:val="0"/>
                              <w:marTop w:val="0"/>
                              <w:marBottom w:val="0"/>
                              <w:divBdr>
                                <w:top w:val="none" w:sz="0" w:space="0" w:color="auto"/>
                                <w:left w:val="none" w:sz="0" w:space="0" w:color="auto"/>
                                <w:bottom w:val="none" w:sz="0" w:space="0" w:color="auto"/>
                                <w:right w:val="none" w:sz="0" w:space="0" w:color="auto"/>
                              </w:divBdr>
                              <w:divsChild>
                                <w:div w:id="1459447258">
                                  <w:marLeft w:val="0"/>
                                  <w:marRight w:val="0"/>
                                  <w:marTop w:val="0"/>
                                  <w:marBottom w:val="0"/>
                                  <w:divBdr>
                                    <w:top w:val="none" w:sz="0" w:space="0" w:color="auto"/>
                                    <w:left w:val="none" w:sz="0" w:space="0" w:color="auto"/>
                                    <w:bottom w:val="none" w:sz="0" w:space="0" w:color="auto"/>
                                    <w:right w:val="none" w:sz="0" w:space="0" w:color="auto"/>
                                  </w:divBdr>
                                  <w:divsChild>
                                    <w:div w:id="1957564983">
                                      <w:marLeft w:val="0"/>
                                      <w:marRight w:val="0"/>
                                      <w:marTop w:val="0"/>
                                      <w:marBottom w:val="0"/>
                                      <w:divBdr>
                                        <w:top w:val="none" w:sz="0" w:space="0" w:color="auto"/>
                                        <w:left w:val="none" w:sz="0" w:space="0" w:color="auto"/>
                                        <w:bottom w:val="none" w:sz="0" w:space="0" w:color="auto"/>
                                        <w:right w:val="none" w:sz="0" w:space="0" w:color="auto"/>
                                      </w:divBdr>
                                      <w:divsChild>
                                        <w:div w:id="1196890247">
                                          <w:marLeft w:val="0"/>
                                          <w:marRight w:val="0"/>
                                          <w:marTop w:val="0"/>
                                          <w:marBottom w:val="0"/>
                                          <w:divBdr>
                                            <w:top w:val="none" w:sz="0" w:space="0" w:color="auto"/>
                                            <w:left w:val="none" w:sz="0" w:space="0" w:color="auto"/>
                                            <w:bottom w:val="none" w:sz="0" w:space="0" w:color="auto"/>
                                            <w:right w:val="none" w:sz="0" w:space="0" w:color="auto"/>
                                          </w:divBdr>
                                          <w:divsChild>
                                            <w:div w:id="166294528">
                                              <w:marLeft w:val="0"/>
                                              <w:marRight w:val="0"/>
                                              <w:marTop w:val="0"/>
                                              <w:marBottom w:val="0"/>
                                              <w:divBdr>
                                                <w:top w:val="none" w:sz="0" w:space="0" w:color="auto"/>
                                                <w:left w:val="none" w:sz="0" w:space="0" w:color="auto"/>
                                                <w:bottom w:val="none" w:sz="0" w:space="0" w:color="auto"/>
                                                <w:right w:val="none" w:sz="0" w:space="0" w:color="auto"/>
                                              </w:divBdr>
                                              <w:divsChild>
                                                <w:div w:id="3376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7640330">
      <w:bodyDiv w:val="1"/>
      <w:marLeft w:val="0"/>
      <w:marRight w:val="0"/>
      <w:marTop w:val="0"/>
      <w:marBottom w:val="0"/>
      <w:divBdr>
        <w:top w:val="none" w:sz="0" w:space="0" w:color="auto"/>
        <w:left w:val="none" w:sz="0" w:space="0" w:color="auto"/>
        <w:bottom w:val="none" w:sz="0" w:space="0" w:color="auto"/>
        <w:right w:val="none" w:sz="0" w:space="0" w:color="auto"/>
      </w:divBdr>
      <w:divsChild>
        <w:div w:id="2119257733">
          <w:marLeft w:val="0"/>
          <w:marRight w:val="0"/>
          <w:marTop w:val="0"/>
          <w:marBottom w:val="0"/>
          <w:divBdr>
            <w:top w:val="none" w:sz="0" w:space="0" w:color="auto"/>
            <w:left w:val="none" w:sz="0" w:space="0" w:color="auto"/>
            <w:bottom w:val="none" w:sz="0" w:space="0" w:color="auto"/>
            <w:right w:val="none" w:sz="0" w:space="0" w:color="auto"/>
          </w:divBdr>
          <w:divsChild>
            <w:div w:id="1953317432">
              <w:marLeft w:val="0"/>
              <w:marRight w:val="0"/>
              <w:marTop w:val="0"/>
              <w:marBottom w:val="0"/>
              <w:divBdr>
                <w:top w:val="none" w:sz="0" w:space="0" w:color="auto"/>
                <w:left w:val="none" w:sz="0" w:space="0" w:color="auto"/>
                <w:bottom w:val="none" w:sz="0" w:space="0" w:color="auto"/>
                <w:right w:val="none" w:sz="0" w:space="0" w:color="auto"/>
              </w:divBdr>
              <w:divsChild>
                <w:div w:id="198209173">
                  <w:marLeft w:val="0"/>
                  <w:marRight w:val="0"/>
                  <w:marTop w:val="0"/>
                  <w:marBottom w:val="0"/>
                  <w:divBdr>
                    <w:top w:val="none" w:sz="0" w:space="0" w:color="auto"/>
                    <w:left w:val="none" w:sz="0" w:space="0" w:color="auto"/>
                    <w:bottom w:val="none" w:sz="0" w:space="0" w:color="auto"/>
                    <w:right w:val="none" w:sz="0" w:space="0" w:color="auto"/>
                  </w:divBdr>
                  <w:divsChild>
                    <w:div w:id="66459169">
                      <w:marLeft w:val="0"/>
                      <w:marRight w:val="0"/>
                      <w:marTop w:val="0"/>
                      <w:marBottom w:val="0"/>
                      <w:divBdr>
                        <w:top w:val="none" w:sz="0" w:space="0" w:color="auto"/>
                        <w:left w:val="none" w:sz="0" w:space="0" w:color="auto"/>
                        <w:bottom w:val="none" w:sz="0" w:space="0" w:color="auto"/>
                        <w:right w:val="none" w:sz="0" w:space="0" w:color="auto"/>
                      </w:divBdr>
                      <w:divsChild>
                        <w:div w:id="856038188">
                          <w:marLeft w:val="0"/>
                          <w:marRight w:val="0"/>
                          <w:marTop w:val="0"/>
                          <w:marBottom w:val="0"/>
                          <w:divBdr>
                            <w:top w:val="none" w:sz="0" w:space="0" w:color="auto"/>
                            <w:left w:val="none" w:sz="0" w:space="0" w:color="auto"/>
                            <w:bottom w:val="none" w:sz="0" w:space="0" w:color="auto"/>
                            <w:right w:val="none" w:sz="0" w:space="0" w:color="auto"/>
                          </w:divBdr>
                          <w:divsChild>
                            <w:div w:id="1204706088">
                              <w:marLeft w:val="0"/>
                              <w:marRight w:val="0"/>
                              <w:marTop w:val="0"/>
                              <w:marBottom w:val="0"/>
                              <w:divBdr>
                                <w:top w:val="none" w:sz="0" w:space="0" w:color="auto"/>
                                <w:left w:val="none" w:sz="0" w:space="0" w:color="auto"/>
                                <w:bottom w:val="none" w:sz="0" w:space="0" w:color="auto"/>
                                <w:right w:val="none" w:sz="0" w:space="0" w:color="auto"/>
                              </w:divBdr>
                              <w:divsChild>
                                <w:div w:id="287051849">
                                  <w:marLeft w:val="0"/>
                                  <w:marRight w:val="0"/>
                                  <w:marTop w:val="0"/>
                                  <w:marBottom w:val="0"/>
                                  <w:divBdr>
                                    <w:top w:val="none" w:sz="0" w:space="0" w:color="auto"/>
                                    <w:left w:val="none" w:sz="0" w:space="0" w:color="auto"/>
                                    <w:bottom w:val="none" w:sz="0" w:space="0" w:color="auto"/>
                                    <w:right w:val="none" w:sz="0" w:space="0" w:color="auto"/>
                                  </w:divBdr>
                                  <w:divsChild>
                                    <w:div w:id="117384298">
                                      <w:marLeft w:val="0"/>
                                      <w:marRight w:val="0"/>
                                      <w:marTop w:val="0"/>
                                      <w:marBottom w:val="0"/>
                                      <w:divBdr>
                                        <w:top w:val="none" w:sz="0" w:space="0" w:color="auto"/>
                                        <w:left w:val="none" w:sz="0" w:space="0" w:color="auto"/>
                                        <w:bottom w:val="none" w:sz="0" w:space="0" w:color="auto"/>
                                        <w:right w:val="none" w:sz="0" w:space="0" w:color="auto"/>
                                      </w:divBdr>
                                      <w:divsChild>
                                        <w:div w:id="1749573886">
                                          <w:marLeft w:val="0"/>
                                          <w:marRight w:val="0"/>
                                          <w:marTop w:val="0"/>
                                          <w:marBottom w:val="0"/>
                                          <w:divBdr>
                                            <w:top w:val="none" w:sz="0" w:space="0" w:color="auto"/>
                                            <w:left w:val="none" w:sz="0" w:space="0" w:color="auto"/>
                                            <w:bottom w:val="none" w:sz="0" w:space="0" w:color="auto"/>
                                            <w:right w:val="none" w:sz="0" w:space="0" w:color="auto"/>
                                          </w:divBdr>
                                          <w:divsChild>
                                            <w:div w:id="1914241427">
                                              <w:marLeft w:val="0"/>
                                              <w:marRight w:val="0"/>
                                              <w:marTop w:val="0"/>
                                              <w:marBottom w:val="0"/>
                                              <w:divBdr>
                                                <w:top w:val="none" w:sz="0" w:space="0" w:color="auto"/>
                                                <w:left w:val="none" w:sz="0" w:space="0" w:color="auto"/>
                                                <w:bottom w:val="none" w:sz="0" w:space="0" w:color="auto"/>
                                                <w:right w:val="none" w:sz="0" w:space="0" w:color="auto"/>
                                              </w:divBdr>
                                              <w:divsChild>
                                                <w:div w:id="109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043745">
      <w:bodyDiv w:val="1"/>
      <w:marLeft w:val="0"/>
      <w:marRight w:val="0"/>
      <w:marTop w:val="0"/>
      <w:marBottom w:val="0"/>
      <w:divBdr>
        <w:top w:val="none" w:sz="0" w:space="0" w:color="auto"/>
        <w:left w:val="none" w:sz="0" w:space="0" w:color="auto"/>
        <w:bottom w:val="none" w:sz="0" w:space="0" w:color="auto"/>
        <w:right w:val="none" w:sz="0" w:space="0" w:color="auto"/>
      </w:divBdr>
      <w:divsChild>
        <w:div w:id="1008942857">
          <w:marLeft w:val="0"/>
          <w:marRight w:val="0"/>
          <w:marTop w:val="0"/>
          <w:marBottom w:val="0"/>
          <w:divBdr>
            <w:top w:val="none" w:sz="0" w:space="0" w:color="auto"/>
            <w:left w:val="none" w:sz="0" w:space="0" w:color="auto"/>
            <w:bottom w:val="none" w:sz="0" w:space="0" w:color="auto"/>
            <w:right w:val="none" w:sz="0" w:space="0" w:color="auto"/>
          </w:divBdr>
          <w:divsChild>
            <w:div w:id="2005937347">
              <w:marLeft w:val="0"/>
              <w:marRight w:val="0"/>
              <w:marTop w:val="0"/>
              <w:marBottom w:val="0"/>
              <w:divBdr>
                <w:top w:val="none" w:sz="0" w:space="0" w:color="auto"/>
                <w:left w:val="none" w:sz="0" w:space="0" w:color="auto"/>
                <w:bottom w:val="none" w:sz="0" w:space="0" w:color="auto"/>
                <w:right w:val="none" w:sz="0" w:space="0" w:color="auto"/>
              </w:divBdr>
              <w:divsChild>
                <w:div w:id="1917670175">
                  <w:marLeft w:val="0"/>
                  <w:marRight w:val="0"/>
                  <w:marTop w:val="0"/>
                  <w:marBottom w:val="0"/>
                  <w:divBdr>
                    <w:top w:val="none" w:sz="0" w:space="0" w:color="auto"/>
                    <w:left w:val="none" w:sz="0" w:space="0" w:color="auto"/>
                    <w:bottom w:val="none" w:sz="0" w:space="0" w:color="auto"/>
                    <w:right w:val="none" w:sz="0" w:space="0" w:color="auto"/>
                  </w:divBdr>
                  <w:divsChild>
                    <w:div w:id="1554997214">
                      <w:marLeft w:val="0"/>
                      <w:marRight w:val="0"/>
                      <w:marTop w:val="0"/>
                      <w:marBottom w:val="0"/>
                      <w:divBdr>
                        <w:top w:val="none" w:sz="0" w:space="0" w:color="auto"/>
                        <w:left w:val="none" w:sz="0" w:space="0" w:color="auto"/>
                        <w:bottom w:val="none" w:sz="0" w:space="0" w:color="auto"/>
                        <w:right w:val="none" w:sz="0" w:space="0" w:color="auto"/>
                      </w:divBdr>
                      <w:divsChild>
                        <w:div w:id="544488434">
                          <w:marLeft w:val="0"/>
                          <w:marRight w:val="0"/>
                          <w:marTop w:val="0"/>
                          <w:marBottom w:val="0"/>
                          <w:divBdr>
                            <w:top w:val="none" w:sz="0" w:space="0" w:color="auto"/>
                            <w:left w:val="none" w:sz="0" w:space="0" w:color="auto"/>
                            <w:bottom w:val="none" w:sz="0" w:space="0" w:color="auto"/>
                            <w:right w:val="none" w:sz="0" w:space="0" w:color="auto"/>
                          </w:divBdr>
                          <w:divsChild>
                            <w:div w:id="1874810043">
                              <w:marLeft w:val="0"/>
                              <w:marRight w:val="0"/>
                              <w:marTop w:val="0"/>
                              <w:marBottom w:val="0"/>
                              <w:divBdr>
                                <w:top w:val="none" w:sz="0" w:space="0" w:color="auto"/>
                                <w:left w:val="none" w:sz="0" w:space="0" w:color="auto"/>
                                <w:bottom w:val="none" w:sz="0" w:space="0" w:color="auto"/>
                                <w:right w:val="none" w:sz="0" w:space="0" w:color="auto"/>
                              </w:divBdr>
                              <w:divsChild>
                                <w:div w:id="1507089571">
                                  <w:marLeft w:val="0"/>
                                  <w:marRight w:val="0"/>
                                  <w:marTop w:val="0"/>
                                  <w:marBottom w:val="0"/>
                                  <w:divBdr>
                                    <w:top w:val="none" w:sz="0" w:space="0" w:color="auto"/>
                                    <w:left w:val="none" w:sz="0" w:space="0" w:color="auto"/>
                                    <w:bottom w:val="none" w:sz="0" w:space="0" w:color="auto"/>
                                    <w:right w:val="none" w:sz="0" w:space="0" w:color="auto"/>
                                  </w:divBdr>
                                  <w:divsChild>
                                    <w:div w:id="988092393">
                                      <w:marLeft w:val="0"/>
                                      <w:marRight w:val="0"/>
                                      <w:marTop w:val="0"/>
                                      <w:marBottom w:val="0"/>
                                      <w:divBdr>
                                        <w:top w:val="none" w:sz="0" w:space="0" w:color="auto"/>
                                        <w:left w:val="none" w:sz="0" w:space="0" w:color="auto"/>
                                        <w:bottom w:val="none" w:sz="0" w:space="0" w:color="auto"/>
                                        <w:right w:val="none" w:sz="0" w:space="0" w:color="auto"/>
                                      </w:divBdr>
                                      <w:divsChild>
                                        <w:div w:id="1941715390">
                                          <w:marLeft w:val="0"/>
                                          <w:marRight w:val="0"/>
                                          <w:marTop w:val="0"/>
                                          <w:marBottom w:val="0"/>
                                          <w:divBdr>
                                            <w:top w:val="none" w:sz="0" w:space="0" w:color="auto"/>
                                            <w:left w:val="none" w:sz="0" w:space="0" w:color="auto"/>
                                            <w:bottom w:val="none" w:sz="0" w:space="0" w:color="auto"/>
                                            <w:right w:val="none" w:sz="0" w:space="0" w:color="auto"/>
                                          </w:divBdr>
                                          <w:divsChild>
                                            <w:div w:id="867335857">
                                              <w:marLeft w:val="0"/>
                                              <w:marRight w:val="0"/>
                                              <w:marTop w:val="0"/>
                                              <w:marBottom w:val="0"/>
                                              <w:divBdr>
                                                <w:top w:val="none" w:sz="0" w:space="0" w:color="auto"/>
                                                <w:left w:val="none" w:sz="0" w:space="0" w:color="auto"/>
                                                <w:bottom w:val="none" w:sz="0" w:space="0" w:color="auto"/>
                                                <w:right w:val="none" w:sz="0" w:space="0" w:color="auto"/>
                                              </w:divBdr>
                                              <w:divsChild>
                                                <w:div w:id="16176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642837">
      <w:bodyDiv w:val="1"/>
      <w:marLeft w:val="0"/>
      <w:marRight w:val="0"/>
      <w:marTop w:val="0"/>
      <w:marBottom w:val="0"/>
      <w:divBdr>
        <w:top w:val="none" w:sz="0" w:space="0" w:color="auto"/>
        <w:left w:val="none" w:sz="0" w:space="0" w:color="auto"/>
        <w:bottom w:val="none" w:sz="0" w:space="0" w:color="auto"/>
        <w:right w:val="none" w:sz="0" w:space="0" w:color="auto"/>
      </w:divBdr>
      <w:divsChild>
        <w:div w:id="589780670">
          <w:marLeft w:val="0"/>
          <w:marRight w:val="0"/>
          <w:marTop w:val="0"/>
          <w:marBottom w:val="0"/>
          <w:divBdr>
            <w:top w:val="none" w:sz="0" w:space="0" w:color="auto"/>
            <w:left w:val="none" w:sz="0" w:space="0" w:color="auto"/>
            <w:bottom w:val="none" w:sz="0" w:space="0" w:color="auto"/>
            <w:right w:val="none" w:sz="0" w:space="0" w:color="auto"/>
          </w:divBdr>
          <w:divsChild>
            <w:div w:id="185487663">
              <w:marLeft w:val="0"/>
              <w:marRight w:val="0"/>
              <w:marTop w:val="0"/>
              <w:marBottom w:val="0"/>
              <w:divBdr>
                <w:top w:val="none" w:sz="0" w:space="0" w:color="auto"/>
                <w:left w:val="none" w:sz="0" w:space="0" w:color="auto"/>
                <w:bottom w:val="none" w:sz="0" w:space="0" w:color="auto"/>
                <w:right w:val="none" w:sz="0" w:space="0" w:color="auto"/>
              </w:divBdr>
              <w:divsChild>
                <w:div w:id="1521814626">
                  <w:marLeft w:val="0"/>
                  <w:marRight w:val="0"/>
                  <w:marTop w:val="0"/>
                  <w:marBottom w:val="0"/>
                  <w:divBdr>
                    <w:top w:val="none" w:sz="0" w:space="0" w:color="auto"/>
                    <w:left w:val="none" w:sz="0" w:space="0" w:color="auto"/>
                    <w:bottom w:val="none" w:sz="0" w:space="0" w:color="auto"/>
                    <w:right w:val="none" w:sz="0" w:space="0" w:color="auto"/>
                  </w:divBdr>
                  <w:divsChild>
                    <w:div w:id="1475104222">
                      <w:marLeft w:val="0"/>
                      <w:marRight w:val="0"/>
                      <w:marTop w:val="0"/>
                      <w:marBottom w:val="0"/>
                      <w:divBdr>
                        <w:top w:val="none" w:sz="0" w:space="0" w:color="auto"/>
                        <w:left w:val="none" w:sz="0" w:space="0" w:color="auto"/>
                        <w:bottom w:val="none" w:sz="0" w:space="0" w:color="auto"/>
                        <w:right w:val="none" w:sz="0" w:space="0" w:color="auto"/>
                      </w:divBdr>
                      <w:divsChild>
                        <w:div w:id="653216722">
                          <w:marLeft w:val="0"/>
                          <w:marRight w:val="0"/>
                          <w:marTop w:val="0"/>
                          <w:marBottom w:val="0"/>
                          <w:divBdr>
                            <w:top w:val="none" w:sz="0" w:space="0" w:color="auto"/>
                            <w:left w:val="none" w:sz="0" w:space="0" w:color="auto"/>
                            <w:bottom w:val="none" w:sz="0" w:space="0" w:color="auto"/>
                            <w:right w:val="none" w:sz="0" w:space="0" w:color="auto"/>
                          </w:divBdr>
                          <w:divsChild>
                            <w:div w:id="1627079215">
                              <w:marLeft w:val="0"/>
                              <w:marRight w:val="0"/>
                              <w:marTop w:val="0"/>
                              <w:marBottom w:val="0"/>
                              <w:divBdr>
                                <w:top w:val="none" w:sz="0" w:space="0" w:color="auto"/>
                                <w:left w:val="none" w:sz="0" w:space="0" w:color="auto"/>
                                <w:bottom w:val="none" w:sz="0" w:space="0" w:color="auto"/>
                                <w:right w:val="none" w:sz="0" w:space="0" w:color="auto"/>
                              </w:divBdr>
                              <w:divsChild>
                                <w:div w:id="1563179652">
                                  <w:marLeft w:val="0"/>
                                  <w:marRight w:val="0"/>
                                  <w:marTop w:val="0"/>
                                  <w:marBottom w:val="0"/>
                                  <w:divBdr>
                                    <w:top w:val="none" w:sz="0" w:space="0" w:color="auto"/>
                                    <w:left w:val="none" w:sz="0" w:space="0" w:color="auto"/>
                                    <w:bottom w:val="none" w:sz="0" w:space="0" w:color="auto"/>
                                    <w:right w:val="none" w:sz="0" w:space="0" w:color="auto"/>
                                  </w:divBdr>
                                  <w:divsChild>
                                    <w:div w:id="99104187">
                                      <w:marLeft w:val="0"/>
                                      <w:marRight w:val="0"/>
                                      <w:marTop w:val="0"/>
                                      <w:marBottom w:val="0"/>
                                      <w:divBdr>
                                        <w:top w:val="none" w:sz="0" w:space="0" w:color="auto"/>
                                        <w:left w:val="none" w:sz="0" w:space="0" w:color="auto"/>
                                        <w:bottom w:val="none" w:sz="0" w:space="0" w:color="auto"/>
                                        <w:right w:val="none" w:sz="0" w:space="0" w:color="auto"/>
                                      </w:divBdr>
                                      <w:divsChild>
                                        <w:div w:id="1936085792">
                                          <w:marLeft w:val="0"/>
                                          <w:marRight w:val="0"/>
                                          <w:marTop w:val="0"/>
                                          <w:marBottom w:val="0"/>
                                          <w:divBdr>
                                            <w:top w:val="none" w:sz="0" w:space="0" w:color="auto"/>
                                            <w:left w:val="none" w:sz="0" w:space="0" w:color="auto"/>
                                            <w:bottom w:val="none" w:sz="0" w:space="0" w:color="auto"/>
                                            <w:right w:val="none" w:sz="0" w:space="0" w:color="auto"/>
                                          </w:divBdr>
                                          <w:divsChild>
                                            <w:div w:id="29192440">
                                              <w:marLeft w:val="0"/>
                                              <w:marRight w:val="0"/>
                                              <w:marTop w:val="0"/>
                                              <w:marBottom w:val="0"/>
                                              <w:divBdr>
                                                <w:top w:val="none" w:sz="0" w:space="0" w:color="auto"/>
                                                <w:left w:val="none" w:sz="0" w:space="0" w:color="auto"/>
                                                <w:bottom w:val="none" w:sz="0" w:space="0" w:color="auto"/>
                                                <w:right w:val="none" w:sz="0" w:space="0" w:color="auto"/>
                                              </w:divBdr>
                                              <w:divsChild>
                                                <w:div w:id="196241991">
                                                  <w:marLeft w:val="0"/>
                                                  <w:marRight w:val="0"/>
                                                  <w:marTop w:val="0"/>
                                                  <w:marBottom w:val="0"/>
                                                  <w:divBdr>
                                                    <w:top w:val="none" w:sz="0" w:space="0" w:color="auto"/>
                                                    <w:left w:val="none" w:sz="0" w:space="0" w:color="auto"/>
                                                    <w:bottom w:val="none" w:sz="0" w:space="0" w:color="auto"/>
                                                    <w:right w:val="none" w:sz="0" w:space="0" w:color="auto"/>
                                                  </w:divBdr>
                                                </w:div>
                                                <w:div w:id="17328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1215822">
      <w:bodyDiv w:val="1"/>
      <w:marLeft w:val="0"/>
      <w:marRight w:val="0"/>
      <w:marTop w:val="0"/>
      <w:marBottom w:val="0"/>
      <w:divBdr>
        <w:top w:val="none" w:sz="0" w:space="0" w:color="auto"/>
        <w:left w:val="none" w:sz="0" w:space="0" w:color="auto"/>
        <w:bottom w:val="none" w:sz="0" w:space="0" w:color="auto"/>
        <w:right w:val="none" w:sz="0" w:space="0" w:color="auto"/>
      </w:divBdr>
      <w:divsChild>
        <w:div w:id="565409363">
          <w:marLeft w:val="0"/>
          <w:marRight w:val="0"/>
          <w:marTop w:val="0"/>
          <w:marBottom w:val="0"/>
          <w:divBdr>
            <w:top w:val="none" w:sz="0" w:space="0" w:color="auto"/>
            <w:left w:val="none" w:sz="0" w:space="0" w:color="auto"/>
            <w:bottom w:val="none" w:sz="0" w:space="0" w:color="auto"/>
            <w:right w:val="none" w:sz="0" w:space="0" w:color="auto"/>
          </w:divBdr>
          <w:divsChild>
            <w:div w:id="1224683828">
              <w:marLeft w:val="0"/>
              <w:marRight w:val="0"/>
              <w:marTop w:val="0"/>
              <w:marBottom w:val="0"/>
              <w:divBdr>
                <w:top w:val="none" w:sz="0" w:space="0" w:color="auto"/>
                <w:left w:val="none" w:sz="0" w:space="0" w:color="auto"/>
                <w:bottom w:val="none" w:sz="0" w:space="0" w:color="auto"/>
                <w:right w:val="none" w:sz="0" w:space="0" w:color="auto"/>
              </w:divBdr>
              <w:divsChild>
                <w:div w:id="919561729">
                  <w:marLeft w:val="0"/>
                  <w:marRight w:val="0"/>
                  <w:marTop w:val="0"/>
                  <w:marBottom w:val="0"/>
                  <w:divBdr>
                    <w:top w:val="none" w:sz="0" w:space="0" w:color="auto"/>
                    <w:left w:val="none" w:sz="0" w:space="0" w:color="auto"/>
                    <w:bottom w:val="none" w:sz="0" w:space="0" w:color="auto"/>
                    <w:right w:val="none" w:sz="0" w:space="0" w:color="auto"/>
                  </w:divBdr>
                  <w:divsChild>
                    <w:div w:id="760641923">
                      <w:marLeft w:val="0"/>
                      <w:marRight w:val="0"/>
                      <w:marTop w:val="0"/>
                      <w:marBottom w:val="0"/>
                      <w:divBdr>
                        <w:top w:val="none" w:sz="0" w:space="0" w:color="auto"/>
                        <w:left w:val="none" w:sz="0" w:space="0" w:color="auto"/>
                        <w:bottom w:val="none" w:sz="0" w:space="0" w:color="auto"/>
                        <w:right w:val="none" w:sz="0" w:space="0" w:color="auto"/>
                      </w:divBdr>
                      <w:divsChild>
                        <w:div w:id="1347250278">
                          <w:marLeft w:val="0"/>
                          <w:marRight w:val="0"/>
                          <w:marTop w:val="0"/>
                          <w:marBottom w:val="0"/>
                          <w:divBdr>
                            <w:top w:val="none" w:sz="0" w:space="0" w:color="auto"/>
                            <w:left w:val="none" w:sz="0" w:space="0" w:color="auto"/>
                            <w:bottom w:val="none" w:sz="0" w:space="0" w:color="auto"/>
                            <w:right w:val="none" w:sz="0" w:space="0" w:color="auto"/>
                          </w:divBdr>
                          <w:divsChild>
                            <w:div w:id="1173643943">
                              <w:marLeft w:val="0"/>
                              <w:marRight w:val="0"/>
                              <w:marTop w:val="0"/>
                              <w:marBottom w:val="0"/>
                              <w:divBdr>
                                <w:top w:val="none" w:sz="0" w:space="0" w:color="auto"/>
                                <w:left w:val="none" w:sz="0" w:space="0" w:color="auto"/>
                                <w:bottom w:val="none" w:sz="0" w:space="0" w:color="auto"/>
                                <w:right w:val="none" w:sz="0" w:space="0" w:color="auto"/>
                              </w:divBdr>
                              <w:divsChild>
                                <w:div w:id="1414738826">
                                  <w:marLeft w:val="0"/>
                                  <w:marRight w:val="0"/>
                                  <w:marTop w:val="0"/>
                                  <w:marBottom w:val="0"/>
                                  <w:divBdr>
                                    <w:top w:val="none" w:sz="0" w:space="0" w:color="auto"/>
                                    <w:left w:val="none" w:sz="0" w:space="0" w:color="auto"/>
                                    <w:bottom w:val="none" w:sz="0" w:space="0" w:color="auto"/>
                                    <w:right w:val="none" w:sz="0" w:space="0" w:color="auto"/>
                                  </w:divBdr>
                                  <w:divsChild>
                                    <w:div w:id="1317488547">
                                      <w:marLeft w:val="0"/>
                                      <w:marRight w:val="0"/>
                                      <w:marTop w:val="0"/>
                                      <w:marBottom w:val="0"/>
                                      <w:divBdr>
                                        <w:top w:val="none" w:sz="0" w:space="0" w:color="auto"/>
                                        <w:left w:val="none" w:sz="0" w:space="0" w:color="auto"/>
                                        <w:bottom w:val="none" w:sz="0" w:space="0" w:color="auto"/>
                                        <w:right w:val="none" w:sz="0" w:space="0" w:color="auto"/>
                                      </w:divBdr>
                                      <w:divsChild>
                                        <w:div w:id="726876076">
                                          <w:marLeft w:val="0"/>
                                          <w:marRight w:val="0"/>
                                          <w:marTop w:val="0"/>
                                          <w:marBottom w:val="0"/>
                                          <w:divBdr>
                                            <w:top w:val="none" w:sz="0" w:space="0" w:color="auto"/>
                                            <w:left w:val="none" w:sz="0" w:space="0" w:color="auto"/>
                                            <w:bottom w:val="none" w:sz="0" w:space="0" w:color="auto"/>
                                            <w:right w:val="none" w:sz="0" w:space="0" w:color="auto"/>
                                          </w:divBdr>
                                          <w:divsChild>
                                            <w:div w:id="748235563">
                                              <w:marLeft w:val="0"/>
                                              <w:marRight w:val="0"/>
                                              <w:marTop w:val="0"/>
                                              <w:marBottom w:val="0"/>
                                              <w:divBdr>
                                                <w:top w:val="none" w:sz="0" w:space="0" w:color="auto"/>
                                                <w:left w:val="none" w:sz="0" w:space="0" w:color="auto"/>
                                                <w:bottom w:val="none" w:sz="0" w:space="0" w:color="auto"/>
                                                <w:right w:val="none" w:sz="0" w:space="0" w:color="auto"/>
                                              </w:divBdr>
                                              <w:divsChild>
                                                <w:div w:id="2147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821904">
      <w:bodyDiv w:val="1"/>
      <w:marLeft w:val="0"/>
      <w:marRight w:val="0"/>
      <w:marTop w:val="0"/>
      <w:marBottom w:val="0"/>
      <w:divBdr>
        <w:top w:val="none" w:sz="0" w:space="0" w:color="auto"/>
        <w:left w:val="none" w:sz="0" w:space="0" w:color="auto"/>
        <w:bottom w:val="none" w:sz="0" w:space="0" w:color="auto"/>
        <w:right w:val="none" w:sz="0" w:space="0" w:color="auto"/>
      </w:divBdr>
      <w:divsChild>
        <w:div w:id="570778544">
          <w:marLeft w:val="0"/>
          <w:marRight w:val="0"/>
          <w:marTop w:val="0"/>
          <w:marBottom w:val="0"/>
          <w:divBdr>
            <w:top w:val="none" w:sz="0" w:space="0" w:color="auto"/>
            <w:left w:val="none" w:sz="0" w:space="0" w:color="auto"/>
            <w:bottom w:val="none" w:sz="0" w:space="0" w:color="auto"/>
            <w:right w:val="none" w:sz="0" w:space="0" w:color="auto"/>
          </w:divBdr>
          <w:divsChild>
            <w:div w:id="870919886">
              <w:marLeft w:val="0"/>
              <w:marRight w:val="0"/>
              <w:marTop w:val="0"/>
              <w:marBottom w:val="0"/>
              <w:divBdr>
                <w:top w:val="none" w:sz="0" w:space="0" w:color="auto"/>
                <w:left w:val="none" w:sz="0" w:space="0" w:color="auto"/>
                <w:bottom w:val="none" w:sz="0" w:space="0" w:color="auto"/>
                <w:right w:val="none" w:sz="0" w:space="0" w:color="auto"/>
              </w:divBdr>
              <w:divsChild>
                <w:div w:id="685328834">
                  <w:marLeft w:val="0"/>
                  <w:marRight w:val="0"/>
                  <w:marTop w:val="0"/>
                  <w:marBottom w:val="0"/>
                  <w:divBdr>
                    <w:top w:val="none" w:sz="0" w:space="0" w:color="auto"/>
                    <w:left w:val="none" w:sz="0" w:space="0" w:color="auto"/>
                    <w:bottom w:val="none" w:sz="0" w:space="0" w:color="auto"/>
                    <w:right w:val="none" w:sz="0" w:space="0" w:color="auto"/>
                  </w:divBdr>
                  <w:divsChild>
                    <w:div w:id="703529084">
                      <w:marLeft w:val="0"/>
                      <w:marRight w:val="0"/>
                      <w:marTop w:val="0"/>
                      <w:marBottom w:val="0"/>
                      <w:divBdr>
                        <w:top w:val="none" w:sz="0" w:space="0" w:color="auto"/>
                        <w:left w:val="none" w:sz="0" w:space="0" w:color="auto"/>
                        <w:bottom w:val="none" w:sz="0" w:space="0" w:color="auto"/>
                        <w:right w:val="none" w:sz="0" w:space="0" w:color="auto"/>
                      </w:divBdr>
                      <w:divsChild>
                        <w:div w:id="512112498">
                          <w:marLeft w:val="0"/>
                          <w:marRight w:val="0"/>
                          <w:marTop w:val="0"/>
                          <w:marBottom w:val="0"/>
                          <w:divBdr>
                            <w:top w:val="none" w:sz="0" w:space="0" w:color="auto"/>
                            <w:left w:val="none" w:sz="0" w:space="0" w:color="auto"/>
                            <w:bottom w:val="none" w:sz="0" w:space="0" w:color="auto"/>
                            <w:right w:val="none" w:sz="0" w:space="0" w:color="auto"/>
                          </w:divBdr>
                          <w:divsChild>
                            <w:div w:id="900336585">
                              <w:marLeft w:val="0"/>
                              <w:marRight w:val="0"/>
                              <w:marTop w:val="0"/>
                              <w:marBottom w:val="0"/>
                              <w:divBdr>
                                <w:top w:val="none" w:sz="0" w:space="0" w:color="auto"/>
                                <w:left w:val="none" w:sz="0" w:space="0" w:color="auto"/>
                                <w:bottom w:val="none" w:sz="0" w:space="0" w:color="auto"/>
                                <w:right w:val="none" w:sz="0" w:space="0" w:color="auto"/>
                              </w:divBdr>
                              <w:divsChild>
                                <w:div w:id="43608299">
                                  <w:marLeft w:val="0"/>
                                  <w:marRight w:val="0"/>
                                  <w:marTop w:val="0"/>
                                  <w:marBottom w:val="0"/>
                                  <w:divBdr>
                                    <w:top w:val="none" w:sz="0" w:space="0" w:color="auto"/>
                                    <w:left w:val="none" w:sz="0" w:space="0" w:color="auto"/>
                                    <w:bottom w:val="none" w:sz="0" w:space="0" w:color="auto"/>
                                    <w:right w:val="none" w:sz="0" w:space="0" w:color="auto"/>
                                  </w:divBdr>
                                  <w:divsChild>
                                    <w:div w:id="1307970541">
                                      <w:marLeft w:val="0"/>
                                      <w:marRight w:val="0"/>
                                      <w:marTop w:val="0"/>
                                      <w:marBottom w:val="0"/>
                                      <w:divBdr>
                                        <w:top w:val="none" w:sz="0" w:space="0" w:color="auto"/>
                                        <w:left w:val="none" w:sz="0" w:space="0" w:color="auto"/>
                                        <w:bottom w:val="none" w:sz="0" w:space="0" w:color="auto"/>
                                        <w:right w:val="none" w:sz="0" w:space="0" w:color="auto"/>
                                      </w:divBdr>
                                      <w:divsChild>
                                        <w:div w:id="1651405931">
                                          <w:marLeft w:val="0"/>
                                          <w:marRight w:val="0"/>
                                          <w:marTop w:val="0"/>
                                          <w:marBottom w:val="0"/>
                                          <w:divBdr>
                                            <w:top w:val="none" w:sz="0" w:space="0" w:color="auto"/>
                                            <w:left w:val="none" w:sz="0" w:space="0" w:color="auto"/>
                                            <w:bottom w:val="none" w:sz="0" w:space="0" w:color="auto"/>
                                            <w:right w:val="none" w:sz="0" w:space="0" w:color="auto"/>
                                          </w:divBdr>
                                          <w:divsChild>
                                            <w:div w:id="2134057872">
                                              <w:marLeft w:val="0"/>
                                              <w:marRight w:val="0"/>
                                              <w:marTop w:val="0"/>
                                              <w:marBottom w:val="0"/>
                                              <w:divBdr>
                                                <w:top w:val="none" w:sz="0" w:space="0" w:color="auto"/>
                                                <w:left w:val="none" w:sz="0" w:space="0" w:color="auto"/>
                                                <w:bottom w:val="none" w:sz="0" w:space="0" w:color="auto"/>
                                                <w:right w:val="none" w:sz="0" w:space="0" w:color="auto"/>
                                              </w:divBdr>
                                              <w:divsChild>
                                                <w:div w:id="10328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90549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941">
          <w:marLeft w:val="0"/>
          <w:marRight w:val="0"/>
          <w:marTop w:val="0"/>
          <w:marBottom w:val="0"/>
          <w:divBdr>
            <w:top w:val="none" w:sz="0" w:space="0" w:color="auto"/>
            <w:left w:val="none" w:sz="0" w:space="0" w:color="auto"/>
            <w:bottom w:val="none" w:sz="0" w:space="0" w:color="auto"/>
            <w:right w:val="none" w:sz="0" w:space="0" w:color="auto"/>
          </w:divBdr>
          <w:divsChild>
            <w:div w:id="2022512530">
              <w:marLeft w:val="0"/>
              <w:marRight w:val="0"/>
              <w:marTop w:val="0"/>
              <w:marBottom w:val="0"/>
              <w:divBdr>
                <w:top w:val="none" w:sz="0" w:space="0" w:color="auto"/>
                <w:left w:val="none" w:sz="0" w:space="0" w:color="auto"/>
                <w:bottom w:val="none" w:sz="0" w:space="0" w:color="auto"/>
                <w:right w:val="none" w:sz="0" w:space="0" w:color="auto"/>
              </w:divBdr>
              <w:divsChild>
                <w:div w:id="974409646">
                  <w:marLeft w:val="0"/>
                  <w:marRight w:val="0"/>
                  <w:marTop w:val="0"/>
                  <w:marBottom w:val="0"/>
                  <w:divBdr>
                    <w:top w:val="none" w:sz="0" w:space="0" w:color="auto"/>
                    <w:left w:val="none" w:sz="0" w:space="0" w:color="auto"/>
                    <w:bottom w:val="none" w:sz="0" w:space="0" w:color="auto"/>
                    <w:right w:val="none" w:sz="0" w:space="0" w:color="auto"/>
                  </w:divBdr>
                  <w:divsChild>
                    <w:div w:id="751776149">
                      <w:marLeft w:val="0"/>
                      <w:marRight w:val="0"/>
                      <w:marTop w:val="0"/>
                      <w:marBottom w:val="0"/>
                      <w:divBdr>
                        <w:top w:val="none" w:sz="0" w:space="0" w:color="auto"/>
                        <w:left w:val="none" w:sz="0" w:space="0" w:color="auto"/>
                        <w:bottom w:val="none" w:sz="0" w:space="0" w:color="auto"/>
                        <w:right w:val="none" w:sz="0" w:space="0" w:color="auto"/>
                      </w:divBdr>
                      <w:divsChild>
                        <w:div w:id="923612448">
                          <w:marLeft w:val="0"/>
                          <w:marRight w:val="0"/>
                          <w:marTop w:val="0"/>
                          <w:marBottom w:val="0"/>
                          <w:divBdr>
                            <w:top w:val="none" w:sz="0" w:space="0" w:color="auto"/>
                            <w:left w:val="none" w:sz="0" w:space="0" w:color="auto"/>
                            <w:bottom w:val="none" w:sz="0" w:space="0" w:color="auto"/>
                            <w:right w:val="none" w:sz="0" w:space="0" w:color="auto"/>
                          </w:divBdr>
                          <w:divsChild>
                            <w:div w:id="2131168735">
                              <w:marLeft w:val="0"/>
                              <w:marRight w:val="0"/>
                              <w:marTop w:val="0"/>
                              <w:marBottom w:val="0"/>
                              <w:divBdr>
                                <w:top w:val="none" w:sz="0" w:space="0" w:color="auto"/>
                                <w:left w:val="none" w:sz="0" w:space="0" w:color="auto"/>
                                <w:bottom w:val="none" w:sz="0" w:space="0" w:color="auto"/>
                                <w:right w:val="none" w:sz="0" w:space="0" w:color="auto"/>
                              </w:divBdr>
                              <w:divsChild>
                                <w:div w:id="47655408">
                                  <w:marLeft w:val="0"/>
                                  <w:marRight w:val="0"/>
                                  <w:marTop w:val="0"/>
                                  <w:marBottom w:val="0"/>
                                  <w:divBdr>
                                    <w:top w:val="none" w:sz="0" w:space="0" w:color="auto"/>
                                    <w:left w:val="none" w:sz="0" w:space="0" w:color="auto"/>
                                    <w:bottom w:val="none" w:sz="0" w:space="0" w:color="auto"/>
                                    <w:right w:val="none" w:sz="0" w:space="0" w:color="auto"/>
                                  </w:divBdr>
                                  <w:divsChild>
                                    <w:div w:id="1971473767">
                                      <w:marLeft w:val="0"/>
                                      <w:marRight w:val="0"/>
                                      <w:marTop w:val="0"/>
                                      <w:marBottom w:val="0"/>
                                      <w:divBdr>
                                        <w:top w:val="none" w:sz="0" w:space="0" w:color="auto"/>
                                        <w:left w:val="none" w:sz="0" w:space="0" w:color="auto"/>
                                        <w:bottom w:val="none" w:sz="0" w:space="0" w:color="auto"/>
                                        <w:right w:val="none" w:sz="0" w:space="0" w:color="auto"/>
                                      </w:divBdr>
                                      <w:divsChild>
                                        <w:div w:id="1357846429">
                                          <w:marLeft w:val="0"/>
                                          <w:marRight w:val="0"/>
                                          <w:marTop w:val="0"/>
                                          <w:marBottom w:val="0"/>
                                          <w:divBdr>
                                            <w:top w:val="none" w:sz="0" w:space="0" w:color="auto"/>
                                            <w:left w:val="none" w:sz="0" w:space="0" w:color="auto"/>
                                            <w:bottom w:val="none" w:sz="0" w:space="0" w:color="auto"/>
                                            <w:right w:val="none" w:sz="0" w:space="0" w:color="auto"/>
                                          </w:divBdr>
                                          <w:divsChild>
                                            <w:div w:id="995570110">
                                              <w:marLeft w:val="0"/>
                                              <w:marRight w:val="0"/>
                                              <w:marTop w:val="0"/>
                                              <w:marBottom w:val="0"/>
                                              <w:divBdr>
                                                <w:top w:val="none" w:sz="0" w:space="0" w:color="auto"/>
                                                <w:left w:val="none" w:sz="0" w:space="0" w:color="auto"/>
                                                <w:bottom w:val="none" w:sz="0" w:space="0" w:color="auto"/>
                                                <w:right w:val="none" w:sz="0" w:space="0" w:color="auto"/>
                                              </w:divBdr>
                                              <w:divsChild>
                                                <w:div w:id="800465415">
                                                  <w:marLeft w:val="0"/>
                                                  <w:marRight w:val="0"/>
                                                  <w:marTop w:val="0"/>
                                                  <w:marBottom w:val="0"/>
                                                  <w:divBdr>
                                                    <w:top w:val="none" w:sz="0" w:space="0" w:color="auto"/>
                                                    <w:left w:val="none" w:sz="0" w:space="0" w:color="auto"/>
                                                    <w:bottom w:val="none" w:sz="0" w:space="0" w:color="auto"/>
                                                    <w:right w:val="none" w:sz="0" w:space="0" w:color="auto"/>
                                                  </w:divBdr>
                                                </w:div>
                                                <w:div w:id="160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hyperlink" Target="http://consult.moretonbay.qld.gov.au/portal/mbrcpsv3?pointId=s1332743658181" TargetMode="External"/><Relationship Id="rId138" Type="http://schemas.openxmlformats.org/officeDocument/2006/relationships/hyperlink" Target="http://consult.moretonbay.qld.gov.au/portal/mbrcpsv3?pointId=s1332743658181" TargetMode="External"/><Relationship Id="rId154" Type="http://schemas.openxmlformats.org/officeDocument/2006/relationships/hyperlink" Target="http://consult.moretonbay.qld.gov.au/portal/mbrcpsv3?pointId=s1332743658181" TargetMode="External"/><Relationship Id="rId159" Type="http://schemas.openxmlformats.org/officeDocument/2006/relationships/image" Target="media/image8.jpeg"/><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hyperlink" Target="http://consult.moretonbay.qld.gov.au/portal/mbrcpsv3?pointId=s1332743658181" TargetMode="External"/><Relationship Id="rId128" Type="http://schemas.openxmlformats.org/officeDocument/2006/relationships/hyperlink" Target="http://consult.moretonbay.qld.gov.au/portal/mbrcpsv3?pointId=s1332743658181" TargetMode="External"/><Relationship Id="rId144" Type="http://schemas.openxmlformats.org/officeDocument/2006/relationships/hyperlink" Target="http://consult.moretonbay.qld.gov.au/portal/mbrcpsv3?pointId=s1332743658181" TargetMode="External"/><Relationship Id="rId149"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60" Type="http://schemas.openxmlformats.org/officeDocument/2006/relationships/image" Target="media/image9.jpeg"/><Relationship Id="rId165" Type="http://schemas.openxmlformats.org/officeDocument/2006/relationships/theme" Target="theme/theme1.xm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34" Type="http://schemas.openxmlformats.org/officeDocument/2006/relationships/hyperlink" Target="http://consult.moretonbay.qld.gov.au/portal/mbrcpsv3?pointId=s1332743658181" TargetMode="External"/><Relationship Id="rId139"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150" Type="http://schemas.openxmlformats.org/officeDocument/2006/relationships/hyperlink" Target="http://consult.moretonbay.qld.gov.au/portal/mbrcpsv3?pointId=s1332743658181" TargetMode="External"/><Relationship Id="rId155" Type="http://schemas.openxmlformats.org/officeDocument/2006/relationships/hyperlink" Target="http://consult.moretonbay.qld.gov.au/portal/mbrcpsv3?pointId=s1332743658181" TargetMode="Externa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24" Type="http://schemas.openxmlformats.org/officeDocument/2006/relationships/hyperlink" Target="http://consult.moretonbay.qld.gov.au/portal/mbrcpsv3?pointId=s1332743658181" TargetMode="External"/><Relationship Id="rId129"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40" Type="http://schemas.openxmlformats.org/officeDocument/2006/relationships/hyperlink" Target="http://consult.moretonbay.qld.gov.au/portal/mbrcpsv3?pointId=s1332743658181" TargetMode="External"/><Relationship Id="rId145" Type="http://schemas.openxmlformats.org/officeDocument/2006/relationships/hyperlink" Target="http://consult.moretonbay.qld.gov.au/portal/mbrcpsv3?pointId=s1332743658181" TargetMode="External"/><Relationship Id="rId16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image" Target="media/image1.jpeg"/><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image" Target="media/image5.jpeg"/><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hyperlink" Target="http://consult.moretonbay.qld.gov.au/portal/mbrcpsv3?pointId=s1332743658181" TargetMode="External"/><Relationship Id="rId130" Type="http://schemas.openxmlformats.org/officeDocument/2006/relationships/hyperlink" Target="http://consult.moretonbay.qld.gov.au/portal/mbrcpsv3?pointId=s1332743658181" TargetMode="External"/><Relationship Id="rId135" Type="http://schemas.openxmlformats.org/officeDocument/2006/relationships/hyperlink" Target="http://consult.moretonbay.qld.gov.au/portal/mbrcpsv3?pointId=s1332743658181" TargetMode="External"/><Relationship Id="rId143" Type="http://schemas.openxmlformats.org/officeDocument/2006/relationships/hyperlink" Target="http://consult.moretonbay.qld.gov.au/portal/mbrcpsv3?pointId=s1332743658181" TargetMode="External"/><Relationship Id="rId148" Type="http://schemas.openxmlformats.org/officeDocument/2006/relationships/hyperlink" Target="http://consult.moretonbay.qld.gov.au/portal/mbrcpsv3?pointId=s1332743658181" TargetMode="External"/><Relationship Id="rId151" Type="http://schemas.openxmlformats.org/officeDocument/2006/relationships/hyperlink" Target="http://consult.moretonbay.qld.gov.au/portal/mbrcpsv3?pointId=s1332743658181" TargetMode="External"/><Relationship Id="rId156" Type="http://schemas.openxmlformats.org/officeDocument/2006/relationships/footer" Target="footer1.xm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hyperlink" Target="http://consult.moretonbay.qld.gov.au/portal/mbrcpsv3?pointId=s1332743658181" TargetMode="External"/><Relationship Id="rId141" Type="http://schemas.openxmlformats.org/officeDocument/2006/relationships/hyperlink" Target="http://consult.moretonbay.qld.gov.au/portal/mbrcpsv3?pointId=s1332743658181" TargetMode="External"/><Relationship Id="rId146" Type="http://schemas.openxmlformats.org/officeDocument/2006/relationships/hyperlink" Target="http://consult.moretonbay.qld.gov.au/portal/mbrcpsv3?pointId=s1332743658181" TargetMode="External"/><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162" Type="http://schemas.openxmlformats.org/officeDocument/2006/relationships/image" Target="media/image11.jpeg"/><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image" Target="media/image2.jpeg"/><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hyperlink" Target="http://consult.moretonbay.qld.gov.au/portal/mbrcpsv3?pointId=s1332743658181" TargetMode="External"/><Relationship Id="rId136" Type="http://schemas.openxmlformats.org/officeDocument/2006/relationships/hyperlink" Target="http://consult.moretonbay.qld.gov.au/portal/mbrcpsv3?pointId=s1332743658181" TargetMode="External"/><Relationship Id="rId157" Type="http://schemas.openxmlformats.org/officeDocument/2006/relationships/image" Target="media/image6.jpeg"/><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5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26" Type="http://schemas.openxmlformats.org/officeDocument/2006/relationships/hyperlink" Target="http://consult.moretonbay.qld.gov.au/portal/mbrcpsv3?pointId=s1332743658181" TargetMode="External"/><Relationship Id="rId147" Type="http://schemas.openxmlformats.org/officeDocument/2006/relationships/hyperlink" Target="http://consult.moretonbay.qld.gov.au/portal/mbrcpsv3?pointId=s1332743658181" TargetMode="External"/><Relationship Id="rId8" Type="http://schemas.openxmlformats.org/officeDocument/2006/relationships/hyperlink" Target="http://consult.moretonbay.qld.gov.au/portal/mbrcpsv3?pointId=s1332743658181"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142" Type="http://schemas.openxmlformats.org/officeDocument/2006/relationships/hyperlink" Target="http://consult.moretonbay.qld.gov.au/portal/mbrcpsv3?pointId=s1332743658181" TargetMode="External"/><Relationship Id="rId163" Type="http://schemas.openxmlformats.org/officeDocument/2006/relationships/image" Target="media/image12.jpeg"/><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37" Type="http://schemas.openxmlformats.org/officeDocument/2006/relationships/hyperlink" Target="http://consult.moretonbay.qld.gov.au/portal/mbrcpsv3?pointId=s1332743658181" TargetMode="External"/><Relationship Id="rId158" Type="http://schemas.openxmlformats.org/officeDocument/2006/relationships/image" Target="media/image7.jpe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hyperlink" Target="http://consult.moretonbay.qld.gov.au/portal/mbrcpsv3?pointId=s1332743658181" TargetMode="External"/><Relationship Id="rId153"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100</Pages>
  <Words>29796</Words>
  <Characters>169842</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199240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2021-10-13T01:13:00Z</dcterms:created>
  <dcterms:modified xsi:type="dcterms:W3CDTF">2021-11-11T02:18:00Z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A19447065</vt:lpwstr>
  </property>
  <property fmtid="{D5CDD505-2E9C-101B-9397-08002B2CF9AE}" pid="4" name="Objective-Title">
    <vt:lpwstr>6.2.10 Rural zone Assessable - UPDATED</vt:lpwstr>
  </property>
  <property fmtid="{D5CDD505-2E9C-101B-9397-08002B2CF9AE}" pid="5" name="Objective-Comment">
    <vt:lpwstr/>
  </property>
  <property fmtid="{D5CDD505-2E9C-101B-9397-08002B2CF9AE}" pid="6" name="Objective-CreationStamp">
    <vt:filetime>2019-12-09T01:19:30Z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2020-01-06T01:52:18Z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