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8777BB" w:rsidRPr="00A6106B" w:rsidTr="008777B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jc w:val="center"/>
              <w:rPr>
                <w:rFonts w:ascii="Arial" w:eastAsia="Times New Roman" w:hAnsi="Arial" w:cs="Arial"/>
                <w:sz w:val="20"/>
                <w:szCs w:val="20"/>
                <w:lang w:eastAsia="en-AU"/>
              </w:rPr>
            </w:pPr>
            <w:r w:rsidRPr="00A6106B">
              <w:rPr>
                <w:rFonts w:ascii="Arial" w:eastAsia="Times New Roman" w:hAnsi="Arial" w:cs="Arial"/>
                <w:b/>
                <w:bCs/>
                <w:sz w:val="20"/>
                <w:szCs w:val="20"/>
                <w:lang w:eastAsia="en-AU"/>
              </w:rPr>
              <w:t>Table 7.2.3.5.2 Requirements for accepted development - Rural living precinct</w:t>
            </w:r>
          </w:p>
        </w:tc>
      </w:tr>
    </w:tbl>
    <w:p w:rsidR="008777BB" w:rsidRPr="00A6106B" w:rsidRDefault="008777BB">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24"/>
        <w:gridCol w:w="4767"/>
        <w:gridCol w:w="2018"/>
        <w:gridCol w:w="3364"/>
      </w:tblGrid>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Performance Outcomes</w:t>
            </w:r>
          </w:p>
        </w:tc>
        <w:tc>
          <w:tcPr>
            <w:tcW w:w="15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Examples that achieve aspects of the Performance Outcome</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after="0" w:line="240" w:lineRule="auto"/>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E Compliance</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Yes</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No See PO or</w:t>
            </w:r>
          </w:p>
          <w:p w:rsidR="008777BB" w:rsidRPr="00A6106B" w:rsidRDefault="008777BB" w:rsidP="004B68B1">
            <w:pPr>
              <w:pStyle w:val="ListParagraph"/>
              <w:numPr>
                <w:ilvl w:val="0"/>
                <w:numId w:val="40"/>
              </w:numPr>
              <w:spacing w:after="0" w:line="240" w:lineRule="auto"/>
              <w:ind w:left="373" w:hanging="284"/>
              <w:rPr>
                <w:rFonts w:eastAsia="Times New Roman" w:cs="Arial"/>
                <w:b/>
                <w:bCs/>
                <w:sz w:val="20"/>
                <w:szCs w:val="20"/>
                <w:lang w:eastAsia="en-AU"/>
              </w:rPr>
            </w:pPr>
            <w:r w:rsidRPr="00A6106B">
              <w:rPr>
                <w:rFonts w:eastAsia="Times New Roman" w:cs="Arial"/>
                <w:b/>
                <w:bCs/>
                <w:sz w:val="20"/>
                <w:szCs w:val="20"/>
                <w:lang w:eastAsia="en-AU"/>
              </w:rPr>
              <w:t>NA</w:t>
            </w: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Justification for compliance</w:t>
            </w:r>
          </w:p>
        </w:tc>
      </w:tr>
      <w:tr w:rsidR="00E46C76" w:rsidRPr="00A6106B" w:rsidTr="00E46C7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46C76" w:rsidRPr="00A6106B" w:rsidRDefault="00E46C76"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General criteria</w:t>
            </w: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General performance outcome for all development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limited in size, scale and intensity to be compatible with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anticipated in the Rural living precinct;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designed, located and operated in a manner to avoid detrimental impacts on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anticipated in the Rural living precinct;</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designed, located and operated in a manner that avoids nuisance impacts on adjoining properties;</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adequately serviced with necessary infrastructure to meet on-site needs and requirements;</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ensures adequate on-site stormwater and waste disposal is provided to avoid adverse impacts on water quality;</w:t>
            </w:r>
          </w:p>
          <w:p w:rsidR="0026627E"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requires minimal cutting, filling or excavating. Where this occurs, visual impacts are reduced through screening;</w:t>
            </w:r>
          </w:p>
          <w:p w:rsidR="008777BB" w:rsidRPr="00A6106B" w:rsidRDefault="0026627E" w:rsidP="0026627E">
            <w:pPr>
              <w:pStyle w:val="NormalWeb"/>
              <w:numPr>
                <w:ilvl w:val="0"/>
                <w:numId w:val="1"/>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avoids being obtrusive or visually dominant through on-site location, colours and materials of buildings and structures.</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rPr>
                <w:rFonts w:ascii="Arial" w:eastAsia="Times New Roman" w:hAnsi="Arial" w:cs="Arial"/>
                <w:sz w:val="20"/>
                <w:szCs w:val="20"/>
                <w:lang w:eastAsia="en-AU"/>
              </w:rPr>
            </w:pPr>
          </w:p>
          <w:p w:rsidR="0049395C" w:rsidRPr="0049395C" w:rsidRDefault="0049395C" w:rsidP="0049395C">
            <w:pPr>
              <w:jc w:val="center"/>
              <w:rPr>
                <w:rFonts w:ascii="Arial" w:eastAsia="Times New Roman" w:hAnsi="Arial" w:cs="Arial"/>
                <w:sz w:val="20"/>
                <w:szCs w:val="20"/>
                <w:lang w:eastAsia="en-AU"/>
              </w:rPr>
            </w:pP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Structure plan</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in accordance with the Figure 7.2.3.1 - Caboolture West structure plan.</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r w:rsidR="00734102">
              <w:rPr>
                <w:rFonts w:ascii="Arial" w:eastAsia="Times New Roman" w:hAnsi="Arial" w:cs="Arial"/>
                <w:sz w:val="20"/>
                <w:szCs w:val="20"/>
                <w:lang w:eastAsia="en-AU"/>
              </w:rPr>
              <w:t>.</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Development footprint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buildings, structures, associated facilities and infrastructure are contained within an approved development footprint. Development outside of an approved development footprint must:</w:t>
            </w:r>
          </w:p>
          <w:p w:rsidR="0026627E" w:rsidRPr="00A6106B" w:rsidRDefault="0026627E" w:rsidP="0026627E">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not be subject to a development constraint such as, but not limited to, flood, steep slope, waterway setbacks and significant vegetation;</w:t>
            </w:r>
          </w:p>
          <w:p w:rsidR="008777BB" w:rsidRPr="00A6106B" w:rsidRDefault="0026627E" w:rsidP="0026627E">
            <w:pPr>
              <w:pStyle w:val="NormalWeb"/>
              <w:numPr>
                <w:ilvl w:val="0"/>
                <w:numId w:val="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development does not result in any instability, erosion or degradation of land, water, soil resource or loss of natural, ecological or biological values.</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a development footprint has been identified as part of a development approval for reconfiguring a lot, all development occurs within the development footprint.</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Building height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height:</w:t>
            </w:r>
          </w:p>
          <w:p w:rsidR="0026627E"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consistent with the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 and amenity values anticipated in the Rural living precinct;</w:t>
            </w:r>
          </w:p>
          <w:p w:rsidR="0026627E"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does not unduly impact on access to sunlight, overshadowing or privacy experienced by adjoining properties;</w:t>
            </w:r>
          </w:p>
          <w:p w:rsidR="008777BB" w:rsidRPr="00A6106B" w:rsidRDefault="0026627E" w:rsidP="0026627E">
            <w:pPr>
              <w:pStyle w:val="NormalWeb"/>
              <w:numPr>
                <w:ilvl w:val="0"/>
                <w:numId w:val="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 xml:space="preserve">is not visually dominant or overbearing in the context of establishing a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character.</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E4</w:t>
            </w:r>
          </w:p>
          <w:p w:rsidR="008777BB"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Unless otherwise specified in this code, the height of all buildings and structures does not exceed 5m.</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Setbacks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rHeight w:val="2490"/>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setback:</w:t>
            </w:r>
          </w:p>
          <w:p w:rsidR="0026627E" w:rsidRPr="00A6106B" w:rsidRDefault="0026627E" w:rsidP="0026627E">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to minimise overlooking and maintain privacy of adjoining properties;</w:t>
            </w:r>
          </w:p>
          <w:p w:rsidR="008777BB" w:rsidRPr="00A6106B" w:rsidRDefault="0026627E" w:rsidP="0026627E">
            <w:pPr>
              <w:pStyle w:val="NormalWeb"/>
              <w:numPr>
                <w:ilvl w:val="0"/>
                <w:numId w:val="4"/>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creates sufficient separation to ensure buildings are not visually dominant or overbearing on adjoining properties with respect to the </w:t>
            </w:r>
            <w:proofErr w:type="gramStart"/>
            <w:r w:rsidRPr="00A6106B">
              <w:rPr>
                <w:rFonts w:ascii="Arial" w:hAnsi="Arial" w:cs="Arial"/>
                <w:sz w:val="20"/>
                <w:szCs w:val="20"/>
              </w:rPr>
              <w:t>low density</w:t>
            </w:r>
            <w:proofErr w:type="gramEnd"/>
            <w:r w:rsidRPr="00A6106B">
              <w:rPr>
                <w:rFonts w:ascii="Arial" w:hAnsi="Arial" w:cs="Arial"/>
                <w:sz w:val="20"/>
                <w:szCs w:val="20"/>
              </w:rPr>
              <w:t xml:space="preserve"> character and amenity anticipated in the Rural living precinct.</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w:t>
            </w:r>
          </w:p>
          <w:p w:rsidR="0026627E" w:rsidRPr="00A6106B" w:rsidRDefault="0026627E" w:rsidP="0026627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minimum building setbacks from a property boundary are as follows:</w:t>
            </w:r>
          </w:p>
          <w:p w:rsidR="0026627E"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road boundary - 6m</w:t>
            </w:r>
          </w:p>
          <w:p w:rsidR="0026627E"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site boundary - 4.5m</w:t>
            </w:r>
          </w:p>
          <w:p w:rsidR="008777BB" w:rsidRPr="00A6106B" w:rsidRDefault="0026627E" w:rsidP="0026627E">
            <w:pPr>
              <w:pStyle w:val="NormalWeb"/>
              <w:numPr>
                <w:ilvl w:val="0"/>
                <w:numId w:val="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rear boundary - 4.5m.</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6F2EFC"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Site Cover</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PO6</w:t>
            </w:r>
          </w:p>
          <w:p w:rsidR="0026627E" w:rsidRPr="00A6106B" w:rsidRDefault="0026627E" w:rsidP="0026627E">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Total roofed area of all buildings (including domestic outbuildings) on a site:</w:t>
            </w:r>
          </w:p>
          <w:p w:rsidR="0026627E"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reflects the detached, low density,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and open area environment anticipated in the Rural residential zone;</w:t>
            </w:r>
          </w:p>
          <w:p w:rsidR="0026627E"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does not appear dominant or overbearing;</w:t>
            </w:r>
          </w:p>
          <w:p w:rsidR="008777BB" w:rsidRPr="00A6106B" w:rsidRDefault="0026627E" w:rsidP="004B68B1">
            <w:pPr>
              <w:numPr>
                <w:ilvl w:val="0"/>
                <w:numId w:val="41"/>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provides generous open areas around buildings for useable private open </w:t>
            </w:r>
            <w:proofErr w:type="gramStart"/>
            <w:r w:rsidRPr="00A6106B">
              <w:rPr>
                <w:rFonts w:ascii="Arial" w:eastAsia="Times New Roman" w:hAnsi="Arial" w:cs="Arial"/>
                <w:sz w:val="20"/>
                <w:szCs w:val="20"/>
                <w:lang w:eastAsia="en-AU"/>
              </w:rPr>
              <w:t>space, and</w:t>
            </w:r>
            <w:proofErr w:type="gramEnd"/>
            <w:r w:rsidRPr="00A6106B">
              <w:rPr>
                <w:rFonts w:ascii="Arial" w:eastAsia="Times New Roman" w:hAnsi="Arial" w:cs="Arial"/>
                <w:sz w:val="20"/>
                <w:szCs w:val="20"/>
                <w:lang w:eastAsia="en-AU"/>
              </w:rPr>
              <w:t xml:space="preserve"> protects existing vegetation.</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2702A" w:rsidRPr="00A6106B" w:rsidRDefault="00C2702A" w:rsidP="00C2702A">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w:t>
            </w:r>
          </w:p>
          <w:p w:rsidR="00C2702A" w:rsidRPr="00A6106B" w:rsidRDefault="00C2702A" w:rsidP="00C2702A">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maximum total roofed area of all buildings (including domestic outbuildings) does not exceed:</w:t>
            </w:r>
          </w:p>
          <w:tbl>
            <w:tblPr>
              <w:tblStyle w:val="TableGrid"/>
              <w:tblW w:w="0" w:type="auto"/>
              <w:tblInd w:w="150" w:type="dxa"/>
              <w:tblLayout w:type="fixed"/>
              <w:tblLook w:val="04A0" w:firstRow="1" w:lastRow="0" w:firstColumn="1" w:lastColumn="0" w:noHBand="0" w:noVBand="1"/>
            </w:tblPr>
            <w:tblGrid>
              <w:gridCol w:w="2317"/>
              <w:gridCol w:w="1924"/>
            </w:tblGrid>
            <w:tr w:rsidR="00C2702A" w:rsidRPr="00A6106B" w:rsidTr="00B776B6">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Lot size</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Maximum roofed area</w:t>
                  </w:r>
                </w:p>
              </w:tc>
            </w:tr>
            <w:tr w:rsidR="00C2702A" w:rsidRPr="00A6106B" w:rsidTr="00B776B6">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Less than 1500m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50% of the lot</w:t>
                  </w:r>
                </w:p>
              </w:tc>
            </w:tr>
            <w:tr w:rsidR="00C2702A" w:rsidRPr="00A6106B" w:rsidTr="00B776B6">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1500 m</w:t>
                  </w:r>
                  <w:r w:rsidRPr="00A6106B">
                    <w:rPr>
                      <w:rFonts w:ascii="Arial" w:hAnsi="Arial" w:cs="Arial"/>
                      <w:sz w:val="20"/>
                      <w:szCs w:val="20"/>
                      <w:vertAlign w:val="superscript"/>
                    </w:rPr>
                    <w:t>2</w:t>
                  </w:r>
                  <w:r w:rsidRPr="00A6106B">
                    <w:rPr>
                      <w:rFonts w:ascii="Arial" w:hAnsi="Arial" w:cs="Arial"/>
                      <w:sz w:val="20"/>
                      <w:szCs w:val="20"/>
                    </w:rPr>
                    <w:t> to 3000 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750m</w:t>
                  </w:r>
                  <w:r w:rsidRPr="00A6106B">
                    <w:rPr>
                      <w:rFonts w:ascii="Arial" w:hAnsi="Arial" w:cs="Arial"/>
                      <w:sz w:val="20"/>
                      <w:szCs w:val="20"/>
                      <w:vertAlign w:val="superscript"/>
                    </w:rPr>
                    <w:t>2</w:t>
                  </w:r>
                </w:p>
              </w:tc>
            </w:tr>
            <w:tr w:rsidR="00C2702A" w:rsidRPr="00A6106B" w:rsidTr="00B776B6">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3000m</w:t>
                  </w:r>
                  <w:r w:rsidRPr="00A6106B">
                    <w:rPr>
                      <w:rFonts w:ascii="Arial" w:hAnsi="Arial" w:cs="Arial"/>
                      <w:sz w:val="20"/>
                      <w:szCs w:val="20"/>
                      <w:vertAlign w:val="superscript"/>
                    </w:rPr>
                    <w:t>2</w:t>
                  </w:r>
                  <w:r w:rsidRPr="00A6106B">
                    <w:rPr>
                      <w:rFonts w:ascii="Arial" w:hAnsi="Arial" w:cs="Arial"/>
                      <w:sz w:val="20"/>
                      <w:szCs w:val="20"/>
                    </w:rPr>
                    <w:t> to 6000m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25% of the lot</w:t>
                  </w:r>
                </w:p>
              </w:tc>
            </w:tr>
            <w:tr w:rsidR="00C2702A" w:rsidRPr="00A6106B" w:rsidTr="00B776B6">
              <w:tc>
                <w:tcPr>
                  <w:tcW w:w="2317"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6000m</w:t>
                  </w:r>
                  <w:r w:rsidRPr="00A6106B">
                    <w:rPr>
                      <w:rFonts w:ascii="Arial" w:hAnsi="Arial" w:cs="Arial"/>
                      <w:sz w:val="20"/>
                      <w:szCs w:val="20"/>
                      <w:vertAlign w:val="superscript"/>
                    </w:rPr>
                    <w:t>2</w:t>
                  </w:r>
                </w:p>
              </w:tc>
              <w:tc>
                <w:tcPr>
                  <w:tcW w:w="1924" w:type="dxa"/>
                  <w:vAlign w:val="center"/>
                </w:tcPr>
                <w:p w:rsidR="00C2702A" w:rsidRPr="00A6106B" w:rsidRDefault="00C2702A" w:rsidP="00C2702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1500m</w:t>
                  </w:r>
                  <w:r w:rsidRPr="00A6106B">
                    <w:rPr>
                      <w:rFonts w:ascii="Arial" w:hAnsi="Arial" w:cs="Arial"/>
                      <w:sz w:val="20"/>
                      <w:szCs w:val="20"/>
                      <w:vertAlign w:val="superscript"/>
                    </w:rPr>
                    <w:t>2</w:t>
                  </w:r>
                </w:p>
              </w:tc>
            </w:tr>
          </w:tbl>
          <w:p w:rsidR="00C2702A" w:rsidRPr="00A6106B" w:rsidRDefault="00C2702A" w:rsidP="008777BB">
            <w:pPr>
              <w:spacing w:before="100" w:beforeAutospacing="1" w:after="100" w:afterAutospacing="1"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lastRenderedPageBreak/>
              <w:t>Note - For a dwelling house, this is a quantifiable standard that is an alternative provision to the QDC, part MP1.2, A3. Non-compliance with this provision for a Dwelling house requires a concurrence agency response from Council. </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6F2EFC"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F2EFC" w:rsidRPr="00A6106B" w:rsidRDefault="006F2EFC"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Amenity</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6F2EFC"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F2EFC" w:rsidRPr="00A6106B" w:rsidRDefault="006F2EFC" w:rsidP="006F2EFC">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PO7</w:t>
            </w:r>
          </w:p>
          <w:p w:rsidR="006F2EFC" w:rsidRPr="00A6106B" w:rsidRDefault="006F2EFC" w:rsidP="006F2EFC">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amenity of the area and adjacent sensitive land uses are protected from the impacts of dust, odour, noise, light, chemicals and other environmental nuisances.</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F2EFC" w:rsidRPr="00A6106B" w:rsidRDefault="006F2EFC"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FFFFFF"/>
              </w:rPr>
              <w:t>No example provided.</w:t>
            </w:r>
          </w:p>
        </w:tc>
        <w:tc>
          <w:tcPr>
            <w:tcW w:w="650" w:type="pct"/>
            <w:tcBorders>
              <w:top w:val="outset" w:sz="6" w:space="0" w:color="auto"/>
              <w:left w:val="outset" w:sz="6" w:space="0" w:color="auto"/>
              <w:bottom w:val="outset" w:sz="6" w:space="0" w:color="auto"/>
              <w:right w:val="outset" w:sz="6" w:space="0" w:color="auto"/>
            </w:tcBorders>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6F2EFC" w:rsidRPr="00A6106B" w:rsidRDefault="006F2EFC"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 treatment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generated on-site is treated and disposed of in an acceptable manner to mitigate any detrimental effects on soil, surface water or ground water quality.  Development resulting in the degradation of soil, surface water or ground water quality is avoided.</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E8</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concentrated use area (</w:t>
            </w:r>
            <w:proofErr w:type="spellStart"/>
            <w:r w:rsidRPr="00A6106B">
              <w:rPr>
                <w:rFonts w:ascii="Arial" w:eastAsia="Times New Roman" w:hAnsi="Arial" w:cs="Arial"/>
                <w:sz w:val="20"/>
                <w:szCs w:val="20"/>
                <w:lang w:eastAsia="en-AU"/>
              </w:rPr>
              <w:t>eg</w:t>
            </w:r>
            <w:proofErr w:type="spellEnd"/>
            <w:r w:rsidRPr="00A6106B">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Rural uses setbacks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w:t>
            </w:r>
          </w:p>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w:t>
            </w:r>
          </w:p>
          <w:p w:rsidR="009B7627"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chemical spray, fumes, odour, dust does not drift beyond the property boundary but is contained on-site;</w:t>
            </w:r>
          </w:p>
          <w:p w:rsidR="009B7627"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unreasonable nuisance or annoyance resulting from -but not limited to - noise, storage of materials and rubbish does not adversely impact upon land users adjacent to, or within the general vicinity;</w:t>
            </w:r>
          </w:p>
          <w:p w:rsidR="008777BB" w:rsidRPr="00A6106B" w:rsidRDefault="009B7627" w:rsidP="009B7627">
            <w:pPr>
              <w:pStyle w:val="NormalWeb"/>
              <w:numPr>
                <w:ilvl w:val="0"/>
                <w:numId w:val="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 xml:space="preserve">buildings and other structures are consistent with the low density, low </w:t>
            </w:r>
            <w:proofErr w:type="gramStart"/>
            <w:r w:rsidRPr="00A6106B">
              <w:rPr>
                <w:rFonts w:ascii="Arial" w:hAnsi="Arial" w:cs="Arial"/>
                <w:sz w:val="20"/>
                <w:szCs w:val="20"/>
              </w:rPr>
              <w:t>rise built</w:t>
            </w:r>
            <w:proofErr w:type="gramEnd"/>
            <w:r w:rsidRPr="00A6106B">
              <w:rPr>
                <w:rFonts w:ascii="Arial" w:hAnsi="Arial" w:cs="Arial"/>
                <w:sz w:val="20"/>
                <w:szCs w:val="20"/>
              </w:rPr>
              <w:t xml:space="preserve"> form and open area environment anticipated in the Rural living precinct.</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E9</w:t>
            </w:r>
          </w:p>
          <w:p w:rsidR="009B7627" w:rsidRPr="00A6106B" w:rsidRDefault="009B7627" w:rsidP="009B762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following uses and associated buildings are setback from property boundaries as follows:</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Animal husbandry</w:t>
            </w:r>
            <w:r w:rsidRPr="00A6106B">
              <w:rPr>
                <w:rFonts w:ascii="Arial" w:hAnsi="Arial" w:cs="Arial"/>
                <w:sz w:val="20"/>
                <w:szCs w:val="20"/>
                <w:vertAlign w:val="superscript"/>
              </w:rPr>
              <w:t>(</w:t>
            </w:r>
            <w:hyperlink r:id="rId7" w:anchor="target-d412305e570522" w:tooltip="Animal husbandry - Premises used for production of animals or animal products on either native or improved pastures or vegetation.  The use includes ancillary yards, stables and temporary holding facilities and the repair and servicing of machinery." w:history="1">
              <w:r w:rsidRPr="00A6106B">
                <w:rPr>
                  <w:rStyle w:val="Hyperlink"/>
                  <w:rFonts w:ascii="Arial" w:hAnsi="Arial" w:cs="Arial"/>
                  <w:color w:val="auto"/>
                  <w:sz w:val="20"/>
                  <w:szCs w:val="20"/>
                  <w:vertAlign w:val="superscript"/>
                </w:rPr>
                <w:t>4</w:t>
              </w:r>
            </w:hyperlink>
            <w:r w:rsidRPr="00A6106B">
              <w:rPr>
                <w:rFonts w:ascii="Arial" w:hAnsi="Arial" w:cs="Arial"/>
                <w:sz w:val="20"/>
                <w:szCs w:val="20"/>
                <w:vertAlign w:val="superscript"/>
              </w:rPr>
              <w:t>)</w:t>
            </w:r>
            <w:r w:rsidRPr="00A6106B">
              <w:rPr>
                <w:rFonts w:ascii="Arial" w:hAnsi="Arial" w:cs="Arial"/>
                <w:sz w:val="20"/>
                <w:szCs w:val="20"/>
              </w:rPr>
              <w:t> (buildings only)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Animal keeping</w:t>
            </w:r>
            <w:r w:rsidRPr="00A6106B">
              <w:rPr>
                <w:rFonts w:ascii="Arial" w:hAnsi="Arial" w:cs="Arial"/>
                <w:sz w:val="20"/>
                <w:szCs w:val="20"/>
                <w:vertAlign w:val="superscript"/>
              </w:rPr>
              <w:t>(</w:t>
            </w:r>
            <w:hyperlink r:id="rId8" w:anchor="target-d412305e570545" w:tooltip="Animal keeping - Premises used for boarding, breeding or training of animals.  The use may include ancillary temporary or permanent holding facilities on the same site and ancillary repair and servicing of machinery." w:history="1">
              <w:r w:rsidRPr="00A6106B">
                <w:rPr>
                  <w:rStyle w:val="Hyperlink"/>
                  <w:rFonts w:ascii="Arial" w:hAnsi="Arial" w:cs="Arial"/>
                  <w:color w:val="auto"/>
                  <w:sz w:val="20"/>
                  <w:szCs w:val="20"/>
                  <w:vertAlign w:val="superscript"/>
                </w:rPr>
                <w:t>5</w:t>
              </w:r>
            </w:hyperlink>
            <w:r w:rsidRPr="00A6106B">
              <w:rPr>
                <w:rFonts w:ascii="Arial" w:hAnsi="Arial" w:cs="Arial"/>
                <w:sz w:val="20"/>
                <w:szCs w:val="20"/>
                <w:vertAlign w:val="superscript"/>
              </w:rPr>
              <w:t>)</w:t>
            </w:r>
            <w:r w:rsidRPr="00A6106B">
              <w:rPr>
                <w:rFonts w:ascii="Arial" w:hAnsi="Arial" w:cs="Arial"/>
                <w:sz w:val="20"/>
                <w:szCs w:val="20"/>
              </w:rPr>
              <w:t>, excluding catteries and kennels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Aquaculture</w:t>
            </w:r>
            <w:r w:rsidRPr="00A6106B">
              <w:rPr>
                <w:rFonts w:ascii="Arial" w:hAnsi="Arial" w:cs="Arial"/>
                <w:sz w:val="20"/>
                <w:szCs w:val="20"/>
                <w:vertAlign w:val="superscript"/>
              </w:rPr>
              <w:t>(</w:t>
            </w:r>
            <w:hyperlink r:id="rId9" w:anchor="target-d412305e570564" w:tooltip="Aquaculture - Premises used for the cultivation of aquatic animals or plants in a confined area that may require the provision of food either mechanically or by hand." w:history="1">
              <w:r w:rsidRPr="00A6106B">
                <w:rPr>
                  <w:rStyle w:val="Hyperlink"/>
                  <w:rFonts w:ascii="Arial" w:hAnsi="Arial" w:cs="Arial"/>
                  <w:color w:val="auto"/>
                  <w:sz w:val="20"/>
                  <w:szCs w:val="20"/>
                  <w:vertAlign w:val="superscript"/>
                </w:rPr>
                <w:t>6</w:t>
              </w:r>
            </w:hyperlink>
            <w:r w:rsidRPr="00A6106B">
              <w:rPr>
                <w:rFonts w:ascii="Arial" w:hAnsi="Arial" w:cs="Arial"/>
                <w:sz w:val="20"/>
                <w:szCs w:val="20"/>
                <w:vertAlign w:val="superscript"/>
              </w:rPr>
              <w:t>)</w:t>
            </w:r>
            <w:r w:rsidRPr="00A6106B">
              <w:rPr>
                <w:rFonts w:ascii="Arial" w:hAnsi="Arial" w:cs="Arial"/>
                <w:sz w:val="20"/>
                <w:szCs w:val="20"/>
              </w:rPr>
              <w:t> involving ponds or water behind dams - 100m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Aquaculture</w:t>
            </w:r>
            <w:r w:rsidRPr="00A6106B">
              <w:rPr>
                <w:rFonts w:ascii="Arial" w:hAnsi="Arial" w:cs="Arial"/>
                <w:sz w:val="20"/>
                <w:szCs w:val="20"/>
                <w:vertAlign w:val="superscript"/>
              </w:rPr>
              <w:t>(</w:t>
            </w:r>
            <w:hyperlink r:id="rId10" w:anchor="target-d412305e570564" w:tooltip="Aquaculture - Premises used for the cultivation of aquatic animals or plants in a confined area that may require the provision of food either mechanically or by hand." w:history="1">
              <w:r w:rsidRPr="00A6106B">
                <w:rPr>
                  <w:rStyle w:val="Hyperlink"/>
                  <w:rFonts w:ascii="Arial" w:hAnsi="Arial" w:cs="Arial"/>
                  <w:color w:val="auto"/>
                  <w:sz w:val="20"/>
                  <w:szCs w:val="20"/>
                  <w:vertAlign w:val="superscript"/>
                </w:rPr>
                <w:t>6</w:t>
              </w:r>
            </w:hyperlink>
            <w:r w:rsidRPr="00A6106B">
              <w:rPr>
                <w:rFonts w:ascii="Arial" w:hAnsi="Arial" w:cs="Arial"/>
                <w:sz w:val="20"/>
                <w:szCs w:val="20"/>
                <w:vertAlign w:val="superscript"/>
              </w:rPr>
              <w:t>)</w:t>
            </w:r>
            <w:r w:rsidRPr="00A6106B">
              <w:rPr>
                <w:rFonts w:ascii="Arial" w:hAnsi="Arial" w:cs="Arial"/>
                <w:sz w:val="20"/>
                <w:szCs w:val="20"/>
              </w:rPr>
              <w:t> involving the housing of tanks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lastRenderedPageBreak/>
              <w:t>Community residence</w:t>
            </w:r>
            <w:r w:rsidRPr="00A6106B">
              <w:rPr>
                <w:rFonts w:ascii="Arial" w:hAnsi="Arial" w:cs="Arial"/>
                <w:sz w:val="20"/>
                <w:szCs w:val="20"/>
                <w:vertAlign w:val="superscript"/>
              </w:rPr>
              <w:t>(</w:t>
            </w:r>
            <w:hyperlink r:id="rId11" w:anchor="target-d412305e570766"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A6106B">
                <w:rPr>
                  <w:rStyle w:val="Hyperlink"/>
                  <w:rFonts w:ascii="Arial" w:hAnsi="Arial" w:cs="Arial"/>
                  <w:color w:val="auto"/>
                  <w:sz w:val="20"/>
                  <w:szCs w:val="20"/>
                  <w:vertAlign w:val="superscript"/>
                </w:rPr>
                <w:t>16</w:t>
              </w:r>
            </w:hyperlink>
            <w:r w:rsidRPr="00A6106B">
              <w:rPr>
                <w:rFonts w:ascii="Arial" w:hAnsi="Arial" w:cs="Arial"/>
                <w:sz w:val="20"/>
                <w:szCs w:val="20"/>
                <w:vertAlign w:val="superscript"/>
              </w:rPr>
              <w:t>)</w:t>
            </w:r>
            <w:r w:rsidRPr="00A6106B">
              <w:rPr>
                <w:rFonts w:ascii="Arial" w:hAnsi="Arial" w:cs="Arial"/>
                <w:sz w:val="20"/>
                <w:szCs w:val="20"/>
              </w:rPr>
              <w:t>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Cropping</w:t>
            </w:r>
            <w:r w:rsidRPr="00A6106B">
              <w:rPr>
                <w:rFonts w:ascii="Arial" w:hAnsi="Arial" w:cs="Arial"/>
                <w:sz w:val="20"/>
                <w:szCs w:val="20"/>
                <w:vertAlign w:val="superscript"/>
              </w:rPr>
              <w:t>(</w:t>
            </w:r>
            <w:hyperlink r:id="rId12" w:anchor="target-d412305e570827"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A6106B">
                <w:rPr>
                  <w:rStyle w:val="Hyperlink"/>
                  <w:rFonts w:ascii="Arial" w:hAnsi="Arial" w:cs="Arial"/>
                  <w:color w:val="auto"/>
                  <w:sz w:val="20"/>
                  <w:szCs w:val="20"/>
                  <w:vertAlign w:val="superscript"/>
                </w:rPr>
                <w:t>19</w:t>
              </w:r>
            </w:hyperlink>
            <w:r w:rsidRPr="00A6106B">
              <w:rPr>
                <w:rFonts w:ascii="Arial" w:hAnsi="Arial" w:cs="Arial"/>
                <w:sz w:val="20"/>
                <w:szCs w:val="20"/>
                <w:vertAlign w:val="superscript"/>
              </w:rPr>
              <w:t>)</w:t>
            </w:r>
            <w:r w:rsidRPr="00A6106B">
              <w:rPr>
                <w:rFonts w:ascii="Arial" w:hAnsi="Arial" w:cs="Arial"/>
                <w:sz w:val="20"/>
                <w:szCs w:val="20"/>
              </w:rPr>
              <w:t> (buildings only)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Intensive horticulture</w:t>
            </w:r>
            <w:r w:rsidRPr="00A6106B">
              <w:rPr>
                <w:rFonts w:ascii="Arial" w:hAnsi="Arial" w:cs="Arial"/>
                <w:sz w:val="20"/>
                <w:szCs w:val="20"/>
                <w:vertAlign w:val="superscript"/>
              </w:rPr>
              <w:t>(</w:t>
            </w:r>
            <w:hyperlink r:id="rId13" w:anchor="target-d412305e57129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A6106B">
                <w:rPr>
                  <w:rStyle w:val="Hyperlink"/>
                  <w:rFonts w:ascii="Arial" w:hAnsi="Arial" w:cs="Arial"/>
                  <w:color w:val="auto"/>
                  <w:sz w:val="20"/>
                  <w:szCs w:val="20"/>
                  <w:vertAlign w:val="superscript"/>
                </w:rPr>
                <w:t>40</w:t>
              </w:r>
            </w:hyperlink>
            <w:r w:rsidRPr="00A6106B">
              <w:rPr>
                <w:rFonts w:ascii="Arial" w:hAnsi="Arial" w:cs="Arial"/>
                <w:sz w:val="20"/>
                <w:szCs w:val="20"/>
                <w:vertAlign w:val="superscript"/>
              </w:rPr>
              <w:t>)</w:t>
            </w:r>
            <w:r w:rsidRPr="00A6106B">
              <w:rPr>
                <w:rFonts w:ascii="Arial" w:hAnsi="Arial" w:cs="Arial"/>
                <w:sz w:val="20"/>
                <w:szCs w:val="20"/>
              </w:rPr>
              <w:t> - 10m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Permanent plantations</w:t>
            </w:r>
            <w:r w:rsidRPr="00A6106B">
              <w:rPr>
                <w:rFonts w:ascii="Arial" w:hAnsi="Arial" w:cs="Arial"/>
                <w:sz w:val="20"/>
                <w:szCs w:val="20"/>
                <w:vertAlign w:val="superscript"/>
              </w:rPr>
              <w:t>(</w:t>
            </w:r>
            <w:hyperlink r:id="rId14" w:anchor="target-d412305e571772" w:tooltip="Permanent plantation - Premises used for growing plants not intended to be harvested." w:history="1">
              <w:r w:rsidRPr="00A6106B">
                <w:rPr>
                  <w:rStyle w:val="Hyperlink"/>
                  <w:rFonts w:ascii="Arial" w:hAnsi="Arial" w:cs="Arial"/>
                  <w:color w:val="auto"/>
                  <w:sz w:val="20"/>
                  <w:szCs w:val="20"/>
                  <w:vertAlign w:val="superscript"/>
                </w:rPr>
                <w:t>59</w:t>
              </w:r>
            </w:hyperlink>
            <w:r w:rsidRPr="00A6106B">
              <w:rPr>
                <w:rFonts w:ascii="Arial" w:hAnsi="Arial" w:cs="Arial"/>
                <w:sz w:val="20"/>
                <w:szCs w:val="20"/>
                <w:vertAlign w:val="superscript"/>
              </w:rPr>
              <w:t>)</w:t>
            </w:r>
            <w:r w:rsidRPr="00A6106B">
              <w:rPr>
                <w:rFonts w:ascii="Arial" w:hAnsi="Arial" w:cs="Arial"/>
                <w:sz w:val="20"/>
                <w:szCs w:val="20"/>
              </w:rPr>
              <w:t> - 25m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Rural Industry</w:t>
            </w:r>
            <w:r w:rsidRPr="00A6106B">
              <w:rPr>
                <w:rFonts w:ascii="Arial" w:hAnsi="Arial" w:cs="Arial"/>
                <w:sz w:val="20"/>
                <w:szCs w:val="20"/>
                <w:vertAlign w:val="superscript"/>
              </w:rPr>
              <w:t>(</w:t>
            </w:r>
            <w:hyperlink r:id="rId15"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Style w:val="Hyperlink"/>
                  <w:rFonts w:ascii="Arial" w:hAnsi="Arial" w:cs="Arial"/>
                  <w:color w:val="auto"/>
                  <w:sz w:val="20"/>
                  <w:szCs w:val="20"/>
                  <w:vertAlign w:val="superscript"/>
                </w:rPr>
                <w:t>70</w:t>
              </w:r>
            </w:hyperlink>
            <w:r w:rsidRPr="00A6106B">
              <w:rPr>
                <w:rFonts w:ascii="Arial" w:hAnsi="Arial" w:cs="Arial"/>
                <w:sz w:val="20"/>
                <w:szCs w:val="20"/>
                <w:vertAlign w:val="superscript"/>
              </w:rPr>
              <w:t>)</w:t>
            </w:r>
            <w:r w:rsidRPr="00A6106B">
              <w:rPr>
                <w:rFonts w:ascii="Arial" w:hAnsi="Arial" w:cs="Arial"/>
                <w:sz w:val="20"/>
                <w:szCs w:val="20"/>
              </w:rPr>
              <w:t> - 20m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16"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- 40m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Short-term accommodation</w:t>
            </w:r>
            <w:r w:rsidRPr="00A6106B">
              <w:rPr>
                <w:rFonts w:ascii="Arial" w:hAnsi="Arial" w:cs="Arial"/>
                <w:sz w:val="20"/>
                <w:szCs w:val="20"/>
                <w:vertAlign w:val="superscript"/>
              </w:rPr>
              <w:t>(</w:t>
            </w:r>
            <w:hyperlink r:id="rId1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 - 40m</w:t>
            </w:r>
          </w:p>
          <w:p w:rsidR="009B7627"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Wholesale nursery</w:t>
            </w:r>
            <w:r w:rsidRPr="00A6106B">
              <w:rPr>
                <w:rFonts w:ascii="Arial" w:hAnsi="Arial" w:cs="Arial"/>
                <w:sz w:val="20"/>
                <w:szCs w:val="20"/>
                <w:vertAlign w:val="superscript"/>
              </w:rPr>
              <w:t>(</w:t>
            </w:r>
            <w:hyperlink r:id="rId18"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6106B">
                <w:rPr>
                  <w:rStyle w:val="Hyperlink"/>
                  <w:rFonts w:ascii="Arial" w:hAnsi="Arial" w:cs="Arial"/>
                  <w:color w:val="auto"/>
                  <w:sz w:val="20"/>
                  <w:szCs w:val="20"/>
                  <w:vertAlign w:val="superscript"/>
                </w:rPr>
                <w:t>89</w:t>
              </w:r>
            </w:hyperlink>
            <w:r w:rsidRPr="00A6106B">
              <w:rPr>
                <w:rFonts w:ascii="Arial" w:hAnsi="Arial" w:cs="Arial"/>
                <w:sz w:val="20"/>
                <w:szCs w:val="20"/>
                <w:vertAlign w:val="superscript"/>
              </w:rPr>
              <w:t>)</w:t>
            </w:r>
            <w:r w:rsidRPr="00A6106B">
              <w:rPr>
                <w:rFonts w:ascii="Arial" w:hAnsi="Arial" w:cs="Arial"/>
                <w:sz w:val="20"/>
                <w:szCs w:val="20"/>
              </w:rPr>
              <w:t> - 10m</w:t>
            </w:r>
          </w:p>
          <w:p w:rsidR="008777BB" w:rsidRPr="00A6106B" w:rsidRDefault="009B7627" w:rsidP="009B7627">
            <w:pPr>
              <w:pStyle w:val="NormalWeb"/>
              <w:numPr>
                <w:ilvl w:val="0"/>
                <w:numId w:val="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Veterinary services</w:t>
            </w:r>
            <w:r w:rsidRPr="00A6106B">
              <w:rPr>
                <w:rFonts w:ascii="Arial" w:hAnsi="Arial" w:cs="Arial"/>
                <w:sz w:val="20"/>
                <w:szCs w:val="20"/>
                <w:vertAlign w:val="superscript"/>
              </w:rPr>
              <w:t>(</w:t>
            </w:r>
            <w:hyperlink r:id="rId19" w:anchor="target-d412305e572609" w:tooltip="Veterinary services - Premises used for veterinary care, surgery and treatment of animals that may include provision for the short-term accommodation of the animals on the premises." w:history="1">
              <w:r w:rsidRPr="00A6106B">
                <w:rPr>
                  <w:rStyle w:val="Hyperlink"/>
                  <w:rFonts w:ascii="Arial" w:hAnsi="Arial" w:cs="Arial"/>
                  <w:color w:val="auto"/>
                  <w:sz w:val="20"/>
                  <w:szCs w:val="20"/>
                  <w:vertAlign w:val="superscript"/>
                </w:rPr>
                <w:t>87</w:t>
              </w:r>
            </w:hyperlink>
            <w:r w:rsidRPr="00A6106B">
              <w:rPr>
                <w:rFonts w:ascii="Arial" w:hAnsi="Arial" w:cs="Arial"/>
                <w:sz w:val="20"/>
                <w:szCs w:val="20"/>
                <w:vertAlign w:val="superscript"/>
              </w:rPr>
              <w:t>)</w:t>
            </w:r>
            <w:r w:rsidRPr="00A6106B">
              <w:rPr>
                <w:rFonts w:ascii="Arial" w:hAnsi="Arial" w:cs="Arial"/>
                <w:sz w:val="20"/>
                <w:szCs w:val="20"/>
              </w:rPr>
              <w:t> - 10m.</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Car parking</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PO10</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car parking associated with an activity provides safe and convenient on-site parking and manoeuvring to meet anticipated parking demand.</w:t>
            </w:r>
          </w:p>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t>Note - Refer to Planning scheme policy - Integrated transport assessment for guidance on how to achieve compliance with this outcome.</w:t>
            </w:r>
          </w:p>
        </w:tc>
        <w:tc>
          <w:tcPr>
            <w:tcW w:w="15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E10</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car parking is provided in accordance with Schedule 7 - Car parking.</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Noise</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PO11</w:t>
            </w:r>
          </w:p>
          <w:p w:rsidR="008777BB"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Noise generating uses do not adversely affect existing noise sensitive uses.</w:t>
            </w:r>
          </w:p>
          <w:p w:rsidR="009B7627" w:rsidRPr="0046055D" w:rsidRDefault="009B7627" w:rsidP="009B7627">
            <w:pPr>
              <w:shd w:val="clear" w:color="auto" w:fill="FFFFFF"/>
              <w:spacing w:before="150" w:after="150" w:line="240" w:lineRule="auto"/>
              <w:ind w:left="150" w:right="150"/>
              <w:rPr>
                <w:rFonts w:ascii="Arial" w:hAnsi="Arial" w:cs="Arial"/>
                <w:sz w:val="18"/>
                <w:szCs w:val="20"/>
                <w:shd w:val="clear" w:color="auto" w:fill="FFFFFF"/>
              </w:rPr>
            </w:pPr>
            <w:r w:rsidRPr="0046055D">
              <w:rPr>
                <w:rFonts w:ascii="Arial" w:hAnsi="Arial" w:cs="Arial"/>
                <w:sz w:val="18"/>
                <w:szCs w:val="20"/>
                <w:shd w:val="clear" w:color="auto" w:fill="FFFFFF"/>
              </w:rPr>
              <w:t>Note - The use of walls, barriers or fences that are visible from or adjoin a road or public area are not appropriate noise attenuation measures unless adjoining a motorway, arterial road or rail line.</w:t>
            </w:r>
          </w:p>
          <w:p w:rsidR="009B7627" w:rsidRPr="00A6106B" w:rsidRDefault="009B7627" w:rsidP="009B7627">
            <w:pPr>
              <w:shd w:val="clear" w:color="auto" w:fill="FFFFFF"/>
              <w:spacing w:before="150" w:after="150" w:line="240" w:lineRule="auto"/>
              <w:ind w:left="150" w:right="150"/>
              <w:rPr>
                <w:rFonts w:ascii="Arial" w:eastAsia="Times New Roman" w:hAnsi="Arial" w:cs="Arial"/>
                <w:sz w:val="20"/>
                <w:szCs w:val="20"/>
                <w:lang w:eastAsia="en-AU"/>
              </w:rPr>
            </w:pPr>
            <w:r w:rsidRPr="0046055D">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tc>
        <w:tc>
          <w:tcPr>
            <w:tcW w:w="1541" w:type="pct"/>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 </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A6106B" w:rsidTr="00B776B6">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PO12</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Sensitive land uses are provided with an appropriate acoustic environment within designated external private outdoor living spaces and internal areas while:</w:t>
            </w:r>
          </w:p>
          <w:p w:rsidR="00B776B6" w:rsidRPr="00A6106B" w:rsidRDefault="00B776B6" w:rsidP="004B68B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contributing to safe and usable public spaces, through maintaining high levels of surveillance of parks, streets and roads that serve active transport purposes (e.g. existing or future pedestrian paths or cycle lanes etc);</w:t>
            </w:r>
          </w:p>
          <w:p w:rsidR="008777BB" w:rsidRPr="00A6106B" w:rsidRDefault="00B776B6" w:rsidP="004B68B1">
            <w:pPr>
              <w:numPr>
                <w:ilvl w:val="0"/>
                <w:numId w:val="4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maintaining the amenity of the streetscape.</w:t>
            </w:r>
          </w:p>
          <w:p w:rsidR="00B776B6" w:rsidRPr="004C7EBA" w:rsidRDefault="00B776B6" w:rsidP="00B776B6">
            <w:pPr>
              <w:shd w:val="clear" w:color="auto" w:fill="FFFFFF"/>
              <w:spacing w:before="100" w:beforeAutospacing="1" w:after="100" w:afterAutospacing="1" w:line="240" w:lineRule="auto"/>
              <w:ind w:left="450"/>
              <w:rPr>
                <w:rFonts w:ascii="Arial" w:hAnsi="Arial" w:cs="Arial"/>
                <w:sz w:val="18"/>
                <w:szCs w:val="20"/>
                <w:shd w:val="clear" w:color="auto" w:fill="FFFFFF"/>
              </w:rPr>
            </w:pPr>
            <w:r w:rsidRPr="004C7EBA">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B776B6" w:rsidRPr="00A6106B" w:rsidRDefault="00B776B6" w:rsidP="00B776B6">
            <w:p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Integrated design for details and examples of noise attenuation structures.</w:t>
            </w: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E12.1</w:t>
            </w:r>
          </w:p>
          <w:p w:rsidR="008777BB"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designed to meet the criteria outlined in the Planning Scheme Policy – Noise</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E12.2</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Noise attenuation structures (e.g. walls, barriers or fences):</w:t>
            </w:r>
          </w:p>
          <w:p w:rsidR="00B776B6"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are not visible from an adjoining road or public area unless:</w:t>
            </w:r>
          </w:p>
          <w:p w:rsidR="00B776B6" w:rsidRPr="00A6106B" w:rsidRDefault="00B776B6" w:rsidP="004B68B1">
            <w:pPr>
              <w:numPr>
                <w:ilvl w:val="1"/>
                <w:numId w:val="43"/>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adjoining a motorway or rail line; or</w:t>
            </w:r>
          </w:p>
          <w:p w:rsidR="00B776B6" w:rsidRPr="00A6106B" w:rsidRDefault="00B776B6" w:rsidP="004B68B1">
            <w:pPr>
              <w:numPr>
                <w:ilvl w:val="1"/>
                <w:numId w:val="43"/>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w:t>
            </w:r>
          </w:p>
          <w:p w:rsidR="00B776B6"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 not remove existing or prevent future active transport routes or connections to the street network;</w:t>
            </w:r>
          </w:p>
          <w:p w:rsidR="008777BB" w:rsidRPr="00A6106B" w:rsidRDefault="00B776B6" w:rsidP="004B68B1">
            <w:pPr>
              <w:numPr>
                <w:ilvl w:val="0"/>
                <w:numId w:val="4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are located, constructed and landscaped in accordance with Planning scheme policy - Integrated design.</w:t>
            </w:r>
          </w:p>
          <w:p w:rsidR="00232B30" w:rsidRPr="004C7EBA" w:rsidRDefault="00B776B6" w:rsidP="00232B30">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Refer to Planning scheme policy – Integrated design for details and examples of noise attenuation structures.</w:t>
            </w:r>
          </w:p>
          <w:p w:rsidR="00B776B6" w:rsidRPr="00232B30" w:rsidRDefault="00B776B6" w:rsidP="00232B30">
            <w:pPr>
              <w:shd w:val="clear" w:color="auto" w:fill="FFFFFF"/>
              <w:spacing w:before="150" w:after="150" w:line="240" w:lineRule="auto"/>
              <w:ind w:left="240" w:right="150"/>
              <w:rPr>
                <w:rFonts w:ascii="Arial" w:hAnsi="Arial" w:cs="Arial"/>
                <w:sz w:val="20"/>
                <w:szCs w:val="20"/>
                <w:shd w:val="clear" w:color="auto" w:fill="FFFFFF"/>
              </w:rPr>
            </w:pPr>
            <w:r w:rsidRPr="004C7EBA">
              <w:rPr>
                <w:rFonts w:ascii="Arial" w:hAnsi="Arial" w:cs="Arial"/>
                <w:sz w:val="18"/>
                <w:szCs w:val="20"/>
                <w:shd w:val="clear" w:color="auto" w:fill="FFFFFF"/>
              </w:rPr>
              <w:t>Note - Refer to Overlay map – Active transport for future active transport routes.</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A6106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E3403" w:rsidRPr="00A6106B" w:rsidTr="008777BB">
              <w:trPr>
                <w:tblCellSpacing w:w="15" w:type="dxa"/>
              </w:trPr>
              <w:tc>
                <w:tcPr>
                  <w:tcW w:w="15224" w:type="dxa"/>
                  <w:vAlign w:val="center"/>
                  <w:hideMark/>
                </w:tcPr>
                <w:p w:rsidR="00B776B6" w:rsidRPr="00A6106B" w:rsidRDefault="00B776B6" w:rsidP="00B776B6">
                  <w:pPr>
                    <w:shd w:val="clear" w:color="auto" w:fill="CCCCCC"/>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A6106B">
                    <w:rPr>
                      <w:rFonts w:ascii="Arial" w:eastAsia="Times New Roman" w:hAnsi="Arial" w:cs="Arial"/>
                      <w:i/>
                      <w:iCs/>
                      <w:sz w:val="20"/>
                      <w:szCs w:val="20"/>
                      <w:lang w:eastAsia="en-AU"/>
                    </w:rPr>
                    <w:t>State Planning Policy Guideline - Guidance on development involving hazardous chemicals</w:t>
                  </w:r>
                  <w:r w:rsidRPr="00A6106B">
                    <w:rPr>
                      <w:rFonts w:ascii="Arial" w:eastAsia="Times New Roman" w:hAnsi="Arial" w:cs="Arial"/>
                      <w:sz w:val="20"/>
                      <w:szCs w:val="20"/>
                      <w:lang w:eastAsia="en-AU"/>
                    </w:rPr>
                    <w:t>'.</w:t>
                  </w:r>
                </w:p>
                <w:p w:rsidR="00B776B6" w:rsidRPr="00A6106B" w:rsidRDefault="00B776B6" w:rsidP="00B776B6">
                  <w:pPr>
                    <w:shd w:val="clear" w:color="auto" w:fill="CCCCCC"/>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Terms used in this section are defined in '</w:t>
                  </w:r>
                  <w:r w:rsidRPr="00A6106B">
                    <w:rPr>
                      <w:rFonts w:ascii="Arial" w:eastAsia="Times New Roman" w:hAnsi="Arial" w:cs="Arial"/>
                      <w:i/>
                      <w:iCs/>
                      <w:sz w:val="20"/>
                      <w:szCs w:val="20"/>
                      <w:lang w:eastAsia="en-AU"/>
                    </w:rPr>
                    <w:t>State Planning Policy Guideline - Guidance on development involving hazardous chemicals</w:t>
                  </w:r>
                  <w:r w:rsidRPr="00A6106B">
                    <w:rPr>
                      <w:rFonts w:ascii="Arial" w:eastAsia="Times New Roman" w:hAnsi="Arial" w:cs="Arial"/>
                      <w:sz w:val="20"/>
                      <w:szCs w:val="20"/>
                      <w:lang w:eastAsia="en-AU"/>
                    </w:rPr>
                    <w:t>'.</w:t>
                  </w:r>
                </w:p>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AE3403" w:rsidRPr="00A6106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PO13</w:t>
            </w:r>
          </w:p>
          <w:p w:rsidR="00B776B6" w:rsidRPr="00A6106B" w:rsidRDefault="00B776B6" w:rsidP="00B776B6">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Off sites risks from foreseeable hazard scenarios involving hazardous chemicals are commensurate with the sensitivity of the surrounding land use zones.</w:t>
            </w: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E13.1</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land zoned for vulnerable or sensitive land uses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4"/>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the release of gases or vapours:</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AEGL2 (60minutes) or if not available ERPG2;</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4"/>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7kPa overpressure;</w:t>
            </w:r>
          </w:p>
          <w:p w:rsidR="00B776B6" w:rsidRPr="00A6106B" w:rsidRDefault="00B776B6" w:rsidP="004B68B1">
            <w:pPr>
              <w:pStyle w:val="NormalWeb"/>
              <w:numPr>
                <w:ilvl w:val="1"/>
                <w:numId w:val="44"/>
              </w:numPr>
              <w:spacing w:before="150" w:beforeAutospacing="0" w:after="150" w:afterAutospacing="0"/>
              <w:ind w:left="1050" w:right="150"/>
              <w:rPr>
                <w:rFonts w:ascii="Arial" w:hAnsi="Arial" w:cs="Arial"/>
                <w:sz w:val="20"/>
                <w:szCs w:val="20"/>
              </w:rPr>
            </w:pPr>
            <w:r w:rsidRPr="00A6106B">
              <w:rPr>
                <w:rFonts w:ascii="Arial" w:hAnsi="Arial" w:cs="Arial"/>
                <w:sz w:val="20"/>
                <w:szCs w:val="20"/>
              </w:rPr>
              <w:t>4.7kW/m2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If criteria E13.1 (a) or (b) cannot be achieved, then the risk of any foreseeable hazard scenario shall not exceed an individual fatality risk level of 0.5 x 10-6/year.</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E13.2</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a commercial or community activity land use zone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5"/>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the release of gases or vapours:</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lastRenderedPageBreak/>
              <w:t>AEGL2 (60minutes) or if not available ERPG2;</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5"/>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7kPa overpressure;</w:t>
            </w:r>
          </w:p>
          <w:p w:rsidR="00B776B6" w:rsidRPr="00A6106B" w:rsidRDefault="00B776B6" w:rsidP="004B68B1">
            <w:pPr>
              <w:pStyle w:val="NormalWeb"/>
              <w:numPr>
                <w:ilvl w:val="1"/>
                <w:numId w:val="45"/>
              </w:numPr>
              <w:spacing w:before="150" w:beforeAutospacing="0" w:after="150" w:afterAutospacing="0"/>
              <w:ind w:left="1050" w:right="150"/>
              <w:rPr>
                <w:rFonts w:ascii="Arial" w:hAnsi="Arial" w:cs="Arial"/>
                <w:sz w:val="20"/>
                <w:szCs w:val="20"/>
              </w:rPr>
            </w:pPr>
            <w:r w:rsidRPr="00A6106B">
              <w:rPr>
                <w:rFonts w:ascii="Arial" w:hAnsi="Arial" w:cs="Arial"/>
                <w:sz w:val="20"/>
                <w:szCs w:val="20"/>
              </w:rPr>
              <w:t>4.7kW/m2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If criteria E13.2 (a) or (b) cannot be achieved, then the risk of any foreseeable hazard scenario shall not exceed an individual fatality risk level of 5 x 10-6/year.</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E13.3</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proofErr w:type="spellStart"/>
            <w:r w:rsidRPr="00A6106B">
              <w:rPr>
                <w:rFonts w:ascii="Arial" w:hAnsi="Arial" w:cs="Arial"/>
                <w:sz w:val="20"/>
                <w:szCs w:val="20"/>
              </w:rPr>
              <w:t>Off site</w:t>
            </w:r>
            <w:proofErr w:type="spellEnd"/>
            <w:r w:rsidRPr="00A6106B">
              <w:rPr>
                <w:rFonts w:ascii="Arial" w:hAnsi="Arial" w:cs="Arial"/>
                <w:sz w:val="20"/>
                <w:szCs w:val="20"/>
              </w:rPr>
              <w:t xml:space="preserve"> impacts or risks from any foreseeable hazard scenario does not exceed the dangerous dose at the boundary of an industrial land use zone as described below:</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Dangerous Dose</w:t>
            </w:r>
          </w:p>
          <w:p w:rsidR="00B776B6" w:rsidRPr="00A6106B" w:rsidRDefault="00B776B6" w:rsidP="004B68B1">
            <w:pPr>
              <w:pStyle w:val="NormalWeb"/>
              <w:numPr>
                <w:ilvl w:val="0"/>
                <w:numId w:val="46"/>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the release of gases or vapours:</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AEGL2 (60minutes) or if not available ERPG2;</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An oxygen content in air &lt;19.5% or &gt;23.5% at normal atmospheric pressure.</w:t>
            </w:r>
          </w:p>
          <w:p w:rsidR="00B776B6" w:rsidRPr="00A6106B" w:rsidRDefault="00B776B6" w:rsidP="004B68B1">
            <w:pPr>
              <w:pStyle w:val="NormalWeb"/>
              <w:numPr>
                <w:ilvl w:val="0"/>
                <w:numId w:val="46"/>
              </w:numPr>
              <w:spacing w:before="150" w:beforeAutospacing="0" w:after="150" w:afterAutospacing="0"/>
              <w:ind w:left="600" w:right="150"/>
              <w:rPr>
                <w:rFonts w:ascii="Arial" w:hAnsi="Arial" w:cs="Arial"/>
                <w:sz w:val="20"/>
                <w:szCs w:val="20"/>
              </w:rPr>
            </w:pPr>
            <w:r w:rsidRPr="00A6106B">
              <w:rPr>
                <w:rFonts w:ascii="Arial" w:hAnsi="Arial" w:cs="Arial"/>
                <w:sz w:val="20"/>
                <w:szCs w:val="20"/>
              </w:rPr>
              <w:t>For any hazard scenario involving fire or explosion:</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14kPa overpressure;</w:t>
            </w:r>
          </w:p>
          <w:p w:rsidR="00B776B6" w:rsidRPr="00A6106B" w:rsidRDefault="00B776B6" w:rsidP="004B68B1">
            <w:pPr>
              <w:pStyle w:val="NormalWeb"/>
              <w:numPr>
                <w:ilvl w:val="1"/>
                <w:numId w:val="4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12.6kW/m2 heat radiation.</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If criteria E13.3 (a) or (b) cannot be achieved, then the risk of any foreseeable hazard scenario </w:t>
            </w:r>
            <w:r w:rsidRPr="00A6106B">
              <w:rPr>
                <w:rFonts w:ascii="Arial" w:hAnsi="Arial" w:cs="Arial"/>
                <w:sz w:val="20"/>
                <w:szCs w:val="20"/>
              </w:rPr>
              <w:lastRenderedPageBreak/>
              <w:t>shall not exceed an individual fatality risk level of 50 x 10-6/year.</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PO14</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package stores containing fire-risk hazardous chemicals are designed to detect the early stages of a fire situation and notify a designated person.</w:t>
            </w: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E14</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package stores containing fire-risk hazardous chemicals are provided with 24 hour monitored fire detection system for early detection of a fire event.</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PO15</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Common storage areas containing packages of flammable and toxic hazardous chemicals are designed with spill containment system(s) that are adequate to contain releases, including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media.</w:t>
            </w: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E15</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PO16</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w:t>
            </w: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E16.1</w:t>
            </w:r>
          </w:p>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base of any tank with a WC &gt;2,500L or kg is higher than any relevant flood height level identified in an area’s flood hazard area. Alternatively:</w:t>
            </w:r>
          </w:p>
          <w:p w:rsidR="00B776B6" w:rsidRPr="00A6106B" w:rsidRDefault="00B776B6" w:rsidP="004B68B1">
            <w:pPr>
              <w:pStyle w:val="NormalWeb"/>
              <w:numPr>
                <w:ilvl w:val="0"/>
                <w:numId w:val="47"/>
              </w:numPr>
              <w:spacing w:before="150" w:beforeAutospacing="0" w:after="150" w:afterAutospacing="0"/>
              <w:ind w:left="600" w:right="150"/>
              <w:rPr>
                <w:rFonts w:ascii="Arial" w:hAnsi="Arial" w:cs="Arial"/>
                <w:sz w:val="20"/>
                <w:szCs w:val="20"/>
              </w:rPr>
            </w:pPr>
            <w:r w:rsidRPr="00A6106B">
              <w:rPr>
                <w:rFonts w:ascii="Arial" w:hAnsi="Arial" w:cs="Arial"/>
                <w:sz w:val="20"/>
                <w:szCs w:val="20"/>
              </w:rPr>
              <w:t>bulk tanks are anchored so they cannot float if submerged or inundated by water; and</w:t>
            </w:r>
          </w:p>
          <w:p w:rsidR="00B776B6" w:rsidRPr="00A6106B" w:rsidRDefault="00B776B6" w:rsidP="004B68B1">
            <w:pPr>
              <w:pStyle w:val="NormalWeb"/>
              <w:numPr>
                <w:ilvl w:val="0"/>
                <w:numId w:val="47"/>
              </w:numPr>
              <w:spacing w:before="150" w:beforeAutospacing="0" w:after="150" w:afterAutospacing="0"/>
              <w:ind w:left="600" w:right="150"/>
              <w:rPr>
                <w:rFonts w:ascii="Arial" w:hAnsi="Arial" w:cs="Arial"/>
                <w:sz w:val="20"/>
                <w:szCs w:val="20"/>
              </w:rPr>
            </w:pPr>
            <w:r w:rsidRPr="00A6106B">
              <w:rPr>
                <w:rFonts w:ascii="Arial" w:hAnsi="Arial" w:cs="Arial"/>
                <w:sz w:val="20"/>
                <w:szCs w:val="20"/>
              </w:rPr>
              <w:t>tank openings not provided with a liquid tight seal, i.e. an atmospheric vent, are extended above the relevant flood height level.</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B776B6" w:rsidRPr="00A6106B" w:rsidTr="00B776B6">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B776B6" w:rsidRPr="00A6106B" w:rsidRDefault="00B776B6" w:rsidP="00B776B6">
            <w:pPr>
              <w:spacing w:before="100" w:beforeAutospacing="1" w:after="100" w:afterAutospacing="1" w:line="240" w:lineRule="auto"/>
              <w:rPr>
                <w:rFonts w:ascii="Arial" w:eastAsia="Times New Roman" w:hAnsi="Arial" w:cs="Arial"/>
                <w:sz w:val="20"/>
                <w:szCs w:val="20"/>
                <w:lang w:eastAsia="en-AU"/>
              </w:rPr>
            </w:pPr>
          </w:p>
        </w:tc>
        <w:tc>
          <w:tcPr>
            <w:tcW w:w="1541" w:type="pct"/>
            <w:tcBorders>
              <w:top w:val="outset" w:sz="6" w:space="0" w:color="auto"/>
              <w:left w:val="outset" w:sz="6" w:space="0" w:color="auto"/>
              <w:bottom w:val="outset" w:sz="6" w:space="0" w:color="auto"/>
              <w:right w:val="outset" w:sz="6" w:space="0" w:color="auto"/>
            </w:tcBorders>
            <w:hideMark/>
          </w:tcPr>
          <w:p w:rsidR="00B776B6" w:rsidRPr="00A6106B" w:rsidRDefault="00B776B6" w:rsidP="00B776B6">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E16.2</w:t>
            </w:r>
          </w:p>
          <w:p w:rsidR="00B776B6" w:rsidRPr="00A6106B" w:rsidRDefault="00B776B6" w:rsidP="00B776B6">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 xml:space="preserve">The lowest point of any storage area for packages &gt;2,500L or kg is higher than any relevant flood height level identified in an area’s flood hazard area. Alternatively, package stores are provided with impervious bund walls or </w:t>
            </w:r>
            <w:r w:rsidRPr="00A6106B">
              <w:rPr>
                <w:rFonts w:ascii="Arial" w:hAnsi="Arial" w:cs="Arial"/>
                <w:sz w:val="20"/>
                <w:szCs w:val="20"/>
              </w:rPr>
              <w:lastRenderedPageBreak/>
              <w:t>racking systems higher than the relevant flood height level.</w:t>
            </w:r>
          </w:p>
        </w:tc>
        <w:tc>
          <w:tcPr>
            <w:tcW w:w="650"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B776B6" w:rsidRPr="00A6106B" w:rsidRDefault="00B776B6" w:rsidP="00B776B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A6106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Clearing of Habitat Trees</w:t>
            </w: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A6106B" w:rsidTr="00B776B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A6106B" w:rsidRDefault="00B776B6" w:rsidP="004C7EBA">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Note - The following development is accepted development as noted in section 1.7.7 Accepted development:</w:t>
                  </w:r>
                  <w:r w:rsidRPr="00A6106B">
                    <w:rPr>
                      <w:rFonts w:ascii="Arial" w:eastAsia="Times New Roman" w:hAnsi="Arial" w:cs="Arial"/>
                      <w:sz w:val="20"/>
                      <w:szCs w:val="20"/>
                      <w:lang w:eastAsia="en-AU"/>
                    </w:rPr>
                    <w:br/>
                  </w:r>
                </w:p>
                <w:p w:rsidR="00B776B6" w:rsidRPr="00A6106B" w:rsidRDefault="00B776B6" w:rsidP="00B776B6">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located anywhere in the Caboolture West local plan area:</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located within an approved development footprint;</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within 10m from a lawfully established building reasonably necessary for emergency access or immediately required in response to an accident or emergency;</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reasonably necessary to remove or reduce the risk vegetation poses to serious personal injury or damage to infrastructure;</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reasonably necessary to construct and maintain a property boundary fence and not exceed 4m in width either side of the fence;</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reasonably necessary for the purpose of maintenance or works within a registered easement for public infrastructure or drainage purposes;</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in accordance with an existing bushfire management plan previously accepted by Council;</w:t>
                  </w:r>
                </w:p>
                <w:p w:rsidR="00B776B6" w:rsidRPr="00A6106B" w:rsidRDefault="00B776B6" w:rsidP="004B68B1">
                  <w:pPr>
                    <w:numPr>
                      <w:ilvl w:val="0"/>
                      <w:numId w:val="48"/>
                    </w:numPr>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Clearing of a habitat tree associated with maintaining existing open pastures, windbreaks, lawns or created gardens.</w:t>
                  </w:r>
                </w:p>
              </w:tc>
            </w:tr>
          </w:tbl>
          <w:p w:rsidR="00B776B6" w:rsidRPr="00A6106B" w:rsidRDefault="00B776B6" w:rsidP="00B776B6">
            <w:pPr>
              <w:spacing w:after="0" w:line="240" w:lineRule="auto"/>
              <w:rPr>
                <w:rFonts w:ascii="Arial" w:eastAsia="Times New Roman" w:hAnsi="Arial" w:cs="Arial"/>
                <w:vanish/>
                <w:sz w:val="20"/>
                <w:szCs w:val="20"/>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A6106B" w:rsidTr="00B776B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A6106B" w:rsidRDefault="00B776B6" w:rsidP="00B776B6">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Note - Definition for Native vegetation </w:t>
                  </w:r>
                  <w:proofErr w:type="gramStart"/>
                  <w:r w:rsidRPr="00A6106B">
                    <w:rPr>
                      <w:rFonts w:ascii="Arial" w:eastAsia="Times New Roman" w:hAnsi="Arial" w:cs="Arial"/>
                      <w:sz w:val="20"/>
                      <w:szCs w:val="20"/>
                      <w:lang w:eastAsia="en-AU"/>
                    </w:rPr>
                    <w:t>is located in</w:t>
                  </w:r>
                  <w:proofErr w:type="gramEnd"/>
                  <w:r w:rsidRPr="00A6106B">
                    <w:rPr>
                      <w:rFonts w:ascii="Arial" w:eastAsia="Times New Roman" w:hAnsi="Arial" w:cs="Arial"/>
                      <w:sz w:val="20"/>
                      <w:szCs w:val="20"/>
                      <w:lang w:eastAsia="en-AU"/>
                    </w:rPr>
                    <w:t xml:space="preserve"> Schedule 1 Definitions.</w:t>
                  </w:r>
                </w:p>
              </w:tc>
            </w:tr>
          </w:tbl>
          <w:p w:rsidR="00B776B6" w:rsidRPr="00A6106B" w:rsidRDefault="00B776B6" w:rsidP="00B776B6">
            <w:pPr>
              <w:spacing w:after="0" w:line="240" w:lineRule="auto"/>
              <w:rPr>
                <w:rFonts w:ascii="Arial" w:eastAsia="Times New Roman" w:hAnsi="Arial" w:cs="Arial"/>
                <w:vanish/>
                <w:sz w:val="20"/>
                <w:szCs w:val="20"/>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A6106B" w:rsidTr="00B776B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A6106B" w:rsidRDefault="00B776B6" w:rsidP="00B776B6">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Editor's note - Information detailing how this measurement is undertaken is provided in Australian Standard AS 4970 2009 Protection of Trees on Development Sites – Appendix A</w:t>
                  </w:r>
                </w:p>
              </w:tc>
            </w:tr>
          </w:tbl>
          <w:p w:rsidR="00B776B6" w:rsidRPr="00A6106B" w:rsidRDefault="00B776B6" w:rsidP="00B776B6">
            <w:pPr>
              <w:spacing w:after="0" w:line="240" w:lineRule="auto"/>
              <w:rPr>
                <w:rFonts w:ascii="Arial" w:eastAsia="Times New Roman" w:hAnsi="Arial" w:cs="Arial"/>
                <w:vanish/>
                <w:sz w:val="20"/>
                <w:szCs w:val="20"/>
                <w:lang w:eastAsia="en-AU"/>
              </w:rPr>
            </w:pPr>
          </w:p>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B776B6" w:rsidRPr="00A6106B" w:rsidTr="00B776B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B776B6" w:rsidRPr="00A6106B" w:rsidRDefault="00B776B6" w:rsidP="00B776B6">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Editor's note - A native tree measuring greater than 80cm in diameter when measured at 1.3m from ground level is recognised as a ‘habitat tree’. For further information on habitat trees, refer to Planning Scheme Policy – Environmental Areas and Corridors</w:t>
                  </w:r>
                </w:p>
              </w:tc>
            </w:tr>
          </w:tbl>
          <w:p w:rsidR="00AE3403" w:rsidRPr="00A6106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A6106B" w:rsidTr="00B776B6">
        <w:trPr>
          <w:tblCellSpacing w:w="15" w:type="dxa"/>
        </w:trPr>
        <w:tc>
          <w:tcPr>
            <w:tcW w:w="324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Habitat protection</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B776B6">
        <w:trPr>
          <w:tblCellSpacing w:w="15" w:type="dxa"/>
        </w:trPr>
        <w:tc>
          <w:tcPr>
            <w:tcW w:w="1694"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49"/>
            </w:tblGrid>
            <w:tr w:rsidR="008777BB" w:rsidRPr="00A6106B" w:rsidTr="008777BB">
              <w:trPr>
                <w:tblCellSpacing w:w="15" w:type="dxa"/>
              </w:trPr>
              <w:tc>
                <w:tcPr>
                  <w:tcW w:w="10286" w:type="dxa"/>
                  <w:vAlign w:val="center"/>
                  <w:hideMark/>
                </w:tcPr>
                <w:p w:rsidR="00B776B6" w:rsidRPr="00A6106B" w:rsidRDefault="00B776B6" w:rsidP="00B776B6">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PO17</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Development ensures that the biodiversity quality and integrity of habitats is not adversely impacted upon but maintained and protected.</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Development does not result in the net loss of fauna habitat.  Where development does result in the loss of habitat tree, development will </w:t>
                  </w:r>
                  <w:r w:rsidRPr="00A6106B">
                    <w:rPr>
                      <w:rFonts w:ascii="Arial" w:hAnsi="Arial" w:cs="Arial"/>
                      <w:sz w:val="20"/>
                      <w:szCs w:val="20"/>
                    </w:rPr>
                    <w:lastRenderedPageBreak/>
                    <w:t>provide replacement fauna nesting boxes at the following rate of 1 nest box for every hollow removed.  Where hollows have not yet formed in trees &gt; 80cm in diameter at 1.3m height, 3 nest boxes are required for every habitat tree removed.</w:t>
                  </w:r>
                </w:p>
                <w:p w:rsidR="00B776B6" w:rsidRPr="00A6106B" w:rsidRDefault="00B776B6" w:rsidP="004B68B1">
                  <w:pPr>
                    <w:pStyle w:val="NormalWeb"/>
                    <w:numPr>
                      <w:ilvl w:val="0"/>
                      <w:numId w:val="49"/>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Development does not result in soil erosion or land degradation or leave land exposed for an unreasonable </w:t>
                  </w:r>
                  <w:proofErr w:type="gramStart"/>
                  <w:r w:rsidRPr="00A6106B">
                    <w:rPr>
                      <w:rFonts w:ascii="Arial" w:hAnsi="Arial" w:cs="Arial"/>
                      <w:sz w:val="20"/>
                      <w:szCs w:val="20"/>
                    </w:rPr>
                    <w:t>period of time</w:t>
                  </w:r>
                  <w:proofErr w:type="gramEnd"/>
                  <w:r w:rsidRPr="00A6106B">
                    <w:rPr>
                      <w:rFonts w:ascii="Arial" w:hAnsi="Arial" w:cs="Arial"/>
                      <w:sz w:val="20"/>
                      <w:szCs w:val="20"/>
                    </w:rPr>
                    <w:t xml:space="preserve"> but is rehabilitated in a timely manner</w:t>
                  </w:r>
                </w:p>
                <w:p w:rsidR="008777BB" w:rsidRPr="00A6106B" w:rsidRDefault="00B776B6" w:rsidP="008777BB">
                  <w:pPr>
                    <w:spacing w:before="100" w:beforeAutospacing="1" w:after="100" w:afterAutospacing="1" w:line="240" w:lineRule="auto"/>
                    <w:rPr>
                      <w:rFonts w:ascii="Arial" w:eastAsia="Times New Roman" w:hAnsi="Arial" w:cs="Arial"/>
                      <w:sz w:val="20"/>
                      <w:szCs w:val="20"/>
                      <w:lang w:eastAsia="en-AU"/>
                    </w:rPr>
                  </w:pPr>
                  <w:r w:rsidRPr="004C7EBA">
                    <w:rPr>
                      <w:rFonts w:ascii="Arial" w:hAnsi="Arial" w:cs="Arial"/>
                      <w:sz w:val="18"/>
                      <w:szCs w:val="20"/>
                      <w:shd w:val="clear" w:color="auto" w:fill="FFFFFF"/>
                    </w:rPr>
                    <w:t>Note - Further guidance on habitat trees is provided in Planning scheme policy - Environmental areas</w:t>
                  </w:r>
                </w:p>
              </w:tc>
            </w:tr>
          </w:tbl>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1" w:type="pct"/>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66"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AE3403" w:rsidRPr="00A6106B" w:rsidRDefault="00AE3403">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36"/>
        <w:gridCol w:w="4822"/>
        <w:gridCol w:w="1756"/>
        <w:gridCol w:w="4259"/>
      </w:tblGrid>
      <w:tr w:rsidR="00AE3403" w:rsidRPr="00A6106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A6106B" w:rsidRDefault="00AE3403"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Works criteria</w:t>
            </w:r>
          </w:p>
        </w:tc>
      </w:tr>
      <w:tr w:rsidR="008563CF"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Utilities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PO18</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services including water supply, sewage disposal, electricity, street lighting, telecommunications and gas (if available) are provided in a manner that:</w:t>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effective in delivery of service and meets reasonable community expectations;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has capacity to service the maximum lot yield envisaged for the zone and the service provider’s design assumptions;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ensures a logical, sequential, efficient and integrated roll out of the service network;</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conveniently accessible in the event of maintenance or repair;</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minimises whole of life cycle costs for that infrastructure;</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minimises risk of potential adverse impacts on the natural and built environment;</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minimises risk of potential adverse impact on amenity and character values;</w:t>
            </w:r>
            <w:r w:rsidRPr="00A6106B">
              <w:rPr>
                <w:rFonts w:ascii="Arial" w:eastAsia="Times New Roman" w:hAnsi="Arial" w:cs="Arial"/>
                <w:sz w:val="20"/>
                <w:szCs w:val="20"/>
                <w:lang w:eastAsia="en-AU"/>
              </w:rPr>
              <w:br/>
            </w:r>
          </w:p>
          <w:p w:rsidR="00B64313" w:rsidRPr="00A6106B" w:rsidRDefault="00B64313" w:rsidP="004B68B1">
            <w:pPr>
              <w:numPr>
                <w:ilvl w:val="0"/>
                <w:numId w:val="5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recognises and promotes Councils Total Water Cycle Management policy and the efficient use of water resources.</w:t>
            </w:r>
            <w:r w:rsidRPr="00A6106B">
              <w:rPr>
                <w:rFonts w:ascii="Arial" w:eastAsia="Times New Roman" w:hAnsi="Arial" w:cs="Arial"/>
                <w:sz w:val="20"/>
                <w:szCs w:val="20"/>
                <w:lang w:eastAsia="en-AU"/>
              </w:rPr>
              <w:br/>
            </w:r>
          </w:p>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E18</w:t>
            </w:r>
          </w:p>
          <w:p w:rsidR="008777BB"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65"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Access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PO19</w:t>
            </w:r>
          </w:p>
          <w:p w:rsidR="008777BB"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required, access easements contain a driveway and provision for services constructed to suit the user’s needs. The easement covers all works associated with the access in accordance with Planning scheme policy - Integrated design.</w:t>
            </w:r>
            <w:r w:rsidR="008777BB" w:rsidRPr="00A6106B">
              <w:rPr>
                <w:rFonts w:ascii="Arial" w:eastAsia="Times New Roman" w:hAnsi="Arial" w:cs="Arial"/>
                <w:sz w:val="20"/>
                <w:szCs w:val="20"/>
                <w:lang w:eastAsia="en-AU"/>
              </w:rPr>
              <w:t xml:space="preserve"> </w:t>
            </w:r>
          </w:p>
        </w:tc>
        <w:tc>
          <w:tcPr>
            <w:tcW w:w="1559" w:type="pct"/>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B64313" w:rsidRPr="00A6106B" w:rsidTr="004C7EBA">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PO20</w:t>
            </w:r>
          </w:p>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layout of the development does not compromise:</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development of the road network in the area;</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function or safety of the road network;</w:t>
            </w:r>
          </w:p>
          <w:p w:rsidR="00B64313" w:rsidRPr="00A6106B" w:rsidRDefault="00B64313" w:rsidP="004B68B1">
            <w:pPr>
              <w:numPr>
                <w:ilvl w:val="0"/>
                <w:numId w:val="51"/>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the capacity of the road network.</w:t>
            </w: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E20.1</w:t>
            </w:r>
          </w:p>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provides for the extension of the road network in the area in accordance with Council’s road network planning.</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E20.2</w:t>
            </w:r>
          </w:p>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development does not compromise future road widening of frontage roads in accordance with the relevant standard and Council’s road planning.</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E20.3</w:t>
            </w:r>
          </w:p>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The development layout allows forward vehicular access to and from the site.</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vMerge w:val="restart"/>
            <w:tcBorders>
              <w:top w:val="outset" w:sz="6" w:space="0" w:color="auto"/>
              <w:left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PO21</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Safe access is provided for all vehicles required to access the site.</w:t>
            </w:r>
          </w:p>
          <w:p w:rsidR="00B64313" w:rsidRPr="00A6106B" w:rsidRDefault="00B64313" w:rsidP="00B64313">
            <w:pPr>
              <w:spacing w:before="100" w:beforeAutospacing="1" w:after="100" w:afterAutospacing="1" w:line="240" w:lineRule="auto"/>
              <w:ind w:right="150"/>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E21.1</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Site access and driveways are designed, located and constructed in accordance with:</w:t>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Council-controlled road and associated with a Dwelling house:</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w:t>
            </w:r>
            <w:r w:rsidRPr="00A6106B">
              <w:rPr>
                <w:rFonts w:ascii="Arial" w:eastAsia="Times New Roman" w:hAnsi="Arial" w:cs="Arial"/>
                <w:sz w:val="20"/>
                <w:szCs w:val="20"/>
                <w:lang w:eastAsia="en-AU"/>
              </w:rPr>
              <w:br/>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Council-controlled road and not associated with a Dwelling house:</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AS/NZS 2890.1 Parking facilities Part 1: Off street car parking;</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AS 2890.2 - Parking facilities Part 2: Off-street commercial vehicle facilities;</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w:t>
            </w:r>
            <w:r w:rsidRPr="00A6106B">
              <w:rPr>
                <w:rFonts w:ascii="Arial" w:eastAsia="Times New Roman" w:hAnsi="Arial" w:cs="Arial"/>
                <w:sz w:val="20"/>
                <w:szCs w:val="20"/>
                <w:lang w:eastAsia="en-AU"/>
              </w:rPr>
              <w:br/>
            </w:r>
          </w:p>
          <w:p w:rsidR="00B64313" w:rsidRPr="00A6106B" w:rsidRDefault="00B64313" w:rsidP="00B64313">
            <w:pPr>
              <w:numPr>
                <w:ilvl w:val="1"/>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Schedule 8 - Service vehicle requirements;</w:t>
            </w:r>
            <w:r w:rsidRPr="00A6106B">
              <w:rPr>
                <w:rFonts w:ascii="Arial" w:eastAsia="Times New Roman" w:hAnsi="Arial" w:cs="Arial"/>
                <w:sz w:val="20"/>
                <w:szCs w:val="20"/>
                <w:lang w:eastAsia="en-AU"/>
              </w:rPr>
              <w:br/>
            </w:r>
          </w:p>
          <w:p w:rsidR="00B64313" w:rsidRPr="00A6106B" w:rsidRDefault="00B64313" w:rsidP="00B64313">
            <w:pPr>
              <w:numPr>
                <w:ilvl w:val="0"/>
                <w:numId w:val="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vMerge/>
            <w:tcBorders>
              <w:left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Internal driveways, car parks and access ways are designed and constructed with a sealed pavement and in accordance with: </w:t>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AS/NZS 2890.1 Parking Facilities Part 1: Off street car parking;</w:t>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AS 2890.2 Parking Facilities Part 2: Off street commercial vehicle facilities;</w:t>
            </w:r>
            <w:r w:rsidRPr="00A6106B">
              <w:rPr>
                <w:rFonts w:ascii="Arial" w:eastAsia="Times New Roman" w:hAnsi="Arial" w:cs="Arial"/>
                <w:sz w:val="20"/>
                <w:szCs w:val="20"/>
                <w:lang w:eastAsia="en-AU"/>
              </w:rPr>
              <w:br/>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Planning scheme policy - Integrated design; and</w:t>
            </w:r>
            <w:r w:rsidRPr="00A6106B">
              <w:rPr>
                <w:rFonts w:ascii="Arial" w:eastAsia="Times New Roman" w:hAnsi="Arial" w:cs="Arial"/>
                <w:sz w:val="20"/>
                <w:szCs w:val="20"/>
                <w:lang w:eastAsia="en-AU"/>
              </w:rPr>
              <w:br/>
            </w:r>
          </w:p>
          <w:p w:rsidR="00B64313" w:rsidRPr="00A6106B" w:rsidRDefault="00B64313" w:rsidP="004B68B1">
            <w:pPr>
              <w:numPr>
                <w:ilvl w:val="0"/>
                <w:numId w:val="5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Schedule 8 - Service vehicle requirements.</w:t>
            </w:r>
          </w:p>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This includes queue lengths (refer to Schedule 8 - Service vehicle requirements), pavement widths and construction.</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rHeight w:val="945"/>
          <w:tblCellSpacing w:w="15" w:type="dxa"/>
        </w:trPr>
        <w:tc>
          <w:tcPr>
            <w:tcW w:w="1469" w:type="pct"/>
            <w:vMerge/>
            <w:tcBorders>
              <w:left w:val="outset" w:sz="6" w:space="0" w:color="auto"/>
              <w:right w:val="outset" w:sz="6" w:space="0" w:color="auto"/>
            </w:tcBorders>
            <w:vAlign w:val="center"/>
            <w:hideMark/>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E21.3</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65" w:type="pct"/>
            <w:vMerge w:val="restart"/>
            <w:tcBorders>
              <w:top w:val="outset" w:sz="6" w:space="0" w:color="auto"/>
              <w:left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vMerge w:val="restart"/>
            <w:tcBorders>
              <w:top w:val="outset" w:sz="6" w:space="0" w:color="auto"/>
              <w:left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rHeight w:val="945"/>
          <w:tblCellSpacing w:w="15" w:type="dxa"/>
        </w:trPr>
        <w:tc>
          <w:tcPr>
            <w:tcW w:w="1469" w:type="pct"/>
            <w:vMerge/>
            <w:tcBorders>
              <w:left w:val="outset" w:sz="6" w:space="0" w:color="auto"/>
              <w:bottom w:val="outset" w:sz="6" w:space="0" w:color="auto"/>
              <w:right w:val="outset" w:sz="6" w:space="0" w:color="auto"/>
            </w:tcBorders>
            <w:vAlign w:val="center"/>
          </w:tcPr>
          <w:p w:rsidR="00B64313" w:rsidRPr="00A6106B" w:rsidRDefault="00B64313" w:rsidP="00B64313">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E21.4</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Landscaping (including shade trees) is provided within car parks in accordance with Planning scheme policy - Integrated design.</w:t>
            </w:r>
          </w:p>
        </w:tc>
        <w:tc>
          <w:tcPr>
            <w:tcW w:w="565" w:type="pct"/>
            <w:vMerge/>
            <w:tcBorders>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vMerge/>
            <w:tcBorders>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Sealed and flood free road access during the minor storm event is available to the site from the nearest arterial or sub-arterial road.</w:t>
            </w:r>
          </w:p>
          <w:p w:rsidR="00B64313" w:rsidRPr="00A6106B" w:rsidRDefault="00B64313" w:rsidP="00B64313">
            <w:pPr>
              <w:spacing w:before="100" w:beforeAutospacing="1" w:after="100" w:afterAutospacing="1"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Editor's note - Where associated with a State-controlled road, further requirements may apply, and approvals may be required from the Department of Transport and Main Roads.</w:t>
            </w:r>
          </w:p>
        </w:tc>
        <w:tc>
          <w:tcPr>
            <w:tcW w:w="15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E22</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B64313" w:rsidRPr="00A6106B" w:rsidRDefault="00B64313" w:rsidP="00B64313">
            <w:pPr>
              <w:pStyle w:val="NormalWeb"/>
              <w:spacing w:before="150" w:after="150"/>
              <w:ind w:left="150" w:right="150"/>
              <w:rPr>
                <w:rFonts w:ascii="Arial" w:hAnsi="Arial" w:cs="Arial"/>
                <w:sz w:val="20"/>
                <w:szCs w:val="20"/>
              </w:rPr>
            </w:pPr>
            <w:r w:rsidRPr="004C7EBA">
              <w:rPr>
                <w:rFonts w:ascii="Arial" w:hAnsi="Arial" w:cs="Arial"/>
                <w:sz w:val="18"/>
                <w:szCs w:val="20"/>
              </w:rPr>
              <w:t>Note - The road network is mapped on Overlay map - Road hierarchy.</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B64313"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64313" w:rsidRPr="00A6106B" w:rsidRDefault="00B64313" w:rsidP="00D82A3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Street design and layout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B64313" w:rsidRPr="00A6106B" w:rsidRDefault="00B64313" w:rsidP="00D82A3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B64313" w:rsidRPr="00A6106B" w:rsidRDefault="00B64313" w:rsidP="00D82A34">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4313"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PO23</w:t>
            </w:r>
          </w:p>
          <w:p w:rsidR="00B64313" w:rsidRPr="00A6106B" w:rsidRDefault="00B64313"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Streets are designed and constructed in accordance with Planning scheme policy - Integrated design and Planning scheme policy </w:t>
            </w:r>
            <w:r w:rsidRPr="00A6106B">
              <w:rPr>
                <w:rFonts w:ascii="Arial" w:eastAsia="Times New Roman" w:hAnsi="Arial" w:cs="Arial"/>
                <w:sz w:val="20"/>
                <w:szCs w:val="20"/>
                <w:lang w:eastAsia="en-AU"/>
              </w:rPr>
              <w:lastRenderedPageBreak/>
              <w:t xml:space="preserve">- Operational works inspection, maintenance and bonding procedures. The street design and construction </w:t>
            </w:r>
            <w:proofErr w:type="gramStart"/>
            <w:r w:rsidRPr="00A6106B">
              <w:rPr>
                <w:rFonts w:ascii="Arial" w:eastAsia="Times New Roman" w:hAnsi="Arial" w:cs="Arial"/>
                <w:sz w:val="20"/>
                <w:szCs w:val="20"/>
                <w:lang w:eastAsia="en-AU"/>
              </w:rPr>
              <w:t>accommodates</w:t>
            </w:r>
            <w:proofErr w:type="gramEnd"/>
            <w:r w:rsidRPr="00A6106B">
              <w:rPr>
                <w:rFonts w:ascii="Arial" w:eastAsia="Times New Roman" w:hAnsi="Arial" w:cs="Arial"/>
                <w:sz w:val="20"/>
                <w:szCs w:val="20"/>
                <w:lang w:eastAsia="en-AU"/>
              </w:rPr>
              <w:t xml:space="preserve"> the following functions: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access to premises by providing convenient vehicular movement for residents between their homes and the major road network;</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safe and convenient pedestrian and cycle movement;</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adequate on street parking;</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drainage paths and treatment facilities;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efficient public transport routes;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utility services location;</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emergency access and waste collection;</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setting and approach (streetscape, landscaping and street furniture) for adjoining residences;</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expected traffic speeds and volumes; and</w:t>
            </w:r>
          </w:p>
          <w:p w:rsidR="00B64313" w:rsidRPr="00A6106B" w:rsidRDefault="00B64313" w:rsidP="004B68B1">
            <w:pPr>
              <w:numPr>
                <w:ilvl w:val="0"/>
                <w:numId w:val="53"/>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wildlife movement (where relevant).</w:t>
            </w:r>
          </w:p>
          <w:p w:rsidR="00B64313" w:rsidRPr="004C7EBA" w:rsidRDefault="00B64313" w:rsidP="00B64313">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Preliminary road design (including all services, street lighting, stormwater infrastructure, access locations, street trees and pedestrian network) may be required to demonstrate compliance with this PO.</w:t>
            </w:r>
          </w:p>
          <w:p w:rsidR="00B64313" w:rsidRPr="00A6106B" w:rsidRDefault="00B64313" w:rsidP="00B64313">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Environmental areas and corridors for examples of when and where wildlife movement infrastructure is required.</w:t>
            </w:r>
          </w:p>
        </w:tc>
        <w:tc>
          <w:tcPr>
            <w:tcW w:w="15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D82A34" w:rsidRPr="00A6106B" w:rsidTr="004C7EBA">
        <w:trPr>
          <w:trHeight w:val="2812"/>
          <w:tblCellSpacing w:w="15" w:type="dxa"/>
        </w:trPr>
        <w:tc>
          <w:tcPr>
            <w:tcW w:w="1469" w:type="pct"/>
            <w:vMerge w:val="restart"/>
            <w:tcBorders>
              <w:top w:val="outset" w:sz="6" w:space="0" w:color="auto"/>
              <w:left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PO24</w:t>
            </w:r>
          </w:p>
          <w:p w:rsidR="00D82A34" w:rsidRPr="00A6106B" w:rsidRDefault="00D82A34" w:rsidP="00B64313">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existing road network (whether trunk or non-trunk) is upgraded where necessary to cater for the impact from the development.</w:t>
            </w:r>
          </w:p>
          <w:p w:rsidR="00D82A34" w:rsidRPr="004C7EBA" w:rsidRDefault="00D82A34" w:rsidP="00B64313">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Development is near a transport sensitive location;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 xml:space="preserve">Forecast traffic to/from the development exceeds 5% of the </w:t>
            </w:r>
            <w:proofErr w:type="gramStart"/>
            <w:r w:rsidRPr="004C7EBA">
              <w:rPr>
                <w:rFonts w:ascii="Arial" w:eastAsia="Times New Roman" w:hAnsi="Arial" w:cs="Arial"/>
                <w:sz w:val="18"/>
                <w:szCs w:val="20"/>
                <w:lang w:eastAsia="en-AU"/>
              </w:rPr>
              <w:t>two way</w:t>
            </w:r>
            <w:proofErr w:type="gramEnd"/>
            <w:r w:rsidRPr="004C7EBA">
              <w:rPr>
                <w:rFonts w:ascii="Arial" w:eastAsia="Times New Roman" w:hAnsi="Arial" w:cs="Arial"/>
                <w:sz w:val="18"/>
                <w:szCs w:val="20"/>
                <w:lang w:eastAsia="en-AU"/>
              </w:rPr>
              <w:t xml:space="preserve"> flow on the adjoining road or intersection, and congestion currently exists or is anticipated within 10 years of the development completion;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Development access onto a sub arterial, or arterial road or within 100m of a signalised intersection;</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Residential development greater than 50 lots or dwellings;</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Offices greater than 4,000m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Gross Floor Area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Retail activities including Hardware and trade supplies, Showroom, Shop or Shopping centre greater than 1,000m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proofErr w:type="gramStart"/>
            <w:r w:rsidRPr="004C7EBA">
              <w:rPr>
                <w:rFonts w:ascii="Arial" w:eastAsia="Times New Roman" w:hAnsi="Arial" w:cs="Arial"/>
                <w:sz w:val="18"/>
                <w:szCs w:val="20"/>
                <w:lang w:eastAsia="en-AU"/>
              </w:rPr>
              <w:t>Warehouses</w:t>
            </w:r>
            <w:r w:rsidRPr="004C7EBA">
              <w:rPr>
                <w:rFonts w:ascii="Arial" w:eastAsia="Times New Roman" w:hAnsi="Arial" w:cs="Arial"/>
                <w:sz w:val="18"/>
                <w:szCs w:val="20"/>
                <w:vertAlign w:val="superscript"/>
                <w:lang w:eastAsia="en-AU"/>
              </w:rPr>
              <w:t>(</w:t>
            </w:r>
            <w:proofErr w:type="gramEnd"/>
            <w:r w:rsidRPr="004C7EBA">
              <w:rPr>
                <w:rFonts w:ascii="Arial" w:eastAsia="Times New Roman" w:hAnsi="Arial" w:cs="Arial"/>
                <w:sz w:val="18"/>
                <w:szCs w:val="20"/>
                <w:vertAlign w:val="superscript"/>
                <w:lang w:eastAsia="en-AU"/>
              </w:rPr>
              <w:t>88)</w:t>
            </w:r>
            <w:r w:rsidRPr="004C7EBA">
              <w:rPr>
                <w:rFonts w:ascii="Arial" w:eastAsia="Times New Roman" w:hAnsi="Arial" w:cs="Arial"/>
                <w:sz w:val="18"/>
                <w:szCs w:val="20"/>
                <w:lang w:eastAsia="en-AU"/>
              </w:rPr>
              <w:t> greater than 6,000m</w:t>
            </w:r>
            <w:r w:rsidRPr="004C7EBA">
              <w:rPr>
                <w:rFonts w:ascii="Arial" w:eastAsia="Times New Roman" w:hAnsi="Arial" w:cs="Arial"/>
                <w:sz w:val="18"/>
                <w:szCs w:val="20"/>
                <w:vertAlign w:val="superscript"/>
                <w:lang w:eastAsia="en-AU"/>
              </w:rPr>
              <w:t>2</w:t>
            </w:r>
            <w:r w:rsidRPr="004C7EBA">
              <w:rPr>
                <w:rFonts w:ascii="Arial" w:eastAsia="Times New Roman" w:hAnsi="Arial" w:cs="Arial"/>
                <w:sz w:val="18"/>
                <w:szCs w:val="20"/>
                <w:lang w:eastAsia="en-AU"/>
              </w:rPr>
              <w:t> GFA;</w:t>
            </w:r>
          </w:p>
          <w:p w:rsidR="00D82A34" w:rsidRPr="004C7EBA" w:rsidRDefault="00D82A34" w:rsidP="004B68B1">
            <w:pPr>
              <w:numPr>
                <w:ilvl w:val="0"/>
                <w:numId w:val="54"/>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lastRenderedPageBreak/>
              <w:t>On-site carpark greater than 100 spaces.</w:t>
            </w:r>
          </w:p>
          <w:p w:rsidR="00D82A34" w:rsidRPr="004C7EBA" w:rsidRDefault="00D82A34" w:rsidP="00B64313">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 xml:space="preserve">The ITA is to review the development’s impact upon the external road network for the period of 10 years from completion of the development. The ITA is to provide </w:t>
            </w:r>
            <w:proofErr w:type="gramStart"/>
            <w:r w:rsidRPr="004C7EBA">
              <w:rPr>
                <w:rFonts w:ascii="Arial" w:eastAsia="Times New Roman" w:hAnsi="Arial" w:cs="Arial"/>
                <w:sz w:val="18"/>
                <w:szCs w:val="20"/>
                <w:lang w:eastAsia="en-AU"/>
              </w:rPr>
              <w:t>sufficient</w:t>
            </w:r>
            <w:proofErr w:type="gramEnd"/>
            <w:r w:rsidRPr="004C7EBA">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The primary and secondary active transport network is mapped on Overlay map - Active transport</w:t>
            </w:r>
            <w:r w:rsidRPr="00A6106B">
              <w:rPr>
                <w:rFonts w:ascii="Arial" w:hAnsi="Arial" w:cs="Arial"/>
                <w:sz w:val="20"/>
                <w:szCs w:val="20"/>
                <w:shd w:val="clear" w:color="auto" w:fill="FFFFFF"/>
              </w:rPr>
              <w:t>.</w:t>
            </w:r>
          </w:p>
        </w:tc>
        <w:tc>
          <w:tcPr>
            <w:tcW w:w="1559" w:type="pct"/>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E24.1</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All turns vehicular access to existing lots is to be retained at new road intersections wherever practicable.</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Existing on-street parking is to be retained at new road intersections and along road frontages wherever practicable.</w:t>
            </w:r>
          </w:p>
        </w:tc>
        <w:tc>
          <w:tcPr>
            <w:tcW w:w="565" w:type="pct"/>
            <w:vMerge w:val="restart"/>
            <w:tcBorders>
              <w:top w:val="outset" w:sz="6" w:space="0" w:color="auto"/>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D82A34" w:rsidRPr="00A6106B" w:rsidTr="004C7EBA">
        <w:trPr>
          <w:trHeight w:val="3945"/>
          <w:tblCellSpacing w:w="15" w:type="dxa"/>
        </w:trPr>
        <w:tc>
          <w:tcPr>
            <w:tcW w:w="1469" w:type="pct"/>
            <w:vMerge/>
            <w:tcBorders>
              <w:left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E24.2</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D82A34"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All turns vehicular access to existing lots is to be retained at upgraded road intersections wherever practicable.</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Existing on-street parking is to be retained at upgraded road intersections and along road frontages wherever practicable.</w:t>
            </w:r>
          </w:p>
        </w:tc>
        <w:tc>
          <w:tcPr>
            <w:tcW w:w="565" w:type="pct"/>
            <w:vMerge/>
            <w:tcBorders>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D82A34" w:rsidRPr="00A6106B" w:rsidTr="004C7EBA">
        <w:trPr>
          <w:trHeight w:val="3945"/>
          <w:tblCellSpacing w:w="15" w:type="dxa"/>
        </w:trPr>
        <w:tc>
          <w:tcPr>
            <w:tcW w:w="1469" w:type="pct"/>
            <w:vMerge/>
            <w:tcBorders>
              <w:left w:val="outset" w:sz="6" w:space="0" w:color="auto"/>
              <w:bottom w:val="outset" w:sz="6" w:space="0" w:color="auto"/>
              <w:right w:val="outset" w:sz="6" w:space="0" w:color="auto"/>
            </w:tcBorders>
          </w:tcPr>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E24.3</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active transport network is extended in accordance with Planning scheme policy - Integrated design.</w:t>
            </w:r>
          </w:p>
        </w:tc>
        <w:tc>
          <w:tcPr>
            <w:tcW w:w="565" w:type="pct"/>
            <w:vMerge/>
            <w:tcBorders>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B64313"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PO25</w:t>
            </w:r>
          </w:p>
          <w:p w:rsidR="00D82A34" w:rsidRPr="00A6106B" w:rsidRDefault="00D82A34" w:rsidP="00D82A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New intersections along all streets and roads are located and designed to provide safe and convenient movements for all users.</w:t>
            </w:r>
          </w:p>
          <w:p w:rsidR="00B64313" w:rsidRPr="004C7EBA" w:rsidRDefault="00D82A34" w:rsidP="00B64313">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Refer Planning scheme policy - Integrated design and Planning scheme policy - Operational works inspection, maintenance and bonding procedures for design and construction standards.</w:t>
            </w:r>
          </w:p>
          <w:p w:rsidR="00D82A34" w:rsidRPr="00A6106B" w:rsidRDefault="00D82A34" w:rsidP="00B64313">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c>
          <w:tcPr>
            <w:tcW w:w="1559" w:type="pct"/>
            <w:tcBorders>
              <w:top w:val="outset" w:sz="6" w:space="0" w:color="auto"/>
              <w:left w:val="outset" w:sz="6" w:space="0" w:color="auto"/>
              <w:bottom w:val="outset" w:sz="6" w:space="0" w:color="auto"/>
              <w:right w:val="outset" w:sz="6" w:space="0" w:color="auto"/>
            </w:tcBorders>
          </w:tcPr>
          <w:p w:rsidR="00D82A34" w:rsidRPr="00A6106B" w:rsidRDefault="00D82A34" w:rsidP="00D82A34">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E25</w:t>
            </w:r>
          </w:p>
          <w:p w:rsidR="00D82A34" w:rsidRPr="00A6106B" w:rsidRDefault="00D82A34" w:rsidP="00D82A34">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New intersection spacing (centreline – centreline) along a through road conforms with the following:</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Where the through road provides an access or collector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same side = 100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50 metres</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t>Where the through road provides a sub-arterial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same side = 300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150 metres.</w:t>
            </w:r>
          </w:p>
          <w:p w:rsidR="00D82A34"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sz w:val="20"/>
                <w:szCs w:val="20"/>
              </w:rPr>
            </w:pPr>
            <w:r w:rsidRPr="00A6106B">
              <w:rPr>
                <w:rFonts w:ascii="Arial" w:hAnsi="Arial" w:cs="Arial"/>
                <w:sz w:val="20"/>
                <w:szCs w:val="20"/>
              </w:rPr>
              <w:lastRenderedPageBreak/>
              <w:t>When the through road provides an arterial function:</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the same side = 500 metres;</w:t>
            </w:r>
          </w:p>
          <w:p w:rsidR="00D82A34" w:rsidRPr="00A6106B" w:rsidRDefault="00D82A34" w:rsidP="004B68B1">
            <w:pPr>
              <w:pStyle w:val="NormalWeb"/>
              <w:numPr>
                <w:ilvl w:val="1"/>
                <w:numId w:val="55"/>
              </w:numPr>
              <w:shd w:val="clear" w:color="auto" w:fill="FFFFFF"/>
              <w:spacing w:before="150" w:beforeAutospacing="0" w:after="150" w:afterAutospacing="0"/>
              <w:ind w:left="1050" w:right="150"/>
              <w:rPr>
                <w:rFonts w:ascii="Arial" w:hAnsi="Arial" w:cs="Arial"/>
                <w:sz w:val="20"/>
                <w:szCs w:val="20"/>
              </w:rPr>
            </w:pPr>
            <w:r w:rsidRPr="00A6106B">
              <w:rPr>
                <w:rFonts w:ascii="Arial" w:hAnsi="Arial" w:cs="Arial"/>
                <w:sz w:val="20"/>
                <w:szCs w:val="20"/>
              </w:rPr>
              <w:t>intersecting road located on opposite side = 250 metres.</w:t>
            </w:r>
          </w:p>
          <w:p w:rsidR="00B64313" w:rsidRPr="00A6106B" w:rsidRDefault="00D82A34" w:rsidP="004B68B1">
            <w:pPr>
              <w:pStyle w:val="NormalWeb"/>
              <w:numPr>
                <w:ilvl w:val="0"/>
                <w:numId w:val="55"/>
              </w:numPr>
              <w:shd w:val="clear" w:color="auto" w:fill="FFFFFF"/>
              <w:spacing w:before="150" w:beforeAutospacing="0" w:after="150" w:afterAutospacing="0"/>
              <w:ind w:left="600" w:right="150"/>
              <w:rPr>
                <w:rFonts w:ascii="Arial" w:hAnsi="Arial" w:cs="Arial"/>
                <w:b/>
                <w:bCs/>
                <w:sz w:val="20"/>
                <w:szCs w:val="20"/>
              </w:rPr>
            </w:pPr>
            <w:r w:rsidRPr="00A6106B">
              <w:rPr>
                <w:rFonts w:ascii="Arial" w:hAnsi="Arial" w:cs="Arial"/>
                <w:sz w:val="20"/>
                <w:szCs w:val="20"/>
              </w:rPr>
              <w:t>Walkable block perimeter does not exceed 1500 metres.</w:t>
            </w:r>
          </w:p>
          <w:p w:rsidR="00D82A34" w:rsidRPr="004C7EBA" w:rsidRDefault="00D82A34" w:rsidP="00D82A34">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Based on the absolute minimum intersection spacing identified above, all turns access may not be permitted (</w:t>
            </w:r>
            <w:proofErr w:type="spellStart"/>
            <w:r w:rsidRPr="004C7EBA">
              <w:rPr>
                <w:rFonts w:ascii="Arial" w:hAnsi="Arial" w:cs="Arial"/>
                <w:sz w:val="18"/>
                <w:szCs w:val="20"/>
                <w:shd w:val="clear" w:color="auto" w:fill="FFFFFF"/>
              </w:rPr>
              <w:t>ie</w:t>
            </w:r>
            <w:proofErr w:type="spellEnd"/>
            <w:r w:rsidRPr="004C7EBA">
              <w:rPr>
                <w:rFonts w:ascii="Arial" w:hAnsi="Arial" w:cs="Arial"/>
                <w:sz w:val="18"/>
                <w:szCs w:val="20"/>
                <w:shd w:val="clear" w:color="auto" w:fill="FFFFFF"/>
              </w:rPr>
              <w:t>. left in/left out only) at intersections with sub-arterial roads or arterial roads.</w:t>
            </w:r>
          </w:p>
          <w:p w:rsidR="00D82A34" w:rsidRPr="004C7EBA" w:rsidRDefault="00D82A34" w:rsidP="00D82A34">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D82A34" w:rsidRPr="00A6106B" w:rsidRDefault="00D82A34" w:rsidP="00D82A34">
            <w:pPr>
              <w:pStyle w:val="NormalWeb"/>
              <w:shd w:val="clear" w:color="auto" w:fill="FFFFFF"/>
              <w:spacing w:before="150" w:beforeAutospacing="0" w:after="150" w:afterAutospacing="0"/>
              <w:ind w:left="240" w:right="150"/>
              <w:rPr>
                <w:rFonts w:ascii="Arial" w:hAnsi="Arial" w:cs="Arial"/>
                <w:b/>
                <w:bCs/>
                <w:sz w:val="20"/>
                <w:szCs w:val="20"/>
              </w:rPr>
            </w:pPr>
            <w:r w:rsidRPr="004C7EBA">
              <w:rPr>
                <w:rFonts w:ascii="Arial" w:hAnsi="Arial" w:cs="Arial"/>
                <w:sz w:val="18"/>
                <w:szCs w:val="20"/>
                <w:shd w:val="clear" w:color="auto" w:fill="FFFFFF"/>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 required for the intersection after considering vehicle speed and present/forecast turning and through volumes.</w:t>
            </w:r>
          </w:p>
        </w:tc>
        <w:tc>
          <w:tcPr>
            <w:tcW w:w="565"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B64313" w:rsidRPr="00A6106B" w:rsidRDefault="00B64313"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D82A34"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PO26</w:t>
            </w:r>
          </w:p>
          <w:p w:rsidR="00D82A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Frontage roads include streets where no direct lot access is provided.</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network is mapped on Overlay map - Road hierarchy.</w:t>
            </w:r>
          </w:p>
          <w:p w:rsidR="00204234" w:rsidRPr="004C7EBA" w:rsidRDefault="00204234" w:rsidP="0020423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lastRenderedPageBreak/>
              <w:t>Note - The Primary and Secondary active transport network is mapped on Overlay map - Active transport.</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 xml:space="preserve">Note - Roads </w:t>
            </w:r>
            <w:proofErr w:type="gramStart"/>
            <w:r w:rsidRPr="004C7EBA">
              <w:rPr>
                <w:rFonts w:ascii="Arial" w:hAnsi="Arial" w:cs="Arial"/>
                <w:sz w:val="18"/>
                <w:szCs w:val="20"/>
                <w:shd w:val="clear" w:color="auto" w:fill="FFFFFF"/>
              </w:rPr>
              <w:t>are considered to be</w:t>
            </w:r>
            <w:proofErr w:type="gramEnd"/>
            <w:r w:rsidRPr="004C7EBA">
              <w:rPr>
                <w:rFonts w:ascii="Arial" w:hAnsi="Arial" w:cs="Arial"/>
                <w:sz w:val="18"/>
                <w:szCs w:val="20"/>
                <w:shd w:val="clear" w:color="auto" w:fill="FFFFFF"/>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1559" w:type="pct"/>
            <w:tcBorders>
              <w:top w:val="outset" w:sz="6" w:space="0" w:color="auto"/>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E26</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p w:rsidR="00D82A34" w:rsidRPr="00A6106B" w:rsidRDefault="00D82A34" w:rsidP="00D82A34">
            <w:pPr>
              <w:pStyle w:val="NormalWeb"/>
              <w:shd w:val="clear" w:color="auto" w:fill="FFFFFF"/>
              <w:spacing w:before="150" w:beforeAutospacing="0" w:after="150" w:afterAutospacing="0"/>
              <w:ind w:left="150" w:right="150"/>
              <w:rPr>
                <w:rStyle w:val="Strong"/>
                <w:rFonts w:ascii="Arial" w:hAnsi="Arial" w:cs="Arial"/>
                <w:sz w:val="20"/>
                <w:szCs w:val="20"/>
              </w:rPr>
            </w:pPr>
          </w:p>
          <w:tbl>
            <w:tblPr>
              <w:tblStyle w:val="TableGrid"/>
              <w:tblW w:w="4457" w:type="dxa"/>
              <w:tblInd w:w="150" w:type="dxa"/>
              <w:tblLayout w:type="fixed"/>
              <w:tblLook w:val="04A0" w:firstRow="1" w:lastRow="0" w:firstColumn="1" w:lastColumn="0" w:noHBand="0" w:noVBand="1"/>
            </w:tblPr>
            <w:tblGrid>
              <w:gridCol w:w="2101"/>
              <w:gridCol w:w="2356"/>
            </w:tblGrid>
            <w:tr w:rsidR="00A6106B" w:rsidRPr="00A6106B" w:rsidTr="00204234">
              <w:tc>
                <w:tcPr>
                  <w:tcW w:w="2101" w:type="dxa"/>
                  <w:shd w:val="clear" w:color="auto" w:fill="CCCCCC"/>
                  <w:vAlign w:val="center"/>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Situation</w:t>
                  </w:r>
                </w:p>
              </w:tc>
              <w:tc>
                <w:tcPr>
                  <w:tcW w:w="2356" w:type="dxa"/>
                  <w:shd w:val="clear" w:color="auto" w:fill="CCCCCC"/>
                  <w:vAlign w:val="center"/>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Minimum construction</w:t>
                  </w:r>
                </w:p>
              </w:tc>
            </w:tr>
            <w:tr w:rsidR="00A6106B" w:rsidRPr="00A6106B" w:rsidTr="00232B30">
              <w:tc>
                <w:tcPr>
                  <w:tcW w:w="2101" w:type="dxa"/>
                </w:tcPr>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Frontage road unconstructed or gravel road only;</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OR</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Frontage road sealed but not constructed* to Planning scheme policy - Integrated design standard;</w:t>
                  </w:r>
                  <w:r w:rsidRPr="00A6106B">
                    <w:rPr>
                      <w:rFonts w:ascii="Arial" w:hAnsi="Arial" w:cs="Arial"/>
                      <w:sz w:val="20"/>
                      <w:szCs w:val="20"/>
                    </w:rPr>
                    <w:br/>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OR</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Frontage road partially constructed* to Planning scheme policy - Integrated design standard.</w:t>
                  </w:r>
                  <w:r w:rsidRPr="00A6106B">
                    <w:rPr>
                      <w:rFonts w:ascii="Arial" w:hAnsi="Arial" w:cs="Arial"/>
                      <w:sz w:val="20"/>
                      <w:szCs w:val="20"/>
                    </w:rPr>
                    <w:br/>
                  </w:r>
                </w:p>
              </w:tc>
              <w:tc>
                <w:tcPr>
                  <w:tcW w:w="2356" w:type="dxa"/>
                </w:tcPr>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204234" w:rsidRPr="00A6106B" w:rsidRDefault="00204234"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minimum total travel lane width is:</w:t>
                  </w:r>
                  <w:r w:rsidRPr="00A6106B">
                    <w:rPr>
                      <w:rFonts w:ascii="Arial" w:hAnsi="Arial" w:cs="Arial"/>
                      <w:sz w:val="20"/>
                      <w:szCs w:val="20"/>
                    </w:rPr>
                    <w:br/>
                  </w:r>
                </w:p>
                <w:p w:rsidR="00204234" w:rsidRPr="00A6106B" w:rsidRDefault="00204234" w:rsidP="00232B30">
                  <w:pPr>
                    <w:numPr>
                      <w:ilvl w:val="0"/>
                      <w:numId w:val="56"/>
                    </w:numPr>
                    <w:spacing w:before="150" w:after="150"/>
                    <w:ind w:left="600" w:right="150"/>
                    <w:rPr>
                      <w:rFonts w:ascii="Arial" w:hAnsi="Arial" w:cs="Arial"/>
                      <w:sz w:val="20"/>
                      <w:szCs w:val="20"/>
                    </w:rPr>
                  </w:pPr>
                  <w:r w:rsidRPr="00A6106B">
                    <w:rPr>
                      <w:rFonts w:ascii="Arial" w:hAnsi="Arial" w:cs="Arial"/>
                      <w:sz w:val="20"/>
                      <w:szCs w:val="20"/>
                    </w:rPr>
                    <w:t>6m for minor roads;</w:t>
                  </w:r>
                  <w:r w:rsidRPr="00A6106B">
                    <w:rPr>
                      <w:rFonts w:ascii="Arial" w:hAnsi="Arial" w:cs="Arial"/>
                      <w:sz w:val="20"/>
                      <w:szCs w:val="20"/>
                    </w:rPr>
                    <w:br/>
                  </w:r>
                </w:p>
                <w:p w:rsidR="00204234" w:rsidRPr="00A6106B" w:rsidRDefault="00204234" w:rsidP="00232B30">
                  <w:pPr>
                    <w:numPr>
                      <w:ilvl w:val="0"/>
                      <w:numId w:val="56"/>
                    </w:numPr>
                    <w:spacing w:before="150" w:after="150"/>
                    <w:ind w:left="600" w:right="150"/>
                    <w:rPr>
                      <w:rFonts w:ascii="Arial" w:hAnsi="Arial" w:cs="Arial"/>
                      <w:sz w:val="20"/>
                      <w:szCs w:val="20"/>
                    </w:rPr>
                  </w:pPr>
                  <w:r w:rsidRPr="00A6106B">
                    <w:rPr>
                      <w:rFonts w:ascii="Arial" w:hAnsi="Arial" w:cs="Arial"/>
                      <w:sz w:val="20"/>
                      <w:szCs w:val="20"/>
                    </w:rPr>
                    <w:t>7m for major roads.</w:t>
                  </w:r>
                </w:p>
              </w:tc>
            </w:tr>
          </w:tbl>
          <w:p w:rsidR="00204234" w:rsidRPr="004C7EBA" w:rsidRDefault="00204234" w:rsidP="00D82A34">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Major roads are sub-arterial roads and arterial roads.  Minor roads are roads that are not major roads.</w:t>
            </w:r>
          </w:p>
          <w:p w:rsidR="00204234" w:rsidRPr="004C7EBA" w:rsidRDefault="00204234" w:rsidP="00D82A34">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 xml:space="preserve">Note - Construction includes all associated works (services, street lighting and </w:t>
            </w:r>
            <w:proofErr w:type="spellStart"/>
            <w:r w:rsidRPr="004C7EBA">
              <w:rPr>
                <w:rFonts w:ascii="Arial" w:hAnsi="Arial" w:cs="Arial"/>
                <w:sz w:val="18"/>
                <w:szCs w:val="20"/>
                <w:shd w:val="clear" w:color="auto" w:fill="FFFFFF"/>
              </w:rPr>
              <w:t>linemarking</w:t>
            </w:r>
            <w:proofErr w:type="spellEnd"/>
            <w:r w:rsidRPr="004C7EBA">
              <w:rPr>
                <w:rFonts w:ascii="Arial" w:hAnsi="Arial" w:cs="Arial"/>
                <w:sz w:val="18"/>
                <w:szCs w:val="20"/>
                <w:shd w:val="clear" w:color="auto" w:fill="FFFFFF"/>
              </w:rPr>
              <w:t>).</w:t>
            </w:r>
          </w:p>
          <w:p w:rsidR="00204234" w:rsidRPr="004C7EBA" w:rsidRDefault="00204234" w:rsidP="00204234">
            <w:pPr>
              <w:pStyle w:val="NormalWeb"/>
              <w:spacing w:before="150" w:after="150"/>
              <w:ind w:left="150" w:right="150"/>
              <w:rPr>
                <w:rFonts w:ascii="Arial" w:hAnsi="Arial" w:cs="Arial"/>
                <w:sz w:val="18"/>
                <w:szCs w:val="20"/>
              </w:rPr>
            </w:pPr>
            <w:r w:rsidRPr="004C7EBA">
              <w:rPr>
                <w:rFonts w:ascii="Arial" w:hAnsi="Arial" w:cs="Arial"/>
                <w:sz w:val="18"/>
                <w:szCs w:val="20"/>
              </w:rPr>
              <w:t>Note - Alignment within road reserves is to be agreed with Council.</w:t>
            </w:r>
          </w:p>
          <w:p w:rsidR="00204234" w:rsidRPr="00A6106B" w:rsidRDefault="00204234" w:rsidP="00204234">
            <w:pPr>
              <w:pStyle w:val="NormalWeb"/>
              <w:spacing w:before="150" w:after="150"/>
              <w:ind w:left="150" w:right="150"/>
              <w:rPr>
                <w:rStyle w:val="Strong"/>
                <w:rFonts w:ascii="Arial" w:hAnsi="Arial" w:cs="Arial"/>
                <w:b w:val="0"/>
                <w:bCs w:val="0"/>
                <w:sz w:val="20"/>
                <w:szCs w:val="20"/>
              </w:rPr>
            </w:pPr>
            <w:r w:rsidRPr="004C7EBA">
              <w:rPr>
                <w:rFonts w:ascii="Arial" w:hAnsi="Arial" w:cs="Arial"/>
                <w:sz w:val="18"/>
                <w:szCs w:val="20"/>
                <w:shd w:val="clear" w:color="auto" w:fill="FFFFFF"/>
              </w:rPr>
              <w:t xml:space="preserve">Note - *Roads </w:t>
            </w:r>
            <w:proofErr w:type="gramStart"/>
            <w:r w:rsidRPr="004C7EBA">
              <w:rPr>
                <w:rFonts w:ascii="Arial" w:hAnsi="Arial" w:cs="Arial"/>
                <w:sz w:val="18"/>
                <w:szCs w:val="20"/>
                <w:shd w:val="clear" w:color="auto" w:fill="FFFFFF"/>
              </w:rPr>
              <w:t>are considered to be</w:t>
            </w:r>
            <w:proofErr w:type="gramEnd"/>
            <w:r w:rsidRPr="004C7EBA">
              <w:rPr>
                <w:rFonts w:ascii="Arial" w:hAnsi="Arial" w:cs="Arial"/>
                <w:sz w:val="18"/>
                <w:szCs w:val="20"/>
                <w:shd w:val="clear" w:color="auto" w:fill="FFFFFF"/>
              </w:rPr>
              <w:t xml:space="preserve"> constructed in accordance with Council standards when there is sufficient pavement width, geometry and depth to </w:t>
            </w:r>
            <w:r w:rsidRPr="004C7EBA">
              <w:rPr>
                <w:rFonts w:ascii="Arial" w:hAnsi="Arial" w:cs="Arial"/>
                <w:sz w:val="18"/>
                <w:szCs w:val="20"/>
                <w:shd w:val="clear" w:color="auto" w:fill="FFFFFF"/>
              </w:rPr>
              <w:lastRenderedPageBreak/>
              <w:t>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65" w:type="pct"/>
            <w:tcBorders>
              <w:top w:val="outset" w:sz="6" w:space="0" w:color="auto"/>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D82A34" w:rsidRPr="00A6106B" w:rsidRDefault="00D82A34" w:rsidP="00B64313">
            <w:pPr>
              <w:spacing w:before="100" w:beforeAutospacing="1" w:after="100" w:afterAutospacing="1" w:line="240" w:lineRule="auto"/>
              <w:ind w:left="150" w:right="150"/>
              <w:rPr>
                <w:rFonts w:ascii="Arial" w:eastAsia="Times New Roman" w:hAnsi="Arial" w:cs="Arial"/>
                <w:sz w:val="20"/>
                <w:szCs w:val="20"/>
                <w:lang w:eastAsia="en-AU"/>
              </w:rPr>
            </w:pPr>
          </w:p>
        </w:tc>
      </w:tr>
      <w:tr w:rsidR="00204234"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04234" w:rsidRPr="00A6106B" w:rsidRDefault="00204234" w:rsidP="00CC3C0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Stormwater</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204234" w:rsidRPr="00A6106B" w:rsidRDefault="00204234" w:rsidP="00CC3C0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204234" w:rsidRPr="00A6106B" w:rsidRDefault="00204234" w:rsidP="00CC3C04">
            <w:pPr>
              <w:spacing w:before="100" w:beforeAutospacing="1" w:after="100" w:afterAutospacing="1" w:line="240" w:lineRule="auto"/>
              <w:ind w:left="150" w:right="150"/>
              <w:rPr>
                <w:rFonts w:ascii="Arial" w:eastAsia="Times New Roman" w:hAnsi="Arial" w:cs="Arial"/>
                <w:b/>
                <w:bCs/>
                <w:sz w:val="20"/>
                <w:szCs w:val="20"/>
                <w:lang w:eastAsia="en-AU"/>
              </w:rPr>
            </w:pPr>
          </w:p>
        </w:tc>
      </w:tr>
      <w:tr w:rsidR="00204234" w:rsidRPr="00A6106B" w:rsidTr="004C7EBA">
        <w:trPr>
          <w:trHeight w:val="1030"/>
          <w:tblCellSpacing w:w="15" w:type="dxa"/>
        </w:trPr>
        <w:tc>
          <w:tcPr>
            <w:tcW w:w="1469" w:type="pct"/>
            <w:vMerge w:val="restart"/>
            <w:tcBorders>
              <w:top w:val="outset" w:sz="6" w:space="0" w:color="auto"/>
              <w:left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PO27</w:t>
            </w:r>
          </w:p>
          <w:p w:rsidR="00204234" w:rsidRPr="00A6106B" w:rsidRDefault="00204234" w:rsidP="0020423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E27.1</w:t>
            </w:r>
          </w:p>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capacity of all minor drainage systems </w:t>
            </w:r>
            <w:proofErr w:type="gramStart"/>
            <w:r w:rsidRPr="00A6106B">
              <w:rPr>
                <w:rFonts w:ascii="Arial" w:hAnsi="Arial" w:cs="Arial"/>
                <w:sz w:val="20"/>
                <w:szCs w:val="20"/>
              </w:rPr>
              <w:t>are</w:t>
            </w:r>
            <w:proofErr w:type="gramEnd"/>
            <w:r w:rsidRPr="00A6106B">
              <w:rPr>
                <w:rFonts w:ascii="Arial" w:hAnsi="Arial" w:cs="Arial"/>
                <w:sz w:val="20"/>
                <w:szCs w:val="20"/>
              </w:rPr>
              <w:t xml:space="preserve"> designed in accordance with Planning scheme policy - Integrated design.</w:t>
            </w:r>
          </w:p>
          <w:p w:rsidR="00204234" w:rsidRPr="00A6106B" w:rsidRDefault="00204234" w:rsidP="00204234">
            <w:pPr>
              <w:rPr>
                <w:rFonts w:ascii="Arial" w:hAnsi="Arial" w:cs="Arial"/>
                <w:sz w:val="20"/>
                <w:szCs w:val="20"/>
              </w:rPr>
            </w:pPr>
          </w:p>
        </w:tc>
        <w:tc>
          <w:tcPr>
            <w:tcW w:w="565" w:type="pct"/>
            <w:vMerge w:val="restart"/>
            <w:tcBorders>
              <w:top w:val="outset" w:sz="6" w:space="0" w:color="auto"/>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204234" w:rsidRPr="00A6106B" w:rsidTr="004C7EBA">
        <w:trPr>
          <w:trHeight w:val="36"/>
          <w:tblCellSpacing w:w="15" w:type="dxa"/>
        </w:trPr>
        <w:tc>
          <w:tcPr>
            <w:tcW w:w="1469" w:type="pct"/>
            <w:vMerge/>
            <w:tcBorders>
              <w:left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E27.2</w:t>
            </w:r>
          </w:p>
          <w:p w:rsidR="00204234" w:rsidRPr="00A6106B" w:rsidRDefault="0020423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Stormwater pipe network capacity is to be calculated in accordance with the Hydraulic Grade Line method as detailed in Australian Rainfall and Runoff or QUDM.</w:t>
            </w:r>
          </w:p>
        </w:tc>
        <w:tc>
          <w:tcPr>
            <w:tcW w:w="565" w:type="pct"/>
            <w:vMerge/>
            <w:tcBorders>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204234" w:rsidRPr="00A6106B" w:rsidTr="004C7EBA">
        <w:trPr>
          <w:trHeight w:val="1030"/>
          <w:tblCellSpacing w:w="15" w:type="dxa"/>
        </w:trPr>
        <w:tc>
          <w:tcPr>
            <w:tcW w:w="1469" w:type="pct"/>
            <w:vMerge/>
            <w:tcBorders>
              <w:left w:val="outset" w:sz="6" w:space="0" w:color="auto"/>
              <w:bottom w:val="outset" w:sz="6" w:space="0" w:color="auto"/>
              <w:right w:val="outset" w:sz="6" w:space="0" w:color="auto"/>
            </w:tcBorders>
          </w:tcPr>
          <w:p w:rsidR="00204234" w:rsidRPr="00A6106B" w:rsidRDefault="00204234" w:rsidP="0020423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E27.3</w:t>
            </w:r>
          </w:p>
          <w:p w:rsidR="00204234" w:rsidRPr="00A6106B" w:rsidRDefault="00204234" w:rsidP="0020423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inter-allotment drainage infrastructure is provided in accordance with the relevant level as identified in QUDM.</w:t>
            </w:r>
          </w:p>
        </w:tc>
        <w:tc>
          <w:tcPr>
            <w:tcW w:w="565" w:type="pct"/>
            <w:vMerge/>
            <w:tcBorders>
              <w:left w:val="outset" w:sz="6" w:space="0" w:color="auto"/>
              <w:bottom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204234" w:rsidRPr="00A6106B" w:rsidRDefault="00204234" w:rsidP="0020423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rHeight w:val="459"/>
          <w:tblCellSpacing w:w="15" w:type="dxa"/>
        </w:trPr>
        <w:tc>
          <w:tcPr>
            <w:tcW w:w="1469" w:type="pct"/>
            <w:vMerge w:val="restart"/>
            <w:tcBorders>
              <w:top w:val="outset" w:sz="6" w:space="0" w:color="auto"/>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PO28</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E28.1</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internal drainage system safely and adequately conveys the stormwater flows for the 1% AEP event for the fully developed upstream catchment through the site.</w:t>
            </w:r>
          </w:p>
        </w:tc>
        <w:tc>
          <w:tcPr>
            <w:tcW w:w="565" w:type="pct"/>
            <w:vMerge w:val="restart"/>
            <w:tcBorders>
              <w:top w:val="outset" w:sz="6" w:space="0" w:color="auto"/>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rHeight w:val="457"/>
          <w:tblCellSpacing w:w="15" w:type="dxa"/>
        </w:trPr>
        <w:tc>
          <w:tcPr>
            <w:tcW w:w="1469" w:type="pct"/>
            <w:vMerge/>
            <w:tcBorders>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E28.2</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external (downstream) drainage system safely conveys the stormwater flows for the 1% </w:t>
            </w:r>
            <w:r w:rsidRPr="00A6106B">
              <w:rPr>
                <w:rFonts w:ascii="Arial" w:hAnsi="Arial" w:cs="Arial"/>
                <w:sz w:val="20"/>
                <w:szCs w:val="20"/>
              </w:rPr>
              <w:lastRenderedPageBreak/>
              <w:t>AEP event for the fully developed upstream catchment without allowing the flows to encroach upon private lots.</w:t>
            </w:r>
          </w:p>
        </w:tc>
        <w:tc>
          <w:tcPr>
            <w:tcW w:w="565" w:type="pct"/>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rHeight w:val="1959"/>
          <w:tblCellSpacing w:w="15" w:type="dxa"/>
        </w:trPr>
        <w:tc>
          <w:tcPr>
            <w:tcW w:w="1469" w:type="pct"/>
            <w:vMerge/>
            <w:tcBorders>
              <w:left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E28.3</w:t>
            </w:r>
          </w:p>
          <w:p w:rsidR="003140D4" w:rsidRPr="00A6106B" w:rsidRDefault="003140D4" w:rsidP="004C7EBA">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Overland flow paths from roads and public open space areas do not pass through private lots. Drainage pathways are provided to accommodate overland flows from roads and public open space areas.</w:t>
            </w:r>
          </w:p>
        </w:tc>
        <w:tc>
          <w:tcPr>
            <w:tcW w:w="565" w:type="pct"/>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rHeight w:val="457"/>
          <w:tblCellSpacing w:w="15" w:type="dxa"/>
        </w:trPr>
        <w:tc>
          <w:tcPr>
            <w:tcW w:w="1469" w:type="pct"/>
            <w:vMerge/>
            <w:tcBorders>
              <w:left w:val="outset" w:sz="6" w:space="0" w:color="auto"/>
              <w:bottom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E28.4</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flow velocity in all unlined or soft faced open drains is kept within acceptable limits for the type of material or lining and condition of the channel.</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Refer to QUDM for recommended average flow velocities.</w:t>
            </w:r>
          </w:p>
        </w:tc>
        <w:tc>
          <w:tcPr>
            <w:tcW w:w="565" w:type="pct"/>
            <w:vMerge/>
            <w:tcBorders>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PO29</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140D4" w:rsidRPr="00A6106B" w:rsidRDefault="003140D4" w:rsidP="003140D4">
            <w:pPr>
              <w:rPr>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E29</w:t>
            </w:r>
          </w:p>
          <w:p w:rsidR="003140D4" w:rsidRPr="00A6106B" w:rsidRDefault="003140D4" w:rsidP="003140D4">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stormwater drainage system is designed and constructed in accordance with Planning scheme policy - Integrated design.</w:t>
            </w:r>
          </w:p>
        </w:tc>
        <w:tc>
          <w:tcPr>
            <w:tcW w:w="565"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3140D4"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PO30</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Stormwater run-off from the site is conveyed to a point of lawful discharge without causing </w:t>
            </w:r>
            <w:r w:rsidRPr="00A6106B">
              <w:rPr>
                <w:rFonts w:ascii="Arial" w:eastAsia="Times New Roman" w:hAnsi="Arial" w:cs="Arial"/>
                <w:sz w:val="20"/>
                <w:szCs w:val="20"/>
                <w:lang w:eastAsia="en-AU"/>
              </w:rPr>
              <w:lastRenderedPageBreak/>
              <w:t xml:space="preserve">actionable </w:t>
            </w:r>
            <w:proofErr w:type="gramStart"/>
            <w:r w:rsidRPr="00A6106B">
              <w:rPr>
                <w:rFonts w:ascii="Arial" w:eastAsia="Times New Roman" w:hAnsi="Arial" w:cs="Arial"/>
                <w:sz w:val="20"/>
                <w:szCs w:val="20"/>
                <w:lang w:eastAsia="en-AU"/>
              </w:rPr>
              <w:t>nuisance  to</w:t>
            </w:r>
            <w:proofErr w:type="gramEnd"/>
            <w:r w:rsidRPr="00A6106B">
              <w:rPr>
                <w:rFonts w:ascii="Arial" w:eastAsia="Times New Roman" w:hAnsi="Arial" w:cs="Arial"/>
                <w:sz w:val="20"/>
                <w:szCs w:val="20"/>
                <w:lang w:eastAsia="en-AU"/>
              </w:rPr>
              <w:t xml:space="preserve"> any person, property or premises.</w:t>
            </w:r>
          </w:p>
          <w:p w:rsidR="003140D4" w:rsidRPr="004C7EBA" w:rsidRDefault="003140D4" w:rsidP="003140D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Refer to Planning scheme policy - Integrated design for details and examples.</w:t>
            </w:r>
          </w:p>
          <w:p w:rsidR="003140D4" w:rsidRPr="004C7EBA" w:rsidRDefault="003140D4" w:rsidP="003140D4">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downstream drainage discharge report in accordance with Planning scheme policy - Stormwater management may be required to demonstrate achievement of this performance outcome.</w:t>
            </w:r>
          </w:p>
          <w:p w:rsidR="003140D4" w:rsidRPr="00A6106B" w:rsidRDefault="003140D4" w:rsidP="003140D4">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c>
          <w:tcPr>
            <w:tcW w:w="15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565"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3140D4" w:rsidRPr="00A6106B" w:rsidRDefault="003140D4" w:rsidP="003140D4">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generated from the development does not compromise the capacity of existing stormwater infrastructure downstream of the site.</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Note - A downstream drainage discharge report in accordance with Planning scheme policy - Stormwater man</w:t>
            </w:r>
            <w:r w:rsidR="004C7EBA" w:rsidRPr="004C7EBA">
              <w:rPr>
                <w:rFonts w:ascii="Arial" w:hAnsi="Arial" w:cs="Arial"/>
                <w:sz w:val="18"/>
                <w:szCs w:val="20"/>
                <w:shd w:val="clear" w:color="auto" w:fill="FFFFFF"/>
              </w:rPr>
              <w:t>a</w:t>
            </w:r>
            <w:r w:rsidRPr="004C7EBA">
              <w:rPr>
                <w:rFonts w:ascii="Arial" w:hAnsi="Arial" w:cs="Arial"/>
                <w:sz w:val="18"/>
                <w:szCs w:val="20"/>
                <w:shd w:val="clear" w:color="auto" w:fill="FFFFFF"/>
              </w:rPr>
              <w:t>gement may be required to demonstrate compliance with this performance outcome.</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Where development:</w:t>
            </w:r>
          </w:p>
          <w:p w:rsidR="00232B30" w:rsidRPr="00A6106B" w:rsidRDefault="00232B30" w:rsidP="00232B30">
            <w:pPr>
              <w:numPr>
                <w:ilvl w:val="0"/>
                <w:numId w:val="5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involves a land area of 2500m</w:t>
            </w:r>
            <w:r w:rsidRPr="00A6106B">
              <w:rPr>
                <w:rFonts w:ascii="Arial" w:eastAsia="Times New Roman" w:hAnsi="Arial" w:cs="Arial"/>
                <w:sz w:val="20"/>
                <w:szCs w:val="20"/>
                <w:vertAlign w:val="superscript"/>
                <w:lang w:eastAsia="en-AU"/>
              </w:rPr>
              <w:t>2</w:t>
            </w:r>
            <w:r w:rsidRPr="00A6106B">
              <w:rPr>
                <w:rFonts w:ascii="Arial" w:eastAsia="Times New Roman" w:hAnsi="Arial" w:cs="Arial"/>
                <w:sz w:val="20"/>
                <w:szCs w:val="20"/>
                <w:lang w:eastAsia="en-AU"/>
              </w:rPr>
              <w:t> or greater; and</w:t>
            </w:r>
          </w:p>
          <w:p w:rsidR="00232B30" w:rsidRPr="00A6106B" w:rsidRDefault="00232B30" w:rsidP="00232B30">
            <w:pPr>
              <w:numPr>
                <w:ilvl w:val="0"/>
                <w:numId w:val="5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val="en-US" w:eastAsia="en-AU"/>
              </w:rPr>
              <w:t>results in 6 or more dwellings,</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stormwater quality management systems are designed, constructed, established and </w:t>
            </w:r>
            <w:r w:rsidRPr="00A6106B">
              <w:rPr>
                <w:rFonts w:ascii="Arial" w:eastAsia="Times New Roman" w:hAnsi="Arial" w:cs="Arial"/>
                <w:sz w:val="20"/>
                <w:szCs w:val="20"/>
                <w:lang w:eastAsia="en-AU"/>
              </w:rPr>
              <w:lastRenderedPageBreak/>
              <w:t>maintained to minimise the environmental impact of stormwater on surface, groundwater and receiving water environments and meet the design objectives outlined in Schedule 10 - Stormwater management design objectives.</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For Rural residential development with a density of 1.25 lots/dwellings per hectare and above, the entire development area is to be treated by stormwater quality management system/s.  For Rural residential development with a density less than 1.25 lots/dwellings per hectare, the road reserve is to be treated by the stormwater quality management system/s.</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 xml:space="preserve">Note - A </w:t>
            </w:r>
            <w:proofErr w:type="gramStart"/>
            <w:r w:rsidRPr="004C7EBA">
              <w:rPr>
                <w:rFonts w:ascii="Arial" w:hAnsi="Arial" w:cs="Arial"/>
                <w:sz w:val="18"/>
                <w:szCs w:val="20"/>
                <w:shd w:val="clear" w:color="auto" w:fill="FFFFFF"/>
              </w:rPr>
              <w:t>site based</w:t>
            </w:r>
            <w:proofErr w:type="gramEnd"/>
            <w:r w:rsidRPr="004C7EBA">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PO33</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A6106B">
              <w:rPr>
                <w:rFonts w:ascii="Arial" w:hAnsi="Arial" w:cs="Arial"/>
                <w:sz w:val="20"/>
                <w:szCs w:val="20"/>
                <w:shd w:val="clear" w:color="auto" w:fill="FFFFFF"/>
              </w:rPr>
              <w:t>No example provided. </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Council is provided with accurate representations of the completed stormwater management works within residential developments.</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“As Built” drawings and specifications of the stormwater management devices certified by an RPEQ is provided.</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Documentation is to include:</w:t>
            </w:r>
          </w:p>
          <w:p w:rsidR="00232B30" w:rsidRPr="004C7EBA" w:rsidRDefault="00232B30" w:rsidP="00232B30">
            <w:pPr>
              <w:numPr>
                <w:ilvl w:val="0"/>
                <w:numId w:val="5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val="en-US" w:eastAsia="en-AU"/>
              </w:rPr>
              <w:t>photographic evidence and inspection date of the installation of approved underdrainage;</w:t>
            </w:r>
          </w:p>
          <w:p w:rsidR="00232B30" w:rsidRPr="004C7EBA" w:rsidRDefault="00232B30" w:rsidP="00232B30">
            <w:pPr>
              <w:numPr>
                <w:ilvl w:val="0"/>
                <w:numId w:val="5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232B30" w:rsidRPr="00A6106B" w:rsidRDefault="00232B30" w:rsidP="00232B30">
            <w:pPr>
              <w:numPr>
                <w:ilvl w:val="0"/>
                <w:numId w:val="58"/>
              </w:numPr>
              <w:shd w:val="clear" w:color="auto" w:fill="FFFFFF"/>
              <w:spacing w:before="150" w:after="150" w:line="240" w:lineRule="auto"/>
              <w:ind w:left="600" w:right="150"/>
              <w:rPr>
                <w:rStyle w:val="Strong"/>
                <w:rFonts w:ascii="Arial" w:eastAsia="Times New Roman" w:hAnsi="Arial" w:cs="Arial"/>
                <w:b w:val="0"/>
                <w:bCs w:val="0"/>
                <w:sz w:val="20"/>
                <w:szCs w:val="20"/>
                <w:lang w:eastAsia="en-AU"/>
              </w:rPr>
            </w:pPr>
            <w:r w:rsidRPr="004C7EBA">
              <w:rPr>
                <w:rFonts w:ascii="Arial" w:eastAsia="Times New Roman" w:hAnsi="Arial" w:cs="Arial"/>
                <w:sz w:val="18"/>
                <w:szCs w:val="20"/>
                <w:lang w:val="en-US" w:eastAsia="en-AU"/>
              </w:rPr>
              <w:lastRenderedPageBreak/>
              <w:t>date of the final inspection</w:t>
            </w:r>
            <w:r w:rsidRPr="00A6106B">
              <w:rPr>
                <w:rFonts w:ascii="Arial" w:eastAsia="Times New Roman" w:hAnsi="Arial" w:cs="Arial"/>
                <w:sz w:val="20"/>
                <w:szCs w:val="20"/>
                <w:lang w:val="en-US" w:eastAsia="en-AU"/>
              </w:rPr>
              <w:t>.</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Site works and construction management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PO35</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site and any existing structures are maintained in a tidy and safe condition.</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11"/>
          <w:tblCellSpacing w:w="15" w:type="dxa"/>
        </w:trPr>
        <w:tc>
          <w:tcPr>
            <w:tcW w:w="1469" w:type="pct"/>
            <w:vMerge w:val="restart"/>
            <w:tcBorders>
              <w:top w:val="outset" w:sz="6" w:space="0" w:color="auto"/>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PO36</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works on-site are managed to:</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minimise as far as practicable, impacts on adjoining or adjacent premises and the streetscape </w:t>
            </w:r>
            <w:proofErr w:type="gramStart"/>
            <w:r w:rsidRPr="00A6106B">
              <w:rPr>
                <w:rFonts w:ascii="Arial" w:eastAsia="Times New Roman" w:hAnsi="Arial" w:cs="Arial"/>
                <w:sz w:val="20"/>
                <w:szCs w:val="20"/>
                <w:lang w:eastAsia="en-AU"/>
              </w:rPr>
              <w:t>in regard to</w:t>
            </w:r>
            <w:proofErr w:type="gramEnd"/>
            <w:r w:rsidRPr="00A6106B">
              <w:rPr>
                <w:rFonts w:ascii="Arial" w:eastAsia="Times New Roman" w:hAnsi="Arial" w:cs="Arial"/>
                <w:sz w:val="20"/>
                <w:szCs w:val="20"/>
                <w:lang w:eastAsia="en-AU"/>
              </w:rPr>
              <w:t xml:space="preserve"> erosion and sedimentation, dust, noise, safety and light;</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minimise as far as possible, impacts on the natural environment;</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ensure stormwater discharge is managed in a manner that does not cause actionable nuisance to any person or premises;</w:t>
            </w:r>
          </w:p>
          <w:p w:rsidR="00232B30" w:rsidRPr="00A6106B" w:rsidRDefault="00232B30" w:rsidP="00232B30">
            <w:pPr>
              <w:numPr>
                <w:ilvl w:val="0"/>
                <w:numId w:val="5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avoid adverse impacts on street streets and their critical root zone.</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E36.1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is not discharged to adjacent properties in a manner that differs significantly from pre-existing conditions;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discharged to adjoining and downstream properties does not cause scour or erosion of any kind;</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stormwater discharge rates do not exceed pre-existing conditions;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232B30" w:rsidRPr="00A6106B" w:rsidRDefault="00232B30" w:rsidP="00232B30">
            <w:pPr>
              <w:numPr>
                <w:ilvl w:val="0"/>
                <w:numId w:val="60"/>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ponding or concentration of stormwater does not occur on adjoining properties.</w:t>
            </w:r>
          </w:p>
        </w:tc>
        <w:tc>
          <w:tcPr>
            <w:tcW w:w="565"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08"/>
          <w:tblCellSpacing w:w="15" w:type="dxa"/>
        </w:trPr>
        <w:tc>
          <w:tcPr>
            <w:tcW w:w="1469" w:type="pct"/>
            <w:vMerge/>
            <w:tcBorders>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A6106B">
              <w:rPr>
                <w:rFonts w:ascii="Arial" w:hAnsi="Arial" w:cs="Arial"/>
                <w:sz w:val="20"/>
                <w:szCs w:val="20"/>
              </w:rPr>
              <w:t>are maintained and adjusted as necessary at all times</w:t>
            </w:r>
            <w:proofErr w:type="gramEnd"/>
            <w:r w:rsidRPr="00A6106B">
              <w:rPr>
                <w:rFonts w:ascii="Arial" w:hAnsi="Arial" w:cs="Arial"/>
                <w:sz w:val="20"/>
                <w:szCs w:val="20"/>
              </w:rPr>
              <w:t xml:space="preserve"> to ensure their ongoing effectiveness.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The measures are adjusted on-site to maximise their effectiveness.</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08"/>
          <w:tblCellSpacing w:w="15" w:type="dxa"/>
        </w:trPr>
        <w:tc>
          <w:tcPr>
            <w:tcW w:w="1469" w:type="pct"/>
            <w:vMerge/>
            <w:tcBorders>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08"/>
          <w:tblCellSpacing w:w="15" w:type="dxa"/>
        </w:trPr>
        <w:tc>
          <w:tcPr>
            <w:tcW w:w="1469" w:type="pct"/>
            <w:vMerge/>
            <w:tcBorders>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E36.4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Existing street trees are protected and not damaged during works. </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Where development occurs in the tree protection zone, measures and techniques as detailed in Australian Standard AS 4970 Protection of trees on development sites are adopted and implemented.</w:t>
            </w:r>
          </w:p>
        </w:tc>
        <w:tc>
          <w:tcPr>
            <w:tcW w:w="565"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Dust suppression measures are implemented during construction works to protect nearby premises from unreasonable dust impacts.</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No dust emissions extend beyond the boundaries of the site during soil disturbances and construction works.</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30"/>
          <w:tblCellSpacing w:w="15" w:type="dxa"/>
        </w:trPr>
        <w:tc>
          <w:tcPr>
            <w:tcW w:w="1469" w:type="pct"/>
            <w:vMerge w:val="restart"/>
            <w:tcBorders>
              <w:top w:val="outset" w:sz="6" w:space="0" w:color="auto"/>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PO38</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development works including the transportation of material to and from the site are managed to not negatively impact the </w:t>
            </w:r>
            <w:r w:rsidRPr="00A6106B">
              <w:rPr>
                <w:rFonts w:ascii="Arial" w:hAnsi="Arial" w:cs="Arial"/>
                <w:sz w:val="20"/>
                <w:szCs w:val="20"/>
              </w:rPr>
              <w:lastRenderedPageBreak/>
              <w:t>existing road network, the amenity of the surrounding area or the streetscape.</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 Traffic Management Plan may be required to demonstrate compliance with this PO.  A Traffic Management Plan is to be prepared in accordance with the Manual of Uniform Traffic Control Devices (MUTCD).</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the aggregate volume of imported or exported material is greater than 1000m</w:t>
            </w:r>
            <w:r w:rsidRPr="004C7EBA">
              <w:rPr>
                <w:rFonts w:ascii="Arial" w:eastAsia="Times New Roman" w:hAnsi="Arial" w:cs="Arial"/>
                <w:sz w:val="18"/>
                <w:szCs w:val="20"/>
                <w:vertAlign w:val="superscript"/>
                <w:lang w:eastAsia="en-AU"/>
              </w:rPr>
              <w:t>3</w:t>
            </w:r>
            <w:r w:rsidRPr="004C7EBA">
              <w:rPr>
                <w:rFonts w:ascii="Arial" w:eastAsia="Times New Roman" w:hAnsi="Arial" w:cs="Arial"/>
                <w:sz w:val="18"/>
                <w:szCs w:val="20"/>
                <w:lang w:eastAsia="en-AU"/>
              </w:rPr>
              <w:t>; or</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the aggregate volume of imported or exported material is greater than 200m</w:t>
            </w:r>
            <w:r w:rsidRPr="004C7EBA">
              <w:rPr>
                <w:rFonts w:ascii="Arial" w:eastAsia="Times New Roman" w:hAnsi="Arial" w:cs="Arial"/>
                <w:sz w:val="18"/>
                <w:szCs w:val="20"/>
                <w:vertAlign w:val="superscript"/>
                <w:lang w:eastAsia="en-AU"/>
              </w:rPr>
              <w:t>3</w:t>
            </w:r>
            <w:r w:rsidRPr="004C7EBA">
              <w:rPr>
                <w:rFonts w:ascii="Arial" w:eastAsia="Times New Roman" w:hAnsi="Arial" w:cs="Arial"/>
                <w:sz w:val="18"/>
                <w:szCs w:val="20"/>
                <w:lang w:eastAsia="en-AU"/>
              </w:rPr>
              <w:t> per day; or</w:t>
            </w:r>
          </w:p>
          <w:p w:rsidR="00232B30" w:rsidRPr="004C7EBA" w:rsidRDefault="00232B30" w:rsidP="00232B30">
            <w:pPr>
              <w:numPr>
                <w:ilvl w:val="0"/>
                <w:numId w:val="61"/>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the proposed haulage route involves a vulnerable land use or shopping centre.</w:t>
            </w:r>
          </w:p>
          <w:p w:rsidR="00232B30" w:rsidRPr="004C7EBA" w:rsidRDefault="00232B30" w:rsidP="00232B30">
            <w:pPr>
              <w:shd w:val="clear" w:color="auto" w:fill="FFFFFF"/>
              <w:spacing w:before="150" w:after="150" w:line="240" w:lineRule="auto"/>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A dilapidation report (including photographs) may be required for the haulage route to demonstrate compliance with this PO.</w:t>
            </w:r>
          </w:p>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r w:rsidRPr="004C7EBA">
              <w:rPr>
                <w:rFonts w:ascii="Arial" w:hAnsi="Arial" w:cs="Arial"/>
                <w:sz w:val="18"/>
                <w:szCs w:val="20"/>
                <w:shd w:val="clear" w:color="auto" w:fill="FFFFFF"/>
              </w:rPr>
              <w:t xml:space="preserve">Editor's note - Where associated with a State-controlled </w:t>
            </w:r>
            <w:proofErr w:type="gramStart"/>
            <w:r w:rsidRPr="004C7EBA">
              <w:rPr>
                <w:rFonts w:ascii="Arial" w:hAnsi="Arial" w:cs="Arial"/>
                <w:sz w:val="18"/>
                <w:szCs w:val="20"/>
                <w:shd w:val="clear" w:color="auto" w:fill="FFFFFF"/>
              </w:rPr>
              <w:t>road ,</w:t>
            </w:r>
            <w:proofErr w:type="gramEnd"/>
            <w:r w:rsidRPr="004C7EBA">
              <w:rPr>
                <w:rFonts w:ascii="Arial" w:hAnsi="Arial" w:cs="Arial"/>
                <w:sz w:val="18"/>
                <w:szCs w:val="20"/>
                <w:shd w:val="clear" w:color="auto" w:fill="FFFFFF"/>
              </w:rPr>
              <w:t xml:space="preserve"> further requirements may apply, and approval may be required from the Department of Transport and Main Roads.</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E38.1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Construction traffic including contractor car parking is controlled in accordance with a traffic management plan, prepared in accordance with the Manual of Uniform Traffic Control Devices </w:t>
            </w:r>
            <w:r w:rsidRPr="00A6106B">
              <w:rPr>
                <w:rFonts w:ascii="Arial" w:hAnsi="Arial" w:cs="Arial"/>
                <w:sz w:val="20"/>
                <w:szCs w:val="20"/>
              </w:rPr>
              <w:lastRenderedPageBreak/>
              <w:t>(MUTCD) to ensure all traffic movements to and from the site are safe.</w:t>
            </w:r>
          </w:p>
        </w:tc>
        <w:tc>
          <w:tcPr>
            <w:tcW w:w="565"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27"/>
          <w:tblCellSpacing w:w="15" w:type="dxa"/>
        </w:trPr>
        <w:tc>
          <w:tcPr>
            <w:tcW w:w="1469" w:type="pct"/>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27"/>
          <w:tblCellSpacing w:w="15" w:type="dxa"/>
        </w:trPr>
        <w:tc>
          <w:tcPr>
            <w:tcW w:w="1469" w:type="pct"/>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Any material dropped, deposited or spilled on the roads as a result of construction processes associated with the site </w:t>
            </w:r>
            <w:proofErr w:type="gramStart"/>
            <w:r w:rsidRPr="00A6106B">
              <w:rPr>
                <w:rFonts w:ascii="Arial" w:hAnsi="Arial" w:cs="Arial"/>
                <w:sz w:val="20"/>
                <w:szCs w:val="20"/>
              </w:rPr>
              <w:t>are to be cleaned at all times</w:t>
            </w:r>
            <w:proofErr w:type="gramEnd"/>
            <w:r w:rsidRPr="00A6106B">
              <w:rPr>
                <w:rFonts w:ascii="Arial" w:hAnsi="Arial" w:cs="Arial"/>
                <w:sz w:val="20"/>
                <w:szCs w:val="20"/>
              </w:rPr>
              <w:t>.</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27"/>
          <w:tblCellSpacing w:w="15" w:type="dxa"/>
        </w:trPr>
        <w:tc>
          <w:tcPr>
            <w:tcW w:w="1469" w:type="pct"/>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4C7EBA">
              <w:rPr>
                <w:rFonts w:ascii="Arial" w:hAnsi="Arial" w:cs="Arial"/>
                <w:sz w:val="18"/>
                <w:szCs w:val="20"/>
                <w:shd w:val="clear" w:color="auto" w:fill="FFFFFF"/>
              </w:rPr>
              <w:t>Note - The road hierarchy is mapped on Overlay map - Road hierarchy.</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A dilapidation report may be required to demonstrate compliance with this E.</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403"/>
          <w:tblCellSpacing w:w="15" w:type="dxa"/>
        </w:trPr>
        <w:tc>
          <w:tcPr>
            <w:tcW w:w="1469" w:type="pct"/>
            <w:vMerge/>
            <w:tcBorders>
              <w:left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Where works are carried out in existing roads, the works must be undertaken so that the existing roads are maintained in a safe and useable condition.  Practical access for residents, visitors </w:t>
            </w:r>
            <w:r w:rsidRPr="00A6106B">
              <w:rPr>
                <w:rFonts w:ascii="Arial" w:hAnsi="Arial" w:cs="Arial"/>
                <w:sz w:val="20"/>
                <w:szCs w:val="20"/>
              </w:rPr>
              <w:lastRenderedPageBreak/>
              <w:t>and services (including postal deliveries and refuse collection) is retained to existing lots during the construction period and after completion of the works. </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A traffic control plan prepared in accordance with the Manual of Uniform Traffic Control Devices (MUTCD) will be required for any works that will affect access, traffic movements or traffic safety in existing roads.</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1327"/>
          <w:tblCellSpacing w:w="15" w:type="dxa"/>
        </w:trPr>
        <w:tc>
          <w:tcPr>
            <w:tcW w:w="1469" w:type="pct"/>
            <w:vMerge/>
            <w:tcBorders>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E38.6</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Access to the development site is obtained via an existing lawful access point.</w:t>
            </w:r>
          </w:p>
        </w:tc>
        <w:tc>
          <w:tcPr>
            <w:tcW w:w="565"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PO39</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disturbed areas are to be progressively stabilised and the entire site rehabilitated and substantially stabilised at the completion of construction. </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Refer to Planning scheme policy - Integrated design for details and examples.</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E39</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At completion of construction all disturbed areas of the site are to be:</w:t>
            </w:r>
          </w:p>
          <w:p w:rsidR="00232B30" w:rsidRPr="00A6106B" w:rsidRDefault="00232B30" w:rsidP="00232B30">
            <w:pPr>
              <w:numPr>
                <w:ilvl w:val="0"/>
                <w:numId w:val="6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topsoiled with a minimum compacted thickness of fifty (50) millimetres;</w:t>
            </w:r>
          </w:p>
          <w:p w:rsidR="00232B30" w:rsidRPr="00A6106B" w:rsidRDefault="00232B30" w:rsidP="00232B30">
            <w:pPr>
              <w:numPr>
                <w:ilvl w:val="0"/>
                <w:numId w:val="62"/>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stabilised using turf, established grass seeding, mulch or sprayed stabilisation techniques.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These areas are to be maintained during any maintenance period to maximise grass coverage.</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Earthworks are undertaken to ensure that soil disturbances are staged into manageable areas.</w:t>
            </w:r>
          </w:p>
          <w:p w:rsidR="00232B30" w:rsidRPr="00A6106B" w:rsidRDefault="00232B30" w:rsidP="00232B30">
            <w:pPr>
              <w:pStyle w:val="NormalWeb"/>
              <w:shd w:val="clear" w:color="auto" w:fill="FFFFFF"/>
              <w:tabs>
                <w:tab w:val="left" w:pos="1770"/>
              </w:tabs>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Soil disturbances are staged into manageable areas of not greater than 3.5 ha.</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2273"/>
          <w:tblCellSpacing w:w="15" w:type="dxa"/>
        </w:trPr>
        <w:tc>
          <w:tcPr>
            <w:tcW w:w="1469" w:type="pct"/>
            <w:vMerge w:val="restart"/>
            <w:tcBorders>
              <w:top w:val="outset" w:sz="6" w:space="0" w:color="auto"/>
              <w:left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PO41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clearing of vegetation on-site:</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limited to the area of infrastructure works, buildings areas and other necessary areas for the works;</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includes the removal of declared weeds and other materials which are detrimental to the intended use of the land;</w:t>
            </w:r>
          </w:p>
          <w:p w:rsidR="00232B30" w:rsidRPr="00A6106B" w:rsidRDefault="00232B30" w:rsidP="00232B30">
            <w:pPr>
              <w:numPr>
                <w:ilvl w:val="0"/>
                <w:numId w:val="6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disposed of in a manner which minimises nuisance and annoyance to existing premises.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No burning of cleared vegetation is permitted.</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E41.1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native vegetation to be retained on-site is temporarily fenced or protected prior to and during development works.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No parking of vehicles or storage of machinery or goods is to occur in these areas during development works.</w:t>
            </w:r>
          </w:p>
        </w:tc>
        <w:tc>
          <w:tcPr>
            <w:tcW w:w="565"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2272"/>
          <w:tblCellSpacing w:w="15" w:type="dxa"/>
        </w:trPr>
        <w:tc>
          <w:tcPr>
            <w:tcW w:w="1469" w:type="pct"/>
            <w:vMerge/>
            <w:tcBorders>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E41.2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Disposal of materials is managed in one or more of the following ways:</w:t>
            </w:r>
          </w:p>
          <w:p w:rsidR="00232B30" w:rsidRPr="00A6106B" w:rsidRDefault="00232B30" w:rsidP="00232B30">
            <w:pPr>
              <w:numPr>
                <w:ilvl w:val="0"/>
                <w:numId w:val="64"/>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232B30" w:rsidRPr="00A6106B" w:rsidRDefault="00232B30" w:rsidP="00232B30">
            <w:pPr>
              <w:numPr>
                <w:ilvl w:val="0"/>
                <w:numId w:val="64"/>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native vegetation with a diameter below 400mm is to be chipped and stored on-site.</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The chipped vegetation must be stored in an approved location.</w:t>
            </w:r>
          </w:p>
        </w:tc>
        <w:tc>
          <w:tcPr>
            <w:tcW w:w="565"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PO42</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A6106B">
              <w:rPr>
                <w:rFonts w:ascii="Arial" w:hAnsi="Arial" w:cs="Arial"/>
                <w:sz w:val="20"/>
                <w:szCs w:val="20"/>
              </w:rPr>
              <w:t>All development works are carried out at times which minimise noise impacts to residents. </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development works are carried out within the following times: </w:t>
            </w:r>
          </w:p>
          <w:p w:rsidR="00232B30" w:rsidRPr="00A6106B" w:rsidRDefault="00232B30" w:rsidP="00232B30">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Monday to Saturday (other than public holidays) between 6:30am and 6:30pm on the same day;</w:t>
            </w:r>
          </w:p>
          <w:p w:rsidR="00232B30" w:rsidRPr="00A6106B" w:rsidRDefault="00232B30" w:rsidP="00232B30">
            <w:pPr>
              <w:numPr>
                <w:ilvl w:val="0"/>
                <w:numId w:val="6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work is to be carried out on Sundays or public holidays.</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PO43</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b w:val="0"/>
                <w:bCs w:val="0"/>
                <w:sz w:val="20"/>
                <w:szCs w:val="20"/>
              </w:rPr>
            </w:pPr>
            <w:r w:rsidRPr="00A6106B">
              <w:rPr>
                <w:rFonts w:ascii="Arial" w:hAnsi="Arial" w:cs="Arial"/>
                <w:sz w:val="20"/>
                <w:szCs w:val="20"/>
              </w:rPr>
              <w:t>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A6106B">
              <w:rPr>
                <w:rFonts w:ascii="Arial" w:hAnsi="Arial" w:cs="Arial"/>
                <w:sz w:val="20"/>
                <w:szCs w:val="20"/>
              </w:rPr>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30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Earthworks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shd w:val="clear" w:color="auto" w:fill="CCCCCC"/>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PO44</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earthworks are designed to consider the visual and amenity impact as they relate to:</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the natural topographical features of the site;</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short and long-term slope stability;</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soft or compressible foundation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reactive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low density or potentially collapsing soils;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existing fills and soil contamination that may exist on-site;</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the stability and maintenance of steep slopes and batters;</w:t>
            </w:r>
          </w:p>
          <w:p w:rsidR="00232B30" w:rsidRPr="00A6106B" w:rsidRDefault="00232B30" w:rsidP="00232B30">
            <w:pPr>
              <w:numPr>
                <w:ilvl w:val="0"/>
                <w:numId w:val="6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excavation (cut) and fill and impacts on the amenity of adjoining lots (e.g. residential)</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Stabilisation measures are provided, as necessary, to ensure long-term stability and low maintenance of steep slopes and batters. </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fill </w:t>
            </w:r>
            <w:proofErr w:type="gramStart"/>
            <w:r w:rsidRPr="00A6106B">
              <w:rPr>
                <w:rFonts w:ascii="Arial" w:hAnsi="Arial" w:cs="Arial"/>
                <w:sz w:val="20"/>
                <w:szCs w:val="20"/>
              </w:rPr>
              <w:t>batters</w:t>
            </w:r>
            <w:proofErr w:type="gramEnd"/>
            <w:r w:rsidRPr="00A6106B">
              <w:rPr>
                <w:rFonts w:ascii="Arial" w:hAnsi="Arial" w:cs="Arial"/>
                <w:sz w:val="20"/>
                <w:szCs w:val="20"/>
              </w:rPr>
              <w:t xml:space="preserve"> steeper than 1 (V) in 6 (H) on residential lots are fully turfed to prevent scour and erosion.</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E44.4</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filling or excavation is contained within the site and is free draining.</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E44.5</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fill placed on-site is:</w:t>
            </w:r>
          </w:p>
          <w:p w:rsidR="00232B30" w:rsidRPr="00A6106B" w:rsidRDefault="00232B30" w:rsidP="00232B30">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limited to that area necessary for the approved use;</w:t>
            </w:r>
          </w:p>
          <w:p w:rsidR="00232B30" w:rsidRPr="00A6106B" w:rsidRDefault="00232B30" w:rsidP="00232B30">
            <w:pPr>
              <w:numPr>
                <w:ilvl w:val="0"/>
                <w:numId w:val="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clean and uncontaminated (i.e. no building waste, concrete, green waste, actual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potential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or contaminated material etc.).</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rHeight w:val="1590"/>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E44.6</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site is </w:t>
            </w:r>
            <w:proofErr w:type="gramStart"/>
            <w:r w:rsidRPr="00A6106B">
              <w:rPr>
                <w:rFonts w:ascii="Arial" w:hAnsi="Arial" w:cs="Arial"/>
                <w:sz w:val="20"/>
                <w:szCs w:val="20"/>
              </w:rPr>
              <w:t>prepared</w:t>
            </w:r>
            <w:proofErr w:type="gramEnd"/>
            <w:r w:rsidRPr="00A6106B">
              <w:rPr>
                <w:rFonts w:ascii="Arial" w:hAnsi="Arial" w:cs="Arial"/>
                <w:sz w:val="20"/>
                <w:szCs w:val="20"/>
              </w:rPr>
              <w:t xml:space="preserve"> and the fill placed on-site in accordance with AS3798.</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shd w:val="clear" w:color="auto" w:fill="FFFFFF"/>
              </w:rPr>
              <w:t>Note - The fill is to be inspected and tested in accordance with Planning scheme policy - Operational works inspection, maintenance and bonding procedures.</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E44.7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Inspection and certification of steep slopes and batters may be required by a suitably qualified and experienced RPEQ.</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Embankments are stepped, terraced and landscaped to not adversely impact on the visual amenity of the surrounding area.</w:t>
            </w: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E45</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Any embankments more than 1.5 metres in height are stepped, terraced and landscaped.</w:t>
            </w:r>
          </w:p>
          <w:p w:rsidR="00232B30" w:rsidRPr="00A6106B" w:rsidRDefault="00232B30" w:rsidP="004C7EBA">
            <w:pPr>
              <w:spacing w:before="100" w:beforeAutospacing="1" w:after="100" w:afterAutospacing="1" w:line="240" w:lineRule="auto"/>
              <w:ind w:left="150" w:right="150"/>
              <w:jc w:val="center"/>
              <w:rPr>
                <w:rFonts w:ascii="Arial" w:eastAsia="Times New Roman" w:hAnsi="Arial" w:cs="Arial"/>
                <w:sz w:val="20"/>
                <w:szCs w:val="20"/>
                <w:lang w:eastAsia="en-AU"/>
              </w:rPr>
            </w:pPr>
            <w:r w:rsidRPr="00A6106B">
              <w:rPr>
                <w:rFonts w:ascii="Arial" w:eastAsia="Times New Roman" w:hAnsi="Arial" w:cs="Arial"/>
                <w:b/>
                <w:bCs/>
                <w:sz w:val="20"/>
                <w:szCs w:val="20"/>
                <w:lang w:eastAsia="en-AU"/>
              </w:rPr>
              <w:t>Figure - Embankment</w:t>
            </w:r>
            <w:r w:rsidRPr="00A6106B">
              <w:rPr>
                <w:rFonts w:ascii="Arial" w:eastAsia="Times New Roman" w:hAnsi="Arial" w:cs="Arial"/>
                <w:sz w:val="20"/>
                <w:szCs w:val="20"/>
                <w:lang w:eastAsia="en-AU"/>
              </w:rPr>
              <w:t xml:space="preserve"> </w:t>
            </w:r>
            <w:hyperlink r:id="rId20" w:tgtFrame="_blank" w:tooltip="Link to larger image (popup)" w:history="1">
              <w:r w:rsidRPr="00A6106B">
                <w:rPr>
                  <w:rFonts w:ascii="Arial" w:eastAsia="Times New Roman" w:hAnsi="Arial" w:cs="Arial"/>
                  <w:sz w:val="20"/>
                  <w:szCs w:val="20"/>
                  <w:lang w:eastAsia="en-AU"/>
                </w:rPr>
                <w:t> </w:t>
              </w:r>
            </w:hyperlink>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drawing>
                <wp:inline distT="0" distB="0" distL="0" distR="0" wp14:anchorId="0D93F7FA" wp14:editId="009CE8AC">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461"/>
            </w:tblGrid>
            <w:tr w:rsidR="00232B30" w:rsidRPr="00A6106B" w:rsidTr="004C7EBA">
              <w:trPr>
                <w:tblCellSpacing w:w="15" w:type="dxa"/>
              </w:trPr>
              <w:tc>
                <w:tcPr>
                  <w:tcW w:w="10286" w:type="dxa"/>
                  <w:hideMark/>
                </w:tcPr>
                <w:p w:rsidR="00232B30" w:rsidRPr="00A6106B" w:rsidRDefault="004C7EBA" w:rsidP="004C7EBA">
                  <w:pPr>
                    <w:shd w:val="clear" w:color="auto" w:fill="FFFFFF"/>
                    <w:spacing w:before="150" w:after="150" w:line="240" w:lineRule="auto"/>
                    <w:ind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   </w:t>
                  </w:r>
                  <w:r w:rsidR="00232B30" w:rsidRPr="00A6106B">
                    <w:rPr>
                      <w:rFonts w:ascii="Arial" w:eastAsia="Times New Roman" w:hAnsi="Arial" w:cs="Arial"/>
                      <w:b/>
                      <w:bCs/>
                      <w:sz w:val="20"/>
                      <w:szCs w:val="20"/>
                      <w:lang w:eastAsia="en-AU"/>
                    </w:rPr>
                    <w:t>PO46</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Filling or excavation is undertaken in a manner that:</w:t>
                  </w:r>
                </w:p>
                <w:p w:rsidR="00232B30" w:rsidRPr="00A6106B" w:rsidRDefault="00232B30" w:rsidP="00232B30">
                  <w:pPr>
                    <w:numPr>
                      <w:ilvl w:val="0"/>
                      <w:numId w:val="6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does not adversely impact on a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land;</w:t>
                  </w:r>
                </w:p>
                <w:p w:rsidR="00232B30" w:rsidRPr="00A6106B" w:rsidRDefault="00232B30" w:rsidP="00232B30">
                  <w:pPr>
                    <w:numPr>
                      <w:ilvl w:val="0"/>
                      <w:numId w:val="6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does not preclude reasonable access to a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land for monitoring, maintenance or replacement purposes.</w:t>
                  </w:r>
                </w:p>
                <w:p w:rsidR="00232B30" w:rsidRPr="00A6106B" w:rsidRDefault="00232B30" w:rsidP="00232B30">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t xml:space="preserve">Note </w:t>
                  </w:r>
                  <w:proofErr w:type="gramStart"/>
                  <w:r w:rsidRPr="004C7EBA">
                    <w:rPr>
                      <w:rFonts w:ascii="Arial" w:hAnsi="Arial" w:cs="Arial"/>
                      <w:sz w:val="18"/>
                      <w:szCs w:val="20"/>
                      <w:shd w:val="clear" w:color="auto" w:fill="FFFFFF"/>
                    </w:rPr>
                    <w:t>-  Public</w:t>
                  </w:r>
                  <w:proofErr w:type="gramEnd"/>
                  <w:r w:rsidRPr="004C7EBA">
                    <w:rPr>
                      <w:rFonts w:ascii="Arial" w:hAnsi="Arial" w:cs="Arial"/>
                      <w:sz w:val="18"/>
                      <w:szCs w:val="20"/>
                      <w:shd w:val="clear" w:color="auto" w:fill="FFFFFF"/>
                    </w:rPr>
                    <w:t xml:space="preserve"> sector entity is defined in Schedule 2 of the Act.</w:t>
                  </w:r>
                </w:p>
              </w:tc>
            </w:tr>
          </w:tbl>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E46.1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No earthworks are undertaken in an easement issued in favour of Council or a public sector entity.</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4C7EBA">
              <w:rPr>
                <w:rFonts w:ascii="Arial" w:hAnsi="Arial" w:cs="Arial"/>
                <w:sz w:val="18"/>
                <w:szCs w:val="20"/>
                <w:shd w:val="clear" w:color="auto" w:fill="FFFFFF"/>
              </w:rPr>
              <w:t>Note - Public sector entity is defined in Schedule 2 of the Act.</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E46.2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Earthworks that would result in any of the following are not carried out on-site:</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 reduction in cover over the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service to less than 600mm;</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an increase in finished surface grade over, or within 1.5m on each side of, the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above that which existed prior to the earthworks being undertaken; and</w:t>
            </w:r>
          </w:p>
          <w:p w:rsidR="00232B30" w:rsidRPr="00A6106B" w:rsidRDefault="00232B30" w:rsidP="00232B30">
            <w:pPr>
              <w:numPr>
                <w:ilvl w:val="0"/>
                <w:numId w:val="68"/>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prevent reasonable access to Council or public sector </w:t>
            </w:r>
            <w:proofErr w:type="gramStart"/>
            <w:r w:rsidRPr="00A6106B">
              <w:rPr>
                <w:rFonts w:ascii="Arial" w:eastAsia="Times New Roman" w:hAnsi="Arial" w:cs="Arial"/>
                <w:sz w:val="20"/>
                <w:szCs w:val="20"/>
                <w:lang w:eastAsia="en-AU"/>
              </w:rPr>
              <w:t>entity maintained</w:t>
            </w:r>
            <w:proofErr w:type="gramEnd"/>
            <w:r w:rsidRPr="00A6106B">
              <w:rPr>
                <w:rFonts w:ascii="Arial" w:eastAsia="Times New Roman" w:hAnsi="Arial" w:cs="Arial"/>
                <w:sz w:val="20"/>
                <w:szCs w:val="20"/>
                <w:lang w:eastAsia="en-AU"/>
              </w:rPr>
              <w:t xml:space="preserve"> infrastructure or any drainage feature on, or adjacent to the site for monitoring, maintenance or replacement purposes.</w:t>
            </w:r>
          </w:p>
          <w:p w:rsidR="00232B30" w:rsidRPr="004C7EBA" w:rsidRDefault="00232B30" w:rsidP="00232B30">
            <w:pPr>
              <w:shd w:val="clear" w:color="auto" w:fill="FFFFFF"/>
              <w:spacing w:before="150" w:after="150" w:line="240" w:lineRule="auto"/>
              <w:ind w:left="240" w:right="150"/>
              <w:rPr>
                <w:rFonts w:ascii="Arial" w:hAnsi="Arial" w:cs="Arial"/>
                <w:sz w:val="18"/>
                <w:szCs w:val="20"/>
                <w:shd w:val="clear" w:color="auto" w:fill="FFFFFF"/>
              </w:rPr>
            </w:pPr>
            <w:r w:rsidRPr="004C7EBA">
              <w:rPr>
                <w:rFonts w:ascii="Arial" w:hAnsi="Arial" w:cs="Arial"/>
                <w:sz w:val="18"/>
                <w:szCs w:val="20"/>
                <w:shd w:val="clear" w:color="auto" w:fill="FFFFFF"/>
              </w:rPr>
              <w:t>Note - Public sector entity is defined in Schedule 2 of the Act.</w:t>
            </w:r>
          </w:p>
          <w:p w:rsidR="00232B30" w:rsidRPr="00A6106B" w:rsidRDefault="00232B30" w:rsidP="00232B30">
            <w:pPr>
              <w:shd w:val="clear" w:color="auto" w:fill="FFFFFF"/>
              <w:spacing w:before="150" w:after="150" w:line="240" w:lineRule="auto"/>
              <w:ind w:left="240" w:right="150"/>
              <w:rPr>
                <w:rFonts w:ascii="Arial" w:eastAsia="Times New Roman" w:hAnsi="Arial" w:cs="Arial"/>
                <w:sz w:val="20"/>
                <w:szCs w:val="20"/>
                <w:lang w:eastAsia="en-AU"/>
              </w:rPr>
            </w:pPr>
            <w:r w:rsidRPr="004C7EBA">
              <w:rPr>
                <w:rFonts w:ascii="Arial" w:hAnsi="Arial" w:cs="Arial"/>
                <w:sz w:val="18"/>
                <w:szCs w:val="20"/>
                <w:shd w:val="clear" w:color="auto" w:fill="FFFFFF"/>
              </w:rPr>
              <w:t>Note - All building work covered by QDC MP1.4 is excluded from this provision.</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rHeight w:val="610"/>
          <w:tblCellSpacing w:w="15" w:type="dxa"/>
        </w:trPr>
        <w:tc>
          <w:tcPr>
            <w:tcW w:w="1469" w:type="pct"/>
            <w:vMerge w:val="restart"/>
            <w:tcBorders>
              <w:top w:val="outset" w:sz="6" w:space="0" w:color="auto"/>
              <w:left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PO47</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Filling or excavation does not cause any adverse impacts on utility services or on-site effluent disposal areas. </w:t>
            </w: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E47.1</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area subject to filling or excavation does not contain any utility services.</w:t>
            </w:r>
          </w:p>
          <w:p w:rsidR="00232B30" w:rsidRPr="00A6106B" w:rsidRDefault="00232B30" w:rsidP="00232B30">
            <w:pPr>
              <w:rPr>
                <w:rFonts w:ascii="Arial" w:hAnsi="Arial" w:cs="Arial"/>
                <w:sz w:val="20"/>
                <w:szCs w:val="20"/>
              </w:rPr>
            </w:pPr>
          </w:p>
        </w:tc>
        <w:tc>
          <w:tcPr>
            <w:tcW w:w="565"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val="restart"/>
            <w:tcBorders>
              <w:top w:val="outset" w:sz="6" w:space="0" w:color="auto"/>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610"/>
          <w:tblCellSpacing w:w="15" w:type="dxa"/>
        </w:trPr>
        <w:tc>
          <w:tcPr>
            <w:tcW w:w="146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E47.2</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The distance between the top water level of a private dam and the irrigation area of a household </w:t>
            </w:r>
            <w:r w:rsidRPr="00A6106B">
              <w:rPr>
                <w:rFonts w:ascii="Arial" w:hAnsi="Arial" w:cs="Arial"/>
                <w:sz w:val="20"/>
                <w:szCs w:val="20"/>
              </w:rPr>
              <w:lastRenderedPageBreak/>
              <w:t>sewage treatment plant (secondary treatment) is 30.0 metres. </w:t>
            </w:r>
          </w:p>
        </w:tc>
        <w:tc>
          <w:tcPr>
            <w:tcW w:w="565"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rHeight w:val="610"/>
          <w:tblCellSpacing w:w="15" w:type="dxa"/>
        </w:trPr>
        <w:tc>
          <w:tcPr>
            <w:tcW w:w="1469"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E47.3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distance between the top water level of a private dam and the irrigation area of a septic trench (primary treatment) is 50.0 metres.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Refer to the Water Quality Vision and Objectives contained in the Seqwater Development Guidelines: Development Guidelines for Water Quality Management in Drinking Water Catchments 2017 where contained within water resource area and water supply buffer area.</w:t>
            </w:r>
          </w:p>
        </w:tc>
        <w:tc>
          <w:tcPr>
            <w:tcW w:w="565"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vMerge/>
            <w:tcBorders>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PO48</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Filling or excavation does not result in land instability.</w:t>
            </w:r>
          </w:p>
          <w:p w:rsidR="00232B30" w:rsidRPr="004C7EBA" w:rsidRDefault="00232B30" w:rsidP="00232B30">
            <w:pPr>
              <w:pStyle w:val="NormalWeb"/>
              <w:spacing w:before="150" w:after="150"/>
              <w:ind w:left="150" w:right="150"/>
              <w:rPr>
                <w:rFonts w:ascii="Arial" w:hAnsi="Arial" w:cs="Arial"/>
                <w:sz w:val="18"/>
                <w:szCs w:val="20"/>
              </w:rPr>
            </w:pPr>
            <w:r w:rsidRPr="004C7EBA">
              <w:rPr>
                <w:rFonts w:ascii="Arial" w:hAnsi="Arial" w:cs="Arial"/>
                <w:sz w:val="18"/>
                <w:szCs w:val="20"/>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PO49</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Filling or excavation does not result in</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adverse impacts on the hydrological and hydraulic capacity of the waterway or floodway;</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increased flood inundation outside the site;</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any reduction in the flood storage capacity in the floodway;</w:t>
            </w:r>
          </w:p>
          <w:p w:rsidR="00232B30" w:rsidRPr="00A6106B" w:rsidRDefault="00232B30" w:rsidP="00232B30">
            <w:pPr>
              <w:numPr>
                <w:ilvl w:val="0"/>
                <w:numId w:val="69"/>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any clearing of native vegetation.</w:t>
            </w:r>
          </w:p>
          <w:p w:rsidR="00232B30" w:rsidRPr="00A6106B" w:rsidRDefault="00232B30" w:rsidP="00232B30">
            <w:pPr>
              <w:pStyle w:val="NormalWeb"/>
              <w:shd w:val="clear" w:color="auto" w:fill="FFFFFF"/>
              <w:spacing w:before="150" w:beforeAutospacing="0" w:after="150" w:afterAutospacing="0"/>
              <w:ind w:left="150" w:right="150"/>
              <w:rPr>
                <w:rStyle w:val="Strong"/>
                <w:rFonts w:ascii="Arial" w:hAnsi="Arial" w:cs="Arial"/>
                <w:sz w:val="20"/>
                <w:szCs w:val="20"/>
              </w:rPr>
            </w:pPr>
            <w:r w:rsidRPr="004C7EBA">
              <w:rPr>
                <w:rFonts w:ascii="Arial" w:hAnsi="Arial" w:cs="Arial"/>
                <w:sz w:val="18"/>
                <w:szCs w:val="20"/>
                <w:shd w:val="clear" w:color="auto" w:fill="FFFFFF"/>
              </w:rPr>
              <w:lastRenderedPageBreak/>
              <w:t xml:space="preserve">Note - To demonstrate compliance with this outcome, Planning scheme policy - Stormwater management provides guidance on the preparation of a </w:t>
            </w:r>
            <w:proofErr w:type="gramStart"/>
            <w:r w:rsidRPr="004C7EBA">
              <w:rPr>
                <w:rFonts w:ascii="Arial" w:hAnsi="Arial" w:cs="Arial"/>
                <w:sz w:val="18"/>
                <w:szCs w:val="20"/>
                <w:shd w:val="clear" w:color="auto" w:fill="FFFFFF"/>
              </w:rPr>
              <w:t>site based</w:t>
            </w:r>
            <w:proofErr w:type="gramEnd"/>
            <w:r w:rsidRPr="004C7EBA">
              <w:rPr>
                <w:rFonts w:ascii="Arial" w:hAnsi="Arial" w:cs="Arial"/>
                <w:sz w:val="18"/>
                <w:szCs w:val="20"/>
                <w:shd w:val="clear" w:color="auto" w:fill="FFFFFF"/>
              </w:rPr>
              <w:t xml:space="preserve"> stormwater management plan by a suitably qualified professional. Refer to Planning scheme policy - Integrated design for guidance on infrastructure design and modelling requirements.</w:t>
            </w:r>
          </w:p>
        </w:tc>
        <w:tc>
          <w:tcPr>
            <w:tcW w:w="15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PO50</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All earth retaining structures provide a positive interface with the streetscape and minimise impacts on the amenity of adjoining residents.</w:t>
            </w:r>
          </w:p>
          <w:p w:rsidR="00232B30" w:rsidRPr="00A6106B" w:rsidRDefault="00232B30" w:rsidP="00232B30">
            <w:pPr>
              <w:spacing w:before="100" w:beforeAutospacing="1" w:after="100" w:afterAutospacing="1" w:line="240" w:lineRule="auto"/>
              <w:ind w:left="150" w:right="150"/>
              <w:rPr>
                <w:rFonts w:ascii="Arial" w:eastAsia="Times New Roman" w:hAnsi="Arial" w:cs="Arial"/>
                <w:sz w:val="20"/>
                <w:szCs w:val="20"/>
                <w:lang w:eastAsia="en-AU"/>
              </w:rPr>
            </w:pPr>
            <w:r w:rsidRPr="004C7EBA">
              <w:rPr>
                <w:rFonts w:ascii="Arial" w:hAnsi="Arial" w:cs="Arial"/>
                <w:sz w:val="18"/>
                <w:szCs w:val="20"/>
                <w:shd w:val="clear" w:color="auto" w:fill="FFFFFF"/>
              </w:rPr>
              <w:t>Note - Refer to Planning scheme policy - Residential design for guidance on how to achieve compliance with this performance outcome. </w:t>
            </w: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E50</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Earth retaining structures:</w:t>
            </w:r>
          </w:p>
          <w:p w:rsidR="00232B30" w:rsidRPr="00A6106B" w:rsidRDefault="00232B30" w:rsidP="00232B30">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are not constructed of boulder rocks or timber;</w:t>
            </w:r>
          </w:p>
          <w:p w:rsidR="00232B30" w:rsidRPr="00A6106B" w:rsidRDefault="00232B30" w:rsidP="00232B30">
            <w:pPr>
              <w:numPr>
                <w:ilvl w:val="0"/>
                <w:numId w:val="70"/>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no greater than 900mm, are provided in accordance with Figure - Retaining on a boundary;</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drawing>
                <wp:inline distT="0" distB="0" distL="0" distR="0" wp14:anchorId="1E96C077" wp14:editId="18624EA1">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232B30" w:rsidRPr="00A6106B" w:rsidRDefault="00232B30" w:rsidP="00232B30">
            <w:pPr>
              <w:numPr>
                <w:ilvl w:val="0"/>
                <w:numId w:val="7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greater than 900mm but no greater than 1.5m, are to be setback at least the equivalent height of the retaining structure from any property boundary;</w:t>
            </w:r>
          </w:p>
          <w:p w:rsidR="00232B30" w:rsidRPr="00A6106B" w:rsidRDefault="00232B30" w:rsidP="00232B30">
            <w:pPr>
              <w:numPr>
                <w:ilvl w:val="0"/>
                <w:numId w:val="7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where height is greater than 1.5m, are to be setback and stepped 1.5m vertical: 1.5m horizontal, terraced, landscaped and drained as shown below.</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lastRenderedPageBreak/>
              <w:drawing>
                <wp:inline distT="0" distB="0" distL="0" distR="0" wp14:anchorId="0E6F3AB7" wp14:editId="5C2C2D7F">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noProof/>
                <w:sz w:val="20"/>
                <w:szCs w:val="20"/>
                <w:lang w:eastAsia="en-AU"/>
              </w:rPr>
              <w:drawing>
                <wp:inline distT="0" distB="0" distL="0" distR="0" wp14:anchorId="25DA4D5F" wp14:editId="42D70AC8">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C7EBA" w:rsidRPr="00A6106B" w:rsidTr="004C7EB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C7EBA" w:rsidRPr="00A6106B" w:rsidRDefault="004C7EBA" w:rsidP="00232B30">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C7EBA" w:rsidRPr="00A6106B" w:rsidTr="00964A26">
              <w:trPr>
                <w:tblCellSpacing w:w="15" w:type="dxa"/>
              </w:trPr>
              <w:tc>
                <w:tcPr>
                  <w:tcW w:w="932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C7EBA" w:rsidRPr="00A6106B" w:rsidTr="00964A2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C7EBA" w:rsidRPr="00A6106B" w:rsidRDefault="004C7EBA"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Note - The provisions under this heading only apply if:</w:t>
                        </w:r>
                      </w:p>
                      <w:p w:rsidR="004C7EBA" w:rsidRPr="00A6106B" w:rsidRDefault="004C7EBA" w:rsidP="00232B30">
                        <w:pPr>
                          <w:numPr>
                            <w:ilvl w:val="0"/>
                            <w:numId w:val="7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the development is for, or incorporates:</w:t>
                        </w:r>
                      </w:p>
                      <w:p w:rsidR="004C7EBA" w:rsidRPr="00A6106B" w:rsidRDefault="004C7EBA" w:rsidP="00232B30">
                        <w:pPr>
                          <w:numPr>
                            <w:ilvl w:val="1"/>
                            <w:numId w:val="72"/>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reconfiguring a lot for a community title scheme creating 1 or more vacant lots; or</w:t>
                        </w:r>
                      </w:p>
                      <w:p w:rsidR="004C7EBA" w:rsidRPr="00A6106B" w:rsidRDefault="004C7EBA" w:rsidP="00232B30">
                        <w:pPr>
                          <w:numPr>
                            <w:ilvl w:val="1"/>
                            <w:numId w:val="72"/>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material change of use for 2 or more sole occupancy units on the same lot, or within the same community titles scheme; or</w:t>
                        </w:r>
                      </w:p>
                      <w:p w:rsidR="004C7EBA" w:rsidRPr="00A6106B" w:rsidRDefault="004C7EBA" w:rsidP="00232B30">
                        <w:pPr>
                          <w:numPr>
                            <w:ilvl w:val="1"/>
                            <w:numId w:val="72"/>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material change of use for a Tourist park</w:t>
                        </w:r>
                        <w:r w:rsidRPr="00A6106B">
                          <w:rPr>
                            <w:rFonts w:ascii="Arial" w:hAnsi="Arial" w:cs="Arial"/>
                            <w:sz w:val="20"/>
                            <w:szCs w:val="20"/>
                            <w:vertAlign w:val="superscript"/>
                          </w:rPr>
                          <w:t>(</w:t>
                        </w:r>
                        <w:hyperlink r:id="rId25"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6106B">
                            <w:rPr>
                              <w:rStyle w:val="Hyperlink"/>
                              <w:rFonts w:ascii="Arial" w:hAnsi="Arial" w:cs="Arial"/>
                              <w:color w:val="auto"/>
                              <w:sz w:val="20"/>
                              <w:szCs w:val="20"/>
                              <w:vertAlign w:val="superscript"/>
                            </w:rPr>
                            <w:t>84</w:t>
                          </w:r>
                        </w:hyperlink>
                        <w:r w:rsidRPr="00A6106B">
                          <w:rPr>
                            <w:rFonts w:ascii="Arial" w:hAnsi="Arial" w:cs="Arial"/>
                            <w:sz w:val="20"/>
                            <w:szCs w:val="20"/>
                            <w:vertAlign w:val="superscript"/>
                          </w:rPr>
                          <w:t>)</w:t>
                        </w:r>
                        <w:r w:rsidRPr="00A6106B">
                          <w:rPr>
                            <w:rFonts w:ascii="Arial" w:hAnsi="Arial" w:cs="Arial"/>
                            <w:sz w:val="20"/>
                            <w:szCs w:val="20"/>
                          </w:rPr>
                          <w:t> with accommodation in the form of caravans or tents; or</w:t>
                        </w:r>
                      </w:p>
                      <w:p w:rsidR="004C7EBA" w:rsidRPr="00A6106B" w:rsidRDefault="004C7EBA" w:rsidP="00232B30">
                        <w:pPr>
                          <w:numPr>
                            <w:ilvl w:val="1"/>
                            <w:numId w:val="72"/>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material change of use for outdoor sales</w:t>
                        </w:r>
                        <w:r w:rsidRPr="00A6106B">
                          <w:rPr>
                            <w:rFonts w:ascii="Arial" w:hAnsi="Arial" w:cs="Arial"/>
                            <w:sz w:val="20"/>
                            <w:szCs w:val="20"/>
                            <w:vertAlign w:val="superscript"/>
                          </w:rPr>
                          <w:t>(</w:t>
                        </w:r>
                        <w:hyperlink r:id="rId26"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6106B">
                            <w:rPr>
                              <w:rStyle w:val="Hyperlink"/>
                              <w:rFonts w:ascii="Arial" w:hAnsi="Arial" w:cs="Arial"/>
                              <w:color w:val="auto"/>
                              <w:sz w:val="20"/>
                              <w:szCs w:val="20"/>
                              <w:vertAlign w:val="superscript"/>
                            </w:rPr>
                            <w:t>54</w:t>
                          </w:r>
                        </w:hyperlink>
                        <w:r w:rsidRPr="00A6106B">
                          <w:rPr>
                            <w:rFonts w:ascii="Arial" w:hAnsi="Arial" w:cs="Arial"/>
                            <w:sz w:val="20"/>
                            <w:szCs w:val="20"/>
                            <w:vertAlign w:val="superscript"/>
                          </w:rPr>
                          <w:t>)</w:t>
                        </w:r>
                        <w:r w:rsidRPr="00A6106B">
                          <w:rPr>
                            <w:rFonts w:ascii="Arial" w:hAnsi="Arial" w:cs="Arial"/>
                            <w:sz w:val="20"/>
                            <w:szCs w:val="20"/>
                          </w:rPr>
                          <w:t>, outdoor processing or outdoor storage where involving combustible materials.</w:t>
                        </w:r>
                      </w:p>
                      <w:p w:rsidR="004C7EBA" w:rsidRPr="00A6106B" w:rsidRDefault="004C7EBA"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AND</w:t>
                        </w:r>
                      </w:p>
                      <w:p w:rsidR="004C7EBA" w:rsidRPr="00A6106B" w:rsidRDefault="004C7EBA" w:rsidP="00232B30">
                        <w:pPr>
                          <w:numPr>
                            <w:ilvl w:val="0"/>
                            <w:numId w:val="7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none of the following exceptions apply:</w:t>
                        </w:r>
                      </w:p>
                      <w:p w:rsidR="004C7EBA" w:rsidRPr="00A6106B" w:rsidRDefault="004C7EBA" w:rsidP="00232B30">
                        <w:pPr>
                          <w:numPr>
                            <w:ilvl w:val="1"/>
                            <w:numId w:val="73"/>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 xml:space="preserve">the distributor-retailer for the area has indicated, in its </w:t>
                        </w:r>
                        <w:proofErr w:type="spellStart"/>
                        <w:r w:rsidRPr="00A6106B">
                          <w:rPr>
                            <w:rFonts w:ascii="Arial" w:hAnsi="Arial" w:cs="Arial"/>
                            <w:sz w:val="20"/>
                            <w:szCs w:val="20"/>
                          </w:rPr>
                          <w:t>netserv</w:t>
                        </w:r>
                        <w:proofErr w:type="spellEnd"/>
                        <w:r w:rsidRPr="00A6106B">
                          <w:rPr>
                            <w:rFonts w:ascii="Arial" w:hAnsi="Arial" w:cs="Arial"/>
                            <w:sz w:val="20"/>
                            <w:szCs w:val="20"/>
                          </w:rPr>
                          <w:t xml:space="preserve"> plan, that the premises will not be served by that entity’s reticulated water supply; or</w:t>
                        </w:r>
                      </w:p>
                      <w:p w:rsidR="004C7EBA" w:rsidRPr="00A6106B" w:rsidRDefault="004C7EBA" w:rsidP="00232B30">
                        <w:pPr>
                          <w:numPr>
                            <w:ilvl w:val="1"/>
                            <w:numId w:val="73"/>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bl>
                <w:p w:rsidR="004C7EBA" w:rsidRPr="00A6106B" w:rsidRDefault="004C7EBA" w:rsidP="00232B30">
                  <w:pPr>
                    <w:rPr>
                      <w:rFonts w:ascii="Arial" w:hAnsi="Arial" w:cs="Arial"/>
                      <w:vanish/>
                      <w:sz w:val="20"/>
                      <w:szCs w:val="20"/>
                    </w:rPr>
                  </w:pPr>
                </w:p>
              </w:tc>
            </w:tr>
            <w:tr w:rsidR="004C7EBA" w:rsidRPr="00A6106B" w:rsidTr="00964A26">
              <w:trPr>
                <w:tblCellSpacing w:w="15" w:type="dxa"/>
              </w:trPr>
              <w:tc>
                <w:tcPr>
                  <w:tcW w:w="9322" w:type="dxa"/>
                  <w:hideMark/>
                </w:tcPr>
                <w:tbl>
                  <w:tblPr>
                    <w:tblW w:w="195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9553"/>
                  </w:tblGrid>
                  <w:tr w:rsidR="004C7EBA" w:rsidRPr="00A6106B" w:rsidTr="00964A26">
                    <w:trPr>
                      <w:tblCellSpacing w:w="15" w:type="dxa"/>
                    </w:trPr>
                    <w:tc>
                      <w:tcPr>
                        <w:tcW w:w="19493" w:type="dxa"/>
                        <w:tcBorders>
                          <w:top w:val="single" w:sz="6" w:space="0" w:color="CCCCCC"/>
                          <w:left w:val="single" w:sz="6" w:space="0" w:color="CCCCCC"/>
                          <w:bottom w:val="single" w:sz="6" w:space="0" w:color="CCCCCC"/>
                          <w:right w:val="single" w:sz="6" w:space="0" w:color="CCCCCC"/>
                        </w:tcBorders>
                        <w:vAlign w:val="center"/>
                        <w:hideMark/>
                      </w:tcPr>
                      <w:p w:rsidR="004C7EBA" w:rsidRPr="00A6106B" w:rsidRDefault="004C7EBA" w:rsidP="00232B30">
                        <w:pPr>
                          <w:spacing w:before="150" w:after="150"/>
                          <w:rPr>
                            <w:rFonts w:ascii="Arial" w:hAnsi="Arial" w:cs="Arial"/>
                            <w:sz w:val="20"/>
                            <w:szCs w:val="20"/>
                          </w:rPr>
                        </w:pPr>
                        <w:r w:rsidRPr="00A6106B">
                          <w:rPr>
                            <w:rFonts w:ascii="Arial" w:hAnsi="Arial" w:cs="Arial"/>
                            <w:sz w:val="20"/>
                            <w:szCs w:val="20"/>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facilities which provide equivalent protection.</w:t>
                        </w:r>
                      </w:p>
                    </w:tc>
                  </w:tr>
                </w:tbl>
                <w:p w:rsidR="004C7EBA" w:rsidRPr="00A6106B" w:rsidRDefault="004C7EBA" w:rsidP="00232B30">
                  <w:pPr>
                    <w:rPr>
                      <w:rFonts w:ascii="Arial" w:hAnsi="Arial" w:cs="Arial"/>
                      <w:sz w:val="20"/>
                      <w:szCs w:val="20"/>
                    </w:rPr>
                  </w:pPr>
                </w:p>
              </w:tc>
            </w:tr>
          </w:tbl>
          <w:p w:rsidR="004C7EBA" w:rsidRPr="00A6106B" w:rsidRDefault="004C7EBA"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val="restar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PO51</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incorporates a fire fighting system that:</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satisfies the reasonable needs of the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entity for the area;</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appropriate for the size, shape and topography of the development and its surrounds;</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is compatible with the operational equipment available to the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entity for the area;</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considers the fire hazard inherent in the materials comprising the development and their proximity to one another;</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considers the fire hazard inherent in the surrounds to the development site;</w:t>
            </w:r>
          </w:p>
          <w:p w:rsidR="00232B30" w:rsidRPr="00A6106B" w:rsidRDefault="00232B30" w:rsidP="00232B30">
            <w:pPr>
              <w:numPr>
                <w:ilvl w:val="0"/>
                <w:numId w:val="74"/>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is maintained in effective operating order.</w:t>
            </w:r>
          </w:p>
          <w:p w:rsidR="00232B30" w:rsidRPr="004C7EBA" w:rsidRDefault="00232B30" w:rsidP="00232B30">
            <w:pPr>
              <w:shd w:val="clear" w:color="auto" w:fill="FFFFFF"/>
              <w:spacing w:before="100" w:beforeAutospacing="1" w:after="100" w:afterAutospacing="1" w:line="240" w:lineRule="auto"/>
              <w:ind w:left="90"/>
              <w:rPr>
                <w:rFonts w:ascii="Arial" w:eastAsia="Times New Roman" w:hAnsi="Arial" w:cs="Arial"/>
                <w:sz w:val="18"/>
                <w:szCs w:val="20"/>
                <w:lang w:eastAsia="en-AU"/>
              </w:rPr>
            </w:pPr>
            <w:r w:rsidRPr="004C7EBA">
              <w:rPr>
                <w:rFonts w:ascii="Arial" w:hAnsi="Arial" w:cs="Arial"/>
                <w:sz w:val="18"/>
                <w:szCs w:val="20"/>
                <w:shd w:val="clear" w:color="auto" w:fill="FFFFFF"/>
              </w:rPr>
              <w:lastRenderedPageBreak/>
              <w:t xml:space="preserve">Note - The Queensland Fire and Emergency Services is the entity currently providing the </w:t>
            </w:r>
            <w:proofErr w:type="spellStart"/>
            <w:r w:rsidRPr="004C7EBA">
              <w:rPr>
                <w:rFonts w:ascii="Arial" w:hAnsi="Arial" w:cs="Arial"/>
                <w:sz w:val="18"/>
                <w:szCs w:val="20"/>
                <w:shd w:val="clear" w:color="auto" w:fill="FFFFFF"/>
              </w:rPr>
              <w:t>fire fighting</w:t>
            </w:r>
            <w:proofErr w:type="spellEnd"/>
            <w:r w:rsidRPr="004C7EBA">
              <w:rPr>
                <w:rFonts w:ascii="Arial" w:hAnsi="Arial" w:cs="Arial"/>
                <w:sz w:val="18"/>
                <w:szCs w:val="20"/>
                <w:shd w:val="clear" w:color="auto" w:fill="FFFFFF"/>
              </w:rPr>
              <w:t xml:space="preserve"> function for the urban areas of the Moreton Bay Region.</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E51.1</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External fire hydrant facilities are provided on site to the standard prescribed under the relevant parts of </w:t>
            </w:r>
            <w:r w:rsidRPr="00A6106B">
              <w:rPr>
                <w:rStyle w:val="Emphasis"/>
                <w:rFonts w:ascii="Arial" w:hAnsi="Arial" w:cs="Arial"/>
                <w:sz w:val="20"/>
                <w:szCs w:val="20"/>
              </w:rPr>
              <w:t>Australian Standard AS 2419.1 (2005) – Fire Hydrant Installations</w:t>
            </w:r>
            <w:r w:rsidRPr="00A6106B">
              <w:rPr>
                <w:rFonts w:ascii="Arial" w:hAnsi="Arial" w:cs="Arial"/>
                <w:sz w:val="20"/>
                <w:szCs w:val="20"/>
              </w:rPr>
              <w:t>.</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rPr>
              <w:t>Note - For this requirement for accepted development, the following are the relevant parts of AS 2419.1 (2005) that may be applicable:</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r w:rsidRPr="004C7EBA">
              <w:rPr>
                <w:rFonts w:ascii="Arial" w:hAnsi="Arial" w:cs="Arial"/>
                <w:sz w:val="18"/>
                <w:szCs w:val="20"/>
              </w:rPr>
              <w:t>in regard to the form of any fire hydrant - Part 8.5 and Part 3.2.2.1, with the exception that for Tourist parks</w:t>
            </w:r>
            <w:r w:rsidRPr="004C7EBA">
              <w:rPr>
                <w:rFonts w:ascii="Arial" w:hAnsi="Arial" w:cs="Arial"/>
                <w:sz w:val="18"/>
                <w:szCs w:val="20"/>
                <w:vertAlign w:val="superscript"/>
              </w:rPr>
              <w:t>(</w:t>
            </w:r>
            <w:hyperlink r:id="rId27" w:anchor="target-d412305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C7EBA">
                <w:rPr>
                  <w:rStyle w:val="Hyperlink"/>
                  <w:rFonts w:ascii="Arial" w:hAnsi="Arial" w:cs="Arial"/>
                  <w:color w:val="auto"/>
                  <w:sz w:val="18"/>
                  <w:szCs w:val="20"/>
                  <w:vertAlign w:val="superscript"/>
                </w:rPr>
                <w:t>84</w:t>
              </w:r>
            </w:hyperlink>
            <w:r w:rsidRPr="004C7EBA">
              <w:rPr>
                <w:rFonts w:ascii="Arial" w:hAnsi="Arial" w:cs="Arial"/>
                <w:sz w:val="18"/>
                <w:szCs w:val="20"/>
                <w:vertAlign w:val="superscript"/>
              </w:rPr>
              <w:t>)</w:t>
            </w:r>
            <w:r w:rsidRPr="004C7EBA">
              <w:rPr>
                <w:rFonts w:ascii="Arial" w:hAnsi="Arial" w:cs="Arial"/>
                <w:sz w:val="18"/>
                <w:szCs w:val="20"/>
              </w:rPr>
              <w:t> or development comprised solely of dwellings and their associated outbuildings, single outlet above-ground hydrants or suitably signposted in-ground hydrants would be an acceptable alternative;</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the general locational requirements for fire hydrants - Part 3.2.2.2 (a), (e), (f), (g) and (h) as well as Appendix B of AS 2419.1 (2005);</w:t>
            </w:r>
          </w:p>
          <w:p w:rsidR="00232B30" w:rsidRPr="004C7EBA" w:rsidRDefault="00232B30" w:rsidP="00232B30">
            <w:pPr>
              <w:numPr>
                <w:ilvl w:val="0"/>
                <w:numId w:val="75"/>
              </w:numPr>
              <w:shd w:val="clear" w:color="auto" w:fill="FFFFFF"/>
              <w:spacing w:before="100" w:beforeAutospacing="1" w:after="100" w:afterAutospacing="1" w:line="240" w:lineRule="auto"/>
              <w:ind w:left="450"/>
              <w:rPr>
                <w:rFonts w:ascii="Arial" w:hAnsi="Arial" w:cs="Arial"/>
                <w:sz w:val="18"/>
                <w:szCs w:val="20"/>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the proximity of hydrants to buildings and other facilities - Part 3.2.2.2 (b), (c) and (d), with the exception that:</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lastRenderedPageBreak/>
              <w:t>for dwellings and their associated outbuildings, hydrant coverage need only extend to the roof and external walls of those buildings;</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t>for caravans and tents, hydrant coverage need only extend to the roof of those tents and caravans;</w:t>
            </w:r>
          </w:p>
          <w:p w:rsidR="00232B30" w:rsidRPr="004C7EBA" w:rsidRDefault="00232B30" w:rsidP="00232B30">
            <w:pPr>
              <w:numPr>
                <w:ilvl w:val="1"/>
                <w:numId w:val="75"/>
              </w:numPr>
              <w:shd w:val="clear" w:color="auto" w:fill="FFFFFF"/>
              <w:spacing w:before="100" w:beforeAutospacing="1" w:after="100" w:afterAutospacing="1" w:line="240" w:lineRule="auto"/>
              <w:ind w:left="900"/>
              <w:rPr>
                <w:rFonts w:ascii="Arial" w:hAnsi="Arial" w:cs="Arial"/>
                <w:sz w:val="18"/>
                <w:szCs w:val="20"/>
              </w:rPr>
            </w:pPr>
            <w:r w:rsidRPr="004C7EBA">
              <w:rPr>
                <w:rFonts w:ascii="Arial" w:hAnsi="Arial" w:cs="Arial"/>
                <w:sz w:val="18"/>
                <w:szCs w:val="20"/>
              </w:rPr>
              <w:t>for outdoor sales</w:t>
            </w:r>
            <w:r w:rsidRPr="004C7EBA">
              <w:rPr>
                <w:rFonts w:ascii="Arial" w:hAnsi="Arial" w:cs="Arial"/>
                <w:sz w:val="18"/>
                <w:szCs w:val="20"/>
                <w:vertAlign w:val="superscript"/>
              </w:rPr>
              <w:t>(</w:t>
            </w:r>
            <w:hyperlink r:id="rId28"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7EBA">
                <w:rPr>
                  <w:rStyle w:val="Hyperlink"/>
                  <w:rFonts w:ascii="Arial" w:hAnsi="Arial" w:cs="Arial"/>
                  <w:color w:val="auto"/>
                  <w:sz w:val="18"/>
                  <w:szCs w:val="20"/>
                  <w:vertAlign w:val="superscript"/>
                </w:rPr>
                <w:t>54</w:t>
              </w:r>
            </w:hyperlink>
            <w:r w:rsidRPr="004C7EBA">
              <w:rPr>
                <w:rFonts w:ascii="Arial" w:hAnsi="Arial" w:cs="Arial"/>
                <w:sz w:val="18"/>
                <w:szCs w:val="20"/>
                <w:vertAlign w:val="superscript"/>
              </w:rPr>
              <w:t>)</w:t>
            </w:r>
            <w:r w:rsidRPr="004C7EBA">
              <w:rPr>
                <w:rFonts w:ascii="Arial" w:hAnsi="Arial" w:cs="Arial"/>
                <w:sz w:val="18"/>
                <w:szCs w:val="20"/>
              </w:rPr>
              <w:t>, processing or storage facilities, hydrant coverage is required across the entire area of the outdoor sales</w:t>
            </w:r>
            <w:r w:rsidRPr="004C7EBA">
              <w:rPr>
                <w:rFonts w:ascii="Arial" w:hAnsi="Arial" w:cs="Arial"/>
                <w:sz w:val="18"/>
                <w:szCs w:val="20"/>
                <w:vertAlign w:val="superscript"/>
              </w:rPr>
              <w:t>(</w:t>
            </w:r>
            <w:hyperlink r:id="rId29" w:anchor="target-d412305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C7EBA">
                <w:rPr>
                  <w:rStyle w:val="Hyperlink"/>
                  <w:rFonts w:ascii="Arial" w:hAnsi="Arial" w:cs="Arial"/>
                  <w:color w:val="auto"/>
                  <w:sz w:val="18"/>
                  <w:szCs w:val="20"/>
                  <w:vertAlign w:val="superscript"/>
                </w:rPr>
                <w:t>54</w:t>
              </w:r>
            </w:hyperlink>
            <w:r w:rsidRPr="004C7EBA">
              <w:rPr>
                <w:rFonts w:ascii="Arial" w:hAnsi="Arial" w:cs="Arial"/>
                <w:sz w:val="18"/>
                <w:szCs w:val="20"/>
                <w:vertAlign w:val="superscript"/>
              </w:rPr>
              <w:t>)</w:t>
            </w:r>
            <w:r w:rsidRPr="004C7EBA">
              <w:rPr>
                <w:rFonts w:ascii="Arial" w:hAnsi="Arial" w:cs="Arial"/>
                <w:sz w:val="18"/>
                <w:szCs w:val="20"/>
              </w:rPr>
              <w:t>, outdoor processing and outdoor storage facilities;</w:t>
            </w:r>
          </w:p>
          <w:p w:rsidR="00232B30" w:rsidRPr="00A6106B" w:rsidRDefault="00232B30" w:rsidP="00232B30">
            <w:pPr>
              <w:numPr>
                <w:ilvl w:val="0"/>
                <w:numId w:val="75"/>
              </w:numPr>
              <w:shd w:val="clear" w:color="auto" w:fill="FFFFFF"/>
              <w:spacing w:before="100" w:beforeAutospacing="1" w:after="100" w:afterAutospacing="1" w:line="240" w:lineRule="auto"/>
              <w:ind w:left="450"/>
              <w:rPr>
                <w:rFonts w:ascii="Arial" w:eastAsia="Times New Roman" w:hAnsi="Arial" w:cs="Arial"/>
                <w:sz w:val="20"/>
                <w:szCs w:val="20"/>
                <w:lang w:eastAsia="en-AU"/>
              </w:rPr>
            </w:pPr>
            <w:proofErr w:type="gramStart"/>
            <w:r w:rsidRPr="004C7EBA">
              <w:rPr>
                <w:rFonts w:ascii="Arial" w:hAnsi="Arial" w:cs="Arial"/>
                <w:sz w:val="18"/>
                <w:szCs w:val="20"/>
              </w:rPr>
              <w:t>in regard to</w:t>
            </w:r>
            <w:proofErr w:type="gramEnd"/>
            <w:r w:rsidRPr="004C7EBA">
              <w:rPr>
                <w:rFonts w:ascii="Arial" w:hAnsi="Arial" w:cs="Arial"/>
                <w:sz w:val="18"/>
                <w:szCs w:val="20"/>
              </w:rPr>
              <w:t xml:space="preserve"> fire hydrant accessibility and clearance requirements - Part 3.5 and, where applicable, Part 3.6.</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E51.2</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an unobstructed width of no less than 3.5m;</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an unobstructed height of no less than 4.8m;</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constructed to be readily traversed by a 17 tonne HRV fire brigade pumping appliance;</w:t>
            </w:r>
          </w:p>
          <w:p w:rsidR="00232B30" w:rsidRPr="00A6106B" w:rsidRDefault="00232B30" w:rsidP="00232B30">
            <w:pPr>
              <w:numPr>
                <w:ilvl w:val="0"/>
                <w:numId w:val="7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an area for a fire brigade pumping appliance to stand within 20m of each fire hydrant and 8m of each hydrant booster point.</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vMerge/>
            <w:tcBorders>
              <w:top w:val="outset" w:sz="6" w:space="0" w:color="auto"/>
              <w:left w:val="outset" w:sz="6" w:space="0" w:color="auto"/>
              <w:bottom w:val="outset" w:sz="6" w:space="0" w:color="auto"/>
              <w:right w:val="outset" w:sz="6" w:space="0" w:color="auto"/>
            </w:tcBorders>
            <w:vAlign w:val="center"/>
            <w:hideMark/>
          </w:tcPr>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E51.3</w:t>
            </w:r>
          </w:p>
          <w:p w:rsidR="00232B30" w:rsidRPr="00A6106B" w:rsidRDefault="00232B30" w:rsidP="00232B30">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On-site fire hydrant facilities are maintained in effective operating order in a manner prescribed in </w:t>
            </w:r>
            <w:r w:rsidRPr="00A6106B">
              <w:rPr>
                <w:rStyle w:val="Emphasis"/>
                <w:rFonts w:ascii="Arial" w:hAnsi="Arial" w:cs="Arial"/>
                <w:sz w:val="20"/>
                <w:szCs w:val="20"/>
              </w:rPr>
              <w:t>Australian Standard AS1851 (2012) – Routine service of fire protection systems and equipment</w:t>
            </w:r>
            <w:r w:rsidRPr="00A6106B">
              <w:rPr>
                <w:rFonts w:ascii="Arial" w:hAnsi="Arial" w:cs="Arial"/>
                <w:sz w:val="20"/>
                <w:szCs w:val="20"/>
              </w:rPr>
              <w:t>.</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PO52</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On-site fire hydrants that are external to buildings, as well as the available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appliance access routes to those hydrants, </w:t>
            </w:r>
            <w:proofErr w:type="gramStart"/>
            <w:r w:rsidRPr="00A6106B">
              <w:rPr>
                <w:rFonts w:ascii="Arial" w:hAnsi="Arial" w:cs="Arial"/>
                <w:sz w:val="20"/>
                <w:szCs w:val="20"/>
              </w:rPr>
              <w:t>can be readily identified at all times</w:t>
            </w:r>
            <w:proofErr w:type="gramEnd"/>
            <w:r w:rsidRPr="00A6106B">
              <w:rPr>
                <w:rFonts w:ascii="Arial" w:hAnsi="Arial" w:cs="Arial"/>
                <w:sz w:val="20"/>
                <w:szCs w:val="20"/>
              </w:rPr>
              <w:t xml:space="preserve"> from, or at, </w:t>
            </w:r>
            <w:r w:rsidRPr="00A6106B">
              <w:rPr>
                <w:rFonts w:ascii="Arial" w:hAnsi="Arial" w:cs="Arial"/>
                <w:sz w:val="20"/>
                <w:szCs w:val="20"/>
              </w:rPr>
              <w:lastRenderedPageBreak/>
              <w:t>the vehicular entry point to the development site.</w:t>
            </w: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E52</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For development that contains on-site fire hydrants external to buildings:</w:t>
            </w:r>
          </w:p>
          <w:p w:rsidR="00232B30" w:rsidRPr="00A6106B" w:rsidRDefault="00232B30" w:rsidP="00232B30">
            <w:pPr>
              <w:numPr>
                <w:ilvl w:val="0"/>
                <w:numId w:val="7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those external hydrants can be seen from the vehicular entry point to the site; or</w:t>
            </w:r>
          </w:p>
          <w:p w:rsidR="00232B30" w:rsidRPr="00A6106B" w:rsidRDefault="00232B30" w:rsidP="00232B30">
            <w:pPr>
              <w:numPr>
                <w:ilvl w:val="0"/>
                <w:numId w:val="77"/>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sign identifying the following is provided at the vehicular entry point to the site:</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overall layout of the development (to scale);</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internal road names (where used);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communal facilities (where provided);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reception area and on-site manager’s office (where provided);</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external hydrants and hydrant booster points;</w:t>
            </w:r>
          </w:p>
          <w:p w:rsidR="00232B30" w:rsidRPr="00A6106B" w:rsidRDefault="00232B30" w:rsidP="00232B30">
            <w:pPr>
              <w:numPr>
                <w:ilvl w:val="1"/>
                <w:numId w:val="77"/>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physical constraints within the internal roadway system which would restrict access by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appliances to external hydrants and hydrant booster points.</w:t>
            </w:r>
          </w:p>
          <w:p w:rsidR="00232B30" w:rsidRPr="004C7EBA" w:rsidRDefault="00232B30" w:rsidP="00232B30">
            <w:pPr>
              <w:shd w:val="clear" w:color="auto" w:fill="FFFFFF"/>
              <w:spacing w:before="150" w:after="150" w:line="240" w:lineRule="auto"/>
              <w:ind w:left="150" w:right="150"/>
              <w:rPr>
                <w:rFonts w:ascii="Arial" w:eastAsia="Times New Roman" w:hAnsi="Arial" w:cs="Arial"/>
                <w:sz w:val="18"/>
                <w:szCs w:val="20"/>
                <w:lang w:eastAsia="en-AU"/>
              </w:rPr>
            </w:pPr>
            <w:r w:rsidRPr="004C7EBA">
              <w:rPr>
                <w:rFonts w:ascii="Arial" w:eastAsia="Times New Roman" w:hAnsi="Arial" w:cs="Arial"/>
                <w:sz w:val="18"/>
                <w:szCs w:val="20"/>
                <w:lang w:eastAsia="en-AU"/>
              </w:rPr>
              <w:t>Note - The sign prescribed above, and the graphics used are to be:</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in a form;</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of a size;</w:t>
            </w:r>
          </w:p>
          <w:p w:rsidR="00232B30" w:rsidRPr="004C7EBA" w:rsidRDefault="00232B30" w:rsidP="00232B30">
            <w:pPr>
              <w:numPr>
                <w:ilvl w:val="0"/>
                <w:numId w:val="78"/>
              </w:numPr>
              <w:shd w:val="clear" w:color="auto" w:fill="FFFFFF"/>
              <w:spacing w:before="150" w:after="150" w:line="240" w:lineRule="auto"/>
              <w:ind w:left="600" w:right="150"/>
              <w:rPr>
                <w:rFonts w:ascii="Arial" w:eastAsia="Times New Roman" w:hAnsi="Arial" w:cs="Arial"/>
                <w:sz w:val="18"/>
                <w:szCs w:val="20"/>
                <w:lang w:eastAsia="en-AU"/>
              </w:rPr>
            </w:pPr>
            <w:r w:rsidRPr="004C7EBA">
              <w:rPr>
                <w:rFonts w:ascii="Arial" w:eastAsia="Times New Roman" w:hAnsi="Arial" w:cs="Arial"/>
                <w:sz w:val="18"/>
                <w:szCs w:val="20"/>
                <w:lang w:eastAsia="en-AU"/>
              </w:rPr>
              <w:t>illuminated to a level;</w:t>
            </w:r>
          </w:p>
          <w:p w:rsidR="00232B30" w:rsidRPr="00A6106B" w:rsidRDefault="00232B30" w:rsidP="00232B30">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eastAsia="Times New Roman" w:hAnsi="Arial" w:cs="Arial"/>
                <w:sz w:val="18"/>
                <w:szCs w:val="20"/>
                <w:lang w:eastAsia="en-AU"/>
              </w:rPr>
              <w:t xml:space="preserve">which allows the information on the sign to be readily understood, </w:t>
            </w:r>
            <w:proofErr w:type="gramStart"/>
            <w:r w:rsidRPr="004C7EBA">
              <w:rPr>
                <w:rFonts w:ascii="Arial" w:eastAsia="Times New Roman" w:hAnsi="Arial" w:cs="Arial"/>
                <w:sz w:val="18"/>
                <w:szCs w:val="20"/>
                <w:lang w:eastAsia="en-AU"/>
              </w:rPr>
              <w:t>at all times</w:t>
            </w:r>
            <w:proofErr w:type="gramEnd"/>
            <w:r w:rsidRPr="004C7EBA">
              <w:rPr>
                <w:rFonts w:ascii="Arial" w:eastAsia="Times New Roman" w:hAnsi="Arial" w:cs="Arial"/>
                <w:sz w:val="18"/>
                <w:szCs w:val="20"/>
                <w:lang w:eastAsia="en-AU"/>
              </w:rPr>
              <w:t>, by a person in a fire fighting appliance up to 4.5m from the sign.</w:t>
            </w: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2B30" w:rsidRPr="00A6106B" w:rsidTr="004C7EBA">
        <w:trPr>
          <w:tblCellSpacing w:w="15" w:type="dxa"/>
        </w:trPr>
        <w:tc>
          <w:tcPr>
            <w:tcW w:w="146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Each on-site fire hydrant that is external to a building is signposted in a way that </w:t>
            </w:r>
            <w:proofErr w:type="gramStart"/>
            <w:r w:rsidRPr="00A6106B">
              <w:rPr>
                <w:rFonts w:ascii="Arial" w:hAnsi="Arial" w:cs="Arial"/>
                <w:sz w:val="20"/>
                <w:szCs w:val="20"/>
              </w:rPr>
              <w:t>enables it to be readily identified at all times</w:t>
            </w:r>
            <w:proofErr w:type="gramEnd"/>
            <w:r w:rsidRPr="00A6106B">
              <w:rPr>
                <w:rFonts w:ascii="Arial" w:hAnsi="Arial" w:cs="Arial"/>
                <w:sz w:val="20"/>
                <w:szCs w:val="20"/>
              </w:rPr>
              <w:t xml:space="preserve"> by the occupants of any firefighting appliance traversing the development site.</w:t>
            </w:r>
          </w:p>
        </w:tc>
        <w:tc>
          <w:tcPr>
            <w:tcW w:w="1559" w:type="pct"/>
            <w:tcBorders>
              <w:top w:val="outset" w:sz="6" w:space="0" w:color="auto"/>
              <w:left w:val="outset" w:sz="6" w:space="0" w:color="auto"/>
              <w:bottom w:val="outset" w:sz="6" w:space="0" w:color="auto"/>
              <w:right w:val="outset" w:sz="6" w:space="0" w:color="auto"/>
            </w:tcBorders>
            <w:hideMark/>
          </w:tcPr>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E53</w:t>
            </w:r>
          </w:p>
          <w:p w:rsidR="00232B30" w:rsidRPr="00A6106B" w:rsidRDefault="00232B30" w:rsidP="00232B30">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For development that contains on-site fire hydrants external to buildings, those hydrants are identified by way of marker posts and raised reflective pavement markers in the manner prescribed in the technical note </w:t>
            </w:r>
            <w:r w:rsidRPr="00A6106B">
              <w:rPr>
                <w:rStyle w:val="Emphasis"/>
                <w:rFonts w:ascii="Arial" w:hAnsi="Arial" w:cs="Arial"/>
                <w:sz w:val="20"/>
                <w:szCs w:val="20"/>
              </w:rPr>
              <w:t>Fire hydrant indication system</w:t>
            </w:r>
            <w:r w:rsidRPr="00A6106B">
              <w:rPr>
                <w:rFonts w:ascii="Arial" w:hAnsi="Arial" w:cs="Arial"/>
                <w:sz w:val="20"/>
                <w:szCs w:val="20"/>
              </w:rPr>
              <w:t> produced by the Queensland Department of Transport and Main Roads.</w:t>
            </w:r>
          </w:p>
          <w:p w:rsidR="00232B30" w:rsidRPr="004C7EBA" w:rsidRDefault="00232B30" w:rsidP="00232B30">
            <w:pPr>
              <w:pStyle w:val="NormalWeb"/>
              <w:shd w:val="clear" w:color="auto" w:fill="FFFFFF"/>
              <w:spacing w:before="150" w:beforeAutospacing="0" w:after="150" w:afterAutospacing="0"/>
              <w:ind w:left="150" w:right="150"/>
              <w:rPr>
                <w:rFonts w:ascii="Arial" w:hAnsi="Arial" w:cs="Arial"/>
                <w:sz w:val="18"/>
                <w:szCs w:val="20"/>
              </w:rPr>
            </w:pPr>
            <w:r w:rsidRPr="004C7EBA">
              <w:rPr>
                <w:rFonts w:ascii="Arial" w:hAnsi="Arial" w:cs="Arial"/>
                <w:sz w:val="18"/>
                <w:szCs w:val="20"/>
                <w:shd w:val="clear" w:color="auto" w:fill="FFFFFF"/>
              </w:rPr>
              <w:lastRenderedPageBreak/>
              <w:t>Note - Technical note Fire hydrant indication system is available on the website of the Queensland Department of Transport and Main Roads.</w:t>
            </w:r>
          </w:p>
          <w:p w:rsidR="00232B30" w:rsidRPr="00A6106B" w:rsidRDefault="00232B30" w:rsidP="00232B3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59" w:type="pct"/>
            <w:tcBorders>
              <w:top w:val="outset" w:sz="6" w:space="0" w:color="auto"/>
              <w:left w:val="outset" w:sz="6" w:space="0" w:color="auto"/>
              <w:bottom w:val="outset" w:sz="6" w:space="0" w:color="auto"/>
              <w:right w:val="outset" w:sz="6" w:space="0" w:color="auto"/>
            </w:tcBorders>
          </w:tcPr>
          <w:p w:rsidR="00232B30" w:rsidRPr="00A6106B" w:rsidRDefault="00232B30" w:rsidP="00232B3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7C1897" w:rsidRPr="00A6106B" w:rsidRDefault="007C1897">
      <w:pPr>
        <w:rPr>
          <w:rFonts w:ascii="Arial" w:hAnsi="Arial" w:cs="Arial"/>
          <w:sz w:val="20"/>
          <w:szCs w:val="20"/>
        </w:rPr>
      </w:pPr>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6"/>
        <w:gridCol w:w="450"/>
        <w:gridCol w:w="4396"/>
        <w:gridCol w:w="441"/>
        <w:gridCol w:w="1445"/>
        <w:gridCol w:w="562"/>
        <w:gridCol w:w="3643"/>
      </w:tblGrid>
      <w:tr w:rsidR="007C1897" w:rsidRPr="00A6106B" w:rsidTr="007C189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A6106B" w:rsidRDefault="007C1897"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Use specific criteria</w:t>
            </w:r>
          </w:p>
        </w:tc>
      </w:tr>
      <w:tr w:rsidR="004C7EBA" w:rsidRPr="00A6106B" w:rsidTr="004C7EB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C7EBA" w:rsidRPr="00A6106B" w:rsidRDefault="004C7EBA"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Animal keeping</w:t>
            </w:r>
            <w:r w:rsidRPr="00A6106B">
              <w:rPr>
                <w:rFonts w:ascii="Arial" w:eastAsia="Times New Roman" w:hAnsi="Arial" w:cs="Arial"/>
                <w:b/>
                <w:bCs/>
                <w:sz w:val="20"/>
                <w:szCs w:val="20"/>
                <w:vertAlign w:val="superscript"/>
                <w:lang w:eastAsia="en-AU"/>
              </w:rPr>
              <w:t>(</w:t>
            </w:r>
            <w:hyperlink r:id="rId30" w:anchor="target-d60297e447140" w:tooltip="Animal keeping - Premises used for boarding, breeding or training of animals.  The use may include ancillary temporary or permanent holding facilities on the same site and ancillary repair and servicing of machinery." w:history="1">
              <w:r w:rsidRPr="00A6106B">
                <w:rPr>
                  <w:rFonts w:ascii="Arial" w:eastAsia="Times New Roman" w:hAnsi="Arial" w:cs="Arial"/>
                  <w:sz w:val="20"/>
                  <w:szCs w:val="20"/>
                  <w:vertAlign w:val="superscript"/>
                  <w:lang w:eastAsia="en-AU"/>
                </w:rPr>
                <w:t>5</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for catteries and kennels</w:t>
            </w: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PO54</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for a cattery and kennel ensures that:</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it is a size, scale and design not visually dominant, overbearing or inconsistent with the low density,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character anticipated in the Rural living precinct;</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it is sufficiently landscaped, fenced and screened in a manner to reduce the visual appearance of buildings, structures, storage and parking areas;</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design, siting and construction prevents animal noise from being clearly audible beyond the development site and does not create a disturbance to residents on adjoining and surrounding properties;</w:t>
            </w:r>
          </w:p>
          <w:p w:rsidR="00766947"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building, including runs, are located a minimum 400m from all property boundaries;</w:t>
            </w:r>
          </w:p>
          <w:p w:rsidR="008777BB" w:rsidRPr="00A6106B" w:rsidRDefault="00766947" w:rsidP="00766947">
            <w:pPr>
              <w:numPr>
                <w:ilvl w:val="0"/>
                <w:numId w:val="10"/>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fencing of </w:t>
            </w:r>
            <w:proofErr w:type="gramStart"/>
            <w:r w:rsidRPr="00A6106B">
              <w:rPr>
                <w:rFonts w:ascii="Arial" w:eastAsia="Times New Roman" w:hAnsi="Arial" w:cs="Arial"/>
                <w:sz w:val="20"/>
                <w:szCs w:val="20"/>
                <w:lang w:eastAsia="en-AU"/>
              </w:rPr>
              <w:t>sufficient</w:t>
            </w:r>
            <w:proofErr w:type="gramEnd"/>
            <w:r w:rsidRPr="00A6106B">
              <w:rPr>
                <w:rFonts w:ascii="Arial" w:eastAsia="Times New Roman" w:hAnsi="Arial" w:cs="Arial"/>
                <w:sz w:val="20"/>
                <w:szCs w:val="20"/>
                <w:lang w:eastAsia="en-AU"/>
              </w:rPr>
              <w:t xml:space="preserve"> height and depth, being a minimum height of 1.8m and minimum depth of 0.2m, is provided to prevent animals escaping.</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Dwelling house</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6106B">
                <w:rPr>
                  <w:rFonts w:ascii="Arial" w:eastAsia="Times New Roman" w:hAnsi="Arial" w:cs="Arial"/>
                  <w:sz w:val="20"/>
                  <w:szCs w:val="20"/>
                  <w:vertAlign w:val="superscript"/>
                  <w:lang w:eastAsia="en-AU"/>
                </w:rPr>
                <w:t>22</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Development does not result in residential density exceeding more than one Dwelling house</w:t>
            </w:r>
            <w:r w:rsidRPr="00A6106B">
              <w:rPr>
                <w:rFonts w:ascii="Arial" w:hAnsi="Arial" w:cs="Arial"/>
                <w:sz w:val="20"/>
                <w:szCs w:val="20"/>
                <w:vertAlign w:val="superscript"/>
              </w:rPr>
              <w:t>(</w:t>
            </w:r>
            <w:hyperlink r:id="rId3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per lot.</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E55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Residential density does not exceed one Dwelling house</w:t>
            </w:r>
            <w:r w:rsidRPr="00A6106B">
              <w:rPr>
                <w:rFonts w:ascii="Arial" w:hAnsi="Arial" w:cs="Arial"/>
                <w:sz w:val="20"/>
                <w:szCs w:val="20"/>
                <w:vertAlign w:val="superscript"/>
              </w:rPr>
              <w:t>(</w:t>
            </w:r>
            <w:hyperlink r:id="rId33"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per lot.</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PO56</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 height:</w:t>
            </w:r>
          </w:p>
          <w:p w:rsidR="00766947"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is consistent with the low </w:t>
            </w:r>
            <w:proofErr w:type="gramStart"/>
            <w:r w:rsidRPr="00A6106B">
              <w:rPr>
                <w:rFonts w:ascii="Arial" w:eastAsia="Times New Roman" w:hAnsi="Arial" w:cs="Arial"/>
                <w:sz w:val="20"/>
                <w:szCs w:val="20"/>
                <w:lang w:eastAsia="en-AU"/>
              </w:rPr>
              <w:t>rise built</w:t>
            </w:r>
            <w:proofErr w:type="gramEnd"/>
            <w:r w:rsidRPr="00A6106B">
              <w:rPr>
                <w:rFonts w:ascii="Arial" w:eastAsia="Times New Roman" w:hAnsi="Arial" w:cs="Arial"/>
                <w:sz w:val="20"/>
                <w:szCs w:val="20"/>
                <w:lang w:eastAsia="en-AU"/>
              </w:rPr>
              <w:t xml:space="preserve"> form and open area character and amenity values anticipated in the Rural living precinct;</w:t>
            </w:r>
          </w:p>
          <w:p w:rsidR="00766947"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does not unduly impact on access to sunlight, overshadowing or privacy experienced by adjoining properties;</w:t>
            </w:r>
          </w:p>
          <w:p w:rsidR="008777BB" w:rsidRPr="00A6106B" w:rsidRDefault="00766947" w:rsidP="00766947">
            <w:pPr>
              <w:numPr>
                <w:ilvl w:val="0"/>
                <w:numId w:val="1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is not visually dominant or overbearing.</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E56</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 height for a Dwelling house</w:t>
            </w:r>
            <w:r w:rsidRPr="00A6106B">
              <w:rPr>
                <w:rFonts w:ascii="Arial" w:hAnsi="Arial" w:cs="Arial"/>
                <w:sz w:val="20"/>
                <w:szCs w:val="20"/>
                <w:vertAlign w:val="superscript"/>
              </w:rPr>
              <w:t>(</w:t>
            </w:r>
            <w:hyperlink r:id="rId34"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does not exceed:</w:t>
            </w:r>
          </w:p>
          <w:p w:rsidR="00766947" w:rsidRPr="00A6106B" w:rsidRDefault="00766947" w:rsidP="00766947">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8.5m building height for Dwelling houses</w:t>
            </w:r>
            <w:r w:rsidRPr="00A6106B">
              <w:rPr>
                <w:rFonts w:ascii="Arial" w:hAnsi="Arial" w:cs="Arial"/>
                <w:sz w:val="20"/>
                <w:szCs w:val="20"/>
                <w:vertAlign w:val="superscript"/>
              </w:rPr>
              <w:t>(</w:t>
            </w:r>
            <w:hyperlink r:id="rId35"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or</w:t>
            </w:r>
          </w:p>
          <w:p w:rsidR="008777BB" w:rsidRPr="00A6106B" w:rsidRDefault="00766947" w:rsidP="00766947">
            <w:pPr>
              <w:pStyle w:val="NormalWeb"/>
              <w:numPr>
                <w:ilvl w:val="0"/>
                <w:numId w:val="1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for domestic outbuildings and </w:t>
            </w:r>
            <w:proofErr w:type="gramStart"/>
            <w:r w:rsidRPr="00A6106B">
              <w:rPr>
                <w:rFonts w:ascii="Arial" w:hAnsi="Arial" w:cs="Arial"/>
                <w:sz w:val="20"/>
                <w:szCs w:val="20"/>
              </w:rPr>
              <w:t>free standing</w:t>
            </w:r>
            <w:proofErr w:type="gramEnd"/>
            <w:r w:rsidRPr="00A6106B">
              <w:rPr>
                <w:rFonts w:ascii="Arial" w:hAnsi="Arial" w:cs="Arial"/>
                <w:sz w:val="20"/>
                <w:szCs w:val="20"/>
              </w:rPr>
              <w:t xml:space="preserve"> carports and garages, building height does not exceed 4.5m.</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PO57</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 setback:</w:t>
            </w:r>
          </w:p>
          <w:p w:rsidR="00766947" w:rsidRPr="00A6106B" w:rsidRDefault="00766947" w:rsidP="00766947">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is </w:t>
            </w:r>
            <w:proofErr w:type="gramStart"/>
            <w:r w:rsidRPr="00A6106B">
              <w:rPr>
                <w:rFonts w:ascii="Arial" w:eastAsia="Times New Roman" w:hAnsi="Arial" w:cs="Arial"/>
                <w:sz w:val="20"/>
                <w:szCs w:val="20"/>
                <w:lang w:eastAsia="en-AU"/>
              </w:rPr>
              <w:t>sufficient</w:t>
            </w:r>
            <w:proofErr w:type="gramEnd"/>
            <w:r w:rsidRPr="00A6106B">
              <w:rPr>
                <w:rFonts w:ascii="Arial" w:eastAsia="Times New Roman" w:hAnsi="Arial" w:cs="Arial"/>
                <w:sz w:val="20"/>
                <w:szCs w:val="20"/>
                <w:lang w:eastAsia="en-AU"/>
              </w:rPr>
              <w:t xml:space="preserve"> to minimise overlooking and maintain privacy of adjoining properties;</w:t>
            </w:r>
          </w:p>
          <w:p w:rsidR="008777BB" w:rsidRPr="00A6106B" w:rsidRDefault="00766947" w:rsidP="00766947">
            <w:pPr>
              <w:numPr>
                <w:ilvl w:val="0"/>
                <w:numId w:val="13"/>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creates sufficient separation to ensure buildings are not visually dominant or overbearing with respect to the </w:t>
            </w:r>
            <w:proofErr w:type="gramStart"/>
            <w:r w:rsidRPr="00A6106B">
              <w:rPr>
                <w:rFonts w:ascii="Arial" w:eastAsia="Times New Roman" w:hAnsi="Arial" w:cs="Arial"/>
                <w:sz w:val="20"/>
                <w:szCs w:val="20"/>
                <w:lang w:eastAsia="en-AU"/>
              </w:rPr>
              <w:t>low density</w:t>
            </w:r>
            <w:proofErr w:type="gramEnd"/>
            <w:r w:rsidRPr="00A6106B">
              <w:rPr>
                <w:rFonts w:ascii="Arial" w:eastAsia="Times New Roman" w:hAnsi="Arial" w:cs="Arial"/>
                <w:sz w:val="20"/>
                <w:szCs w:val="20"/>
                <w:lang w:eastAsia="en-AU"/>
              </w:rPr>
              <w:t xml:space="preserve"> character and amenity anticipated in the Rural living precinct.</w:t>
            </w:r>
          </w:p>
        </w:tc>
        <w:tc>
          <w:tcPr>
            <w:tcW w:w="1565"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E57</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Setbacks (including domestic outbuildings) comply with the following:</w:t>
            </w:r>
          </w:p>
          <w:p w:rsidR="00766947" w:rsidRPr="00A6106B" w:rsidRDefault="00766947" w:rsidP="004B68B1">
            <w:pPr>
              <w:numPr>
                <w:ilvl w:val="0"/>
                <w:numId w:val="7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Road boundary - 6m</w:t>
            </w:r>
          </w:p>
          <w:p w:rsidR="00766947" w:rsidRPr="00A6106B" w:rsidRDefault="00766947" w:rsidP="004B68B1">
            <w:pPr>
              <w:numPr>
                <w:ilvl w:val="0"/>
                <w:numId w:val="7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Side and rear boundary:</w:t>
            </w:r>
          </w:p>
          <w:tbl>
            <w:tblPr>
              <w:tblStyle w:val="TableGrid"/>
              <w:tblW w:w="0" w:type="auto"/>
              <w:tblInd w:w="450" w:type="dxa"/>
              <w:tblLayout w:type="fixed"/>
              <w:tblLook w:val="04A0" w:firstRow="1" w:lastRow="0" w:firstColumn="1" w:lastColumn="0" w:noHBand="0" w:noVBand="1"/>
            </w:tblPr>
            <w:tblGrid>
              <w:gridCol w:w="1778"/>
              <w:gridCol w:w="2366"/>
            </w:tblGrid>
            <w:tr w:rsidR="00A6106B" w:rsidRPr="00A6106B" w:rsidTr="00766947">
              <w:tc>
                <w:tcPr>
                  <w:tcW w:w="1778"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Height of wall</w:t>
                  </w:r>
                </w:p>
              </w:tc>
              <w:tc>
                <w:tcPr>
                  <w:tcW w:w="236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Minimum setback from side or rear boundary</w:t>
                  </w:r>
                </w:p>
              </w:tc>
            </w:tr>
            <w:tr w:rsidR="00A6106B" w:rsidRPr="00A6106B" w:rsidTr="00766947">
              <w:tc>
                <w:tcPr>
                  <w:tcW w:w="1778"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3m or less</w:t>
                  </w:r>
                </w:p>
              </w:tc>
              <w:tc>
                <w:tcPr>
                  <w:tcW w:w="236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1.5m</w:t>
                  </w:r>
                </w:p>
              </w:tc>
            </w:tr>
            <w:tr w:rsidR="00A6106B" w:rsidRPr="00A6106B" w:rsidTr="00766947">
              <w:tc>
                <w:tcPr>
                  <w:tcW w:w="1778"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3m to 4.5m</w:t>
                  </w:r>
                </w:p>
              </w:tc>
              <w:tc>
                <w:tcPr>
                  <w:tcW w:w="236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2m</w:t>
                  </w:r>
                </w:p>
              </w:tc>
            </w:tr>
            <w:tr w:rsidR="00A6106B" w:rsidRPr="00A6106B" w:rsidTr="00766947">
              <w:tc>
                <w:tcPr>
                  <w:tcW w:w="1778"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Greater than 4.5m</w:t>
                  </w:r>
                </w:p>
              </w:tc>
              <w:tc>
                <w:tcPr>
                  <w:tcW w:w="2366" w:type="dxa"/>
                  <w:vAlign w:val="center"/>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4m</w:t>
                  </w:r>
                </w:p>
              </w:tc>
            </w:tr>
          </w:tbl>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4C7EBA">
              <w:rPr>
                <w:rFonts w:ascii="Arial" w:eastAsia="Times New Roman" w:hAnsi="Arial" w:cs="Arial"/>
                <w:sz w:val="18"/>
                <w:szCs w:val="20"/>
                <w:lang w:eastAsia="en-AU"/>
              </w:rPr>
              <w:t xml:space="preserve">Note - For building work associated with a dwelling house, this is an alternative provision to the QDC, part </w:t>
            </w:r>
            <w:r w:rsidRPr="004C7EBA">
              <w:rPr>
                <w:rFonts w:ascii="Arial" w:eastAsia="Times New Roman" w:hAnsi="Arial" w:cs="Arial"/>
                <w:sz w:val="18"/>
                <w:szCs w:val="20"/>
                <w:lang w:eastAsia="en-AU"/>
              </w:rPr>
              <w:lastRenderedPageBreak/>
              <w:t>MP1.2, A1 (a), (b) and (c), A2 (a), (b) and (d) and is a concurrence agency issue</w:t>
            </w:r>
            <w:r w:rsidRPr="00A6106B">
              <w:rPr>
                <w:rFonts w:ascii="Arial" w:eastAsia="Times New Roman" w:hAnsi="Arial" w:cs="Arial"/>
                <w:sz w:val="20"/>
                <w:szCs w:val="20"/>
                <w:lang w:eastAsia="en-AU"/>
              </w:rPr>
              <w:t>.</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PO58</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All buildings, structures, associated facilities and infrastructure are contained within an approved development footprint. Development outside of an approved development footprint must:</w:t>
            </w:r>
          </w:p>
          <w:p w:rsidR="00766947" w:rsidRPr="00A6106B" w:rsidRDefault="00766947" w:rsidP="00C07E9E">
            <w:pPr>
              <w:numPr>
                <w:ilvl w:val="0"/>
                <w:numId w:val="14"/>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 be subject to a development constraint such as, but not limited to, bushfire, flood, waterway setbacks and significant vegetation;</w:t>
            </w:r>
          </w:p>
          <w:p w:rsidR="008777BB" w:rsidRPr="00A6106B" w:rsidRDefault="00766947" w:rsidP="00C07E9E">
            <w:pPr>
              <w:numPr>
                <w:ilvl w:val="0"/>
                <w:numId w:val="14"/>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does not result in any instability, erosion or degradation of land, water, soil resource or loss of natural, ecological or biological values.</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E58</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Where a development footprint has been identified as part of a development approval for reconfiguring a lot, all development occurs within a development footprint.</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Dwelling house</w:t>
            </w:r>
            <w:r w:rsidRPr="00A6106B">
              <w:rPr>
                <w:rFonts w:ascii="Arial" w:eastAsia="Times New Roman" w:hAnsi="Arial" w:cs="Arial"/>
                <w:b/>
                <w:bCs/>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A6106B">
                <w:rPr>
                  <w:rFonts w:ascii="Arial" w:eastAsia="Times New Roman" w:hAnsi="Arial" w:cs="Arial"/>
                  <w:sz w:val="20"/>
                  <w:szCs w:val="20"/>
                  <w:vertAlign w:val="superscript"/>
                  <w:lang w:eastAsia="en-AU"/>
                </w:rPr>
                <w:t>22</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where including a secondary dwelling</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PO59</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Dwelling house</w:t>
            </w:r>
            <w:r w:rsidRPr="00A6106B">
              <w:rPr>
                <w:rFonts w:ascii="Arial" w:hAnsi="Arial" w:cs="Arial"/>
                <w:sz w:val="20"/>
                <w:szCs w:val="20"/>
                <w:vertAlign w:val="superscript"/>
              </w:rPr>
              <w:t>(</w:t>
            </w:r>
            <w:hyperlink r:id="rId37"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where including a secondary dwelling:</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remains subordinate to the principal dwelling;</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has a maximum GFA of 100m</w:t>
            </w:r>
            <w:r w:rsidRPr="00A6106B">
              <w:rPr>
                <w:rFonts w:ascii="Arial" w:hAnsi="Arial" w:cs="Arial"/>
                <w:sz w:val="20"/>
                <w:szCs w:val="20"/>
                <w:vertAlign w:val="superscript"/>
              </w:rPr>
              <w:t>2</w:t>
            </w:r>
            <w:r w:rsidRPr="00A6106B">
              <w:rPr>
                <w:rFonts w:ascii="Arial" w:hAnsi="Arial" w:cs="Arial"/>
                <w:sz w:val="20"/>
                <w:szCs w:val="20"/>
              </w:rPr>
              <w:t>.</w:t>
            </w:r>
          </w:p>
          <w:p w:rsidR="00766947"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retains its connection with the principal dwelling by:</w:t>
            </w:r>
          </w:p>
          <w:p w:rsidR="00766947" w:rsidRPr="00A6106B" w:rsidRDefault="00766947" w:rsidP="00C07E9E">
            <w:pPr>
              <w:pStyle w:val="NormalWeb"/>
              <w:numPr>
                <w:ilvl w:val="1"/>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avoiding the establishment of a separate access;</w:t>
            </w:r>
          </w:p>
          <w:p w:rsidR="00766947" w:rsidRPr="00A6106B" w:rsidRDefault="00766947" w:rsidP="00C07E9E">
            <w:pPr>
              <w:pStyle w:val="NormalWeb"/>
              <w:numPr>
                <w:ilvl w:val="1"/>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being located within 50m of the principal Dwelling house</w:t>
            </w:r>
            <w:r w:rsidRPr="00A6106B">
              <w:rPr>
                <w:rFonts w:ascii="Arial" w:hAnsi="Arial" w:cs="Arial"/>
                <w:sz w:val="20"/>
                <w:szCs w:val="20"/>
                <w:vertAlign w:val="superscript"/>
              </w:rPr>
              <w:t>(</w:t>
            </w:r>
            <w:hyperlink r:id="rId38"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8777BB" w:rsidRPr="00A6106B" w:rsidRDefault="00766947" w:rsidP="00C07E9E">
            <w:pPr>
              <w:pStyle w:val="NormalWeb"/>
              <w:numPr>
                <w:ilvl w:val="0"/>
                <w:numId w:val="1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 size, scale and design that is not visually dominant, overbearing and inconsistent with the low density, low </w:t>
            </w:r>
            <w:proofErr w:type="gramStart"/>
            <w:r w:rsidRPr="00A6106B">
              <w:rPr>
                <w:rFonts w:ascii="Arial" w:hAnsi="Arial" w:cs="Arial"/>
                <w:sz w:val="20"/>
                <w:szCs w:val="20"/>
              </w:rPr>
              <w:lastRenderedPageBreak/>
              <w:t>rise built</w:t>
            </w:r>
            <w:proofErr w:type="gramEnd"/>
            <w:r w:rsidRPr="00A6106B">
              <w:rPr>
                <w:rFonts w:ascii="Arial" w:hAnsi="Arial" w:cs="Arial"/>
                <w:sz w:val="20"/>
                <w:szCs w:val="20"/>
              </w:rPr>
              <w:t xml:space="preserve"> form and open area character anticipated in a Rural residential area.</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E59</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Dwelling house</w:t>
            </w:r>
            <w:r w:rsidRPr="00A6106B">
              <w:rPr>
                <w:rFonts w:ascii="Arial" w:hAnsi="Arial" w:cs="Arial"/>
                <w:sz w:val="20"/>
                <w:szCs w:val="20"/>
                <w:vertAlign w:val="superscript"/>
              </w:rPr>
              <w:t>(</w:t>
            </w:r>
            <w:hyperlink r:id="rId39"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where including a secondary dwelling:</w:t>
            </w:r>
          </w:p>
          <w:p w:rsidR="00766947"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has a maximum GFA of 100m</w:t>
            </w:r>
            <w:r w:rsidRPr="00A6106B">
              <w:rPr>
                <w:rFonts w:ascii="Arial" w:hAnsi="Arial" w:cs="Arial"/>
                <w:sz w:val="20"/>
                <w:szCs w:val="20"/>
                <w:vertAlign w:val="superscript"/>
              </w:rPr>
              <w:t>2</w:t>
            </w:r>
            <w:r w:rsidRPr="00A6106B">
              <w:rPr>
                <w:rFonts w:ascii="Arial" w:hAnsi="Arial" w:cs="Arial"/>
                <w:sz w:val="20"/>
                <w:szCs w:val="20"/>
              </w:rPr>
              <w:t>.</w:t>
            </w:r>
          </w:p>
          <w:p w:rsidR="00766947"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obtains access from the existing driveway giving access to the Dwelling house</w:t>
            </w:r>
            <w:r w:rsidRPr="00A6106B">
              <w:rPr>
                <w:rFonts w:ascii="Arial" w:hAnsi="Arial" w:cs="Arial"/>
                <w:sz w:val="20"/>
                <w:szCs w:val="20"/>
                <w:vertAlign w:val="superscript"/>
              </w:rPr>
              <w:t>(</w:t>
            </w:r>
            <w:hyperlink r:id="rId40"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8777BB" w:rsidRPr="00A6106B" w:rsidRDefault="00766947" w:rsidP="00C07E9E">
            <w:pPr>
              <w:pStyle w:val="NormalWeb"/>
              <w:numPr>
                <w:ilvl w:val="0"/>
                <w:numId w:val="1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located within 50m from the principal Dwelling house</w:t>
            </w:r>
            <w:r w:rsidRPr="00A6106B">
              <w:rPr>
                <w:rFonts w:ascii="Arial" w:hAnsi="Arial" w:cs="Arial"/>
                <w:sz w:val="20"/>
                <w:szCs w:val="20"/>
                <w:vertAlign w:val="superscript"/>
              </w:rPr>
              <w:t>(</w:t>
            </w:r>
            <w:hyperlink r:id="rId41"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Home based business</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A6106B">
                <w:rPr>
                  <w:rFonts w:ascii="Arial" w:eastAsia="Times New Roman" w:hAnsi="Arial" w:cs="Arial"/>
                  <w:sz w:val="20"/>
                  <w:szCs w:val="20"/>
                  <w:vertAlign w:val="superscript"/>
                  <w:lang w:eastAsia="en-AU"/>
                </w:rPr>
                <w:t>35</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PO60</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3"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subordinate in size and function to the primary use on the site being a permanent residence;</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of a scale and intensity that does not result in adverse visual or nuisance impacts on the residents in adjoining or nearby dwellings;</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store no more heavy vehicles, trailer and motor vehicle on-site, as follows:</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1 heavy vehicle;</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1 trailer;</w:t>
            </w:r>
          </w:p>
          <w:p w:rsidR="00766947" w:rsidRPr="00A6106B" w:rsidRDefault="00766947" w:rsidP="00C07E9E">
            <w:pPr>
              <w:pStyle w:val="NormalWeb"/>
              <w:numPr>
                <w:ilvl w:val="1"/>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Up to 3 motor vehicles.</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results in a vehicular and pedestrian traffic generation consistent with that reasonably expected in the surrounding low density, low built form and open area character and amenity anticipated in the Rural living precinct;</w:t>
            </w:r>
          </w:p>
          <w:p w:rsidR="00766947"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suitably screened to ensure adverse visual impacts on the residents in adjoining or nearby dwellings are minimised;</w:t>
            </w:r>
          </w:p>
          <w:p w:rsidR="008777BB" w:rsidRPr="00A6106B" w:rsidRDefault="00766947" w:rsidP="00C07E9E">
            <w:pPr>
              <w:pStyle w:val="NormalWeb"/>
              <w:numPr>
                <w:ilvl w:val="0"/>
                <w:numId w:val="1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sufficiently separated from adjoining properties so development does not result in adverse visual, noise, or nuisance impacts on adjoining residents.</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E60.1</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Home based business(s)</w:t>
            </w:r>
            <w:r w:rsidRPr="00A6106B">
              <w:rPr>
                <w:rFonts w:ascii="Arial" w:hAnsi="Arial" w:cs="Arial"/>
                <w:sz w:val="20"/>
                <w:szCs w:val="20"/>
                <w:vertAlign w:val="superscript"/>
              </w:rPr>
              <w:t>(</w:t>
            </w:r>
            <w:hyperlink r:id="rId44"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including any storage, are fully enclosed within a dwelling or on-site structure.</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E60.2</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Up to 2 additional non-</w:t>
            </w:r>
            <w:proofErr w:type="gramStart"/>
            <w:r w:rsidRPr="00A6106B">
              <w:rPr>
                <w:rFonts w:ascii="Arial" w:hAnsi="Arial" w:cs="Arial"/>
                <w:sz w:val="20"/>
                <w:szCs w:val="20"/>
              </w:rPr>
              <w:t>resident ,</w:t>
            </w:r>
            <w:proofErr w:type="gramEnd"/>
            <w:r w:rsidRPr="00A6106B">
              <w:rPr>
                <w:rFonts w:ascii="Arial" w:hAnsi="Arial" w:cs="Arial"/>
                <w:sz w:val="20"/>
                <w:szCs w:val="20"/>
              </w:rPr>
              <w:t xml:space="preserve"> either employees or customers, are permitted on the site at any one time, except where involving the use of heavy vehicles, where no employees are permitted.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E60.3</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The maximum number of heavy vehicles, trailer and motor vehicles stored on-site is as follows:</w:t>
            </w:r>
          </w:p>
          <w:p w:rsidR="00766947"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1 heavy vehicle;</w:t>
            </w:r>
          </w:p>
          <w:p w:rsidR="00766947"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1 trailer;</w:t>
            </w:r>
          </w:p>
          <w:p w:rsidR="008777BB" w:rsidRPr="00A6106B" w:rsidRDefault="00766947" w:rsidP="00C07E9E">
            <w:pPr>
              <w:numPr>
                <w:ilvl w:val="0"/>
                <w:numId w:val="18"/>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Up to 3 motor vehicles.</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E60.4</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Vehicle parking areas, vehicle standing areas and outdoor storage areas of plant and equipment are screened from adjoining lots by either planting, wall(s), fence(s) or a combination at least 1.8m in height along the length of those areas.</w:t>
            </w:r>
          </w:p>
          <w:p w:rsidR="008777BB"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Planting for screening is to have a minimum depth of 3m.</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E60.5</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Heavy vehicle storage buildings, parking areas and standing areas are setback a minimum of 30m from all property boundaries.</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PO61</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hours of operation for Home based business(s)</w:t>
            </w:r>
            <w:r w:rsidRPr="00A6106B">
              <w:rPr>
                <w:rFonts w:ascii="Arial" w:hAnsi="Arial" w:cs="Arial"/>
                <w:sz w:val="20"/>
                <w:szCs w:val="20"/>
                <w:vertAlign w:val="superscript"/>
              </w:rPr>
              <w:t>(</w:t>
            </w:r>
            <w:hyperlink r:id="rId45"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are managed so that the activity does not adversely impact on the low intensity character and amenity anticipated in the Rural living precinct.</w:t>
            </w:r>
          </w:p>
          <w:p w:rsidR="008777BB" w:rsidRPr="00A6106B" w:rsidRDefault="008777BB" w:rsidP="00766947">
            <w:pPr>
              <w:spacing w:before="100" w:beforeAutospacing="1" w:after="100" w:afterAutospacing="1" w:line="240" w:lineRule="auto"/>
              <w:ind w:right="150"/>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E61</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Hours of operation to be restricted to 8am to 6pm Monday to Friday, except for:</w:t>
            </w:r>
          </w:p>
          <w:p w:rsidR="00766947"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bed and breakfast or farm stay business which may operate on a </w:t>
            </w:r>
            <w:proofErr w:type="gramStart"/>
            <w:r w:rsidRPr="00A6106B">
              <w:rPr>
                <w:rFonts w:ascii="Arial" w:eastAsia="Times New Roman" w:hAnsi="Arial" w:cs="Arial"/>
                <w:sz w:val="20"/>
                <w:szCs w:val="20"/>
                <w:lang w:eastAsia="en-AU"/>
              </w:rPr>
              <w:t>24 hour</w:t>
            </w:r>
            <w:proofErr w:type="gramEnd"/>
            <w:r w:rsidRPr="00A6106B">
              <w:rPr>
                <w:rFonts w:ascii="Arial" w:eastAsia="Times New Roman" w:hAnsi="Arial" w:cs="Arial"/>
                <w:sz w:val="20"/>
                <w:szCs w:val="20"/>
                <w:lang w:eastAsia="en-AU"/>
              </w:rPr>
              <w:t xml:space="preserve"> basis,</w:t>
            </w:r>
          </w:p>
          <w:p w:rsidR="00766947"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office or administrative activities that do not generate non-residents visiting the site such as book keeping and computer work, and</w:t>
            </w:r>
          </w:p>
          <w:p w:rsidR="008777BB" w:rsidRPr="00A6106B" w:rsidRDefault="00766947" w:rsidP="00C07E9E">
            <w:pPr>
              <w:numPr>
                <w:ilvl w:val="0"/>
                <w:numId w:val="19"/>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starting and warming up of heavy vehicles, which can commence at 7.00am.</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PO62</w:t>
            </w:r>
          </w:p>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w:t>
            </w:r>
            <w:r w:rsidRPr="00A6106B">
              <w:rPr>
                <w:rFonts w:ascii="Arial" w:hAnsi="Arial" w:cs="Arial"/>
                <w:sz w:val="20"/>
                <w:szCs w:val="20"/>
                <w:vertAlign w:val="superscript"/>
              </w:rPr>
              <w:t>(</w:t>
            </w:r>
            <w:hyperlink r:id="rId46"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does not result in:</w:t>
            </w:r>
          </w:p>
          <w:p w:rsidR="00766947"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 adverse visual, odour, particle drift or noise nuisance impact on the residents in adjoining or nearby dwellings;</w:t>
            </w:r>
          </w:p>
          <w:p w:rsidR="00766947"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an adverse impact upon the low intensity and open area character and amenity anticipated in the locality;</w:t>
            </w:r>
          </w:p>
          <w:p w:rsidR="008777BB" w:rsidRPr="00A6106B" w:rsidRDefault="00766947" w:rsidP="00C07E9E">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the establishment of vehicle servicing or major repairs, spray painting, panel beating or any environmentally relevant activity (ERA).</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E62.1</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use does not involve heavy vehicle servicing or major repairs, including spray painting or panel.</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E62.2</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7"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 not comprise an environmentally relevant activity (ERA) as defined in the </w:t>
            </w:r>
            <w:r w:rsidRPr="00A6106B">
              <w:rPr>
                <w:rStyle w:val="Emphasis"/>
                <w:rFonts w:ascii="Arial" w:hAnsi="Arial" w:cs="Arial"/>
                <w:sz w:val="20"/>
                <w:szCs w:val="20"/>
              </w:rPr>
              <w:t>Environmental Protection Regulation 2008.</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E62.3</w:t>
            </w:r>
          </w:p>
          <w:p w:rsidR="008777BB" w:rsidRPr="00A6106B" w:rsidRDefault="00766947" w:rsidP="00766947">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Home based business(s)</w:t>
            </w:r>
            <w:r w:rsidRPr="00A6106B">
              <w:rPr>
                <w:rFonts w:ascii="Arial" w:hAnsi="Arial" w:cs="Arial"/>
                <w:sz w:val="20"/>
                <w:szCs w:val="20"/>
                <w:vertAlign w:val="superscript"/>
              </w:rPr>
              <w:t>(</w:t>
            </w:r>
            <w:hyperlink r:id="rId48" w:anchor="target-d412305e571179" w:tooltip="Home based business - A dwelling used for a business activity where subordinate to the residential use." w:history="1">
              <w:r w:rsidRPr="00A6106B">
                <w:rPr>
                  <w:rStyle w:val="Hyperlink"/>
                  <w:rFonts w:ascii="Arial" w:hAnsi="Arial" w:cs="Arial"/>
                  <w:color w:val="auto"/>
                  <w:sz w:val="20"/>
                  <w:szCs w:val="20"/>
                  <w:vertAlign w:val="superscript"/>
                </w:rPr>
                <w:t>35</w:t>
              </w:r>
            </w:hyperlink>
            <w:r w:rsidRPr="00A6106B">
              <w:rPr>
                <w:rFonts w:ascii="Arial" w:hAnsi="Arial" w:cs="Arial"/>
                <w:sz w:val="20"/>
                <w:szCs w:val="20"/>
                <w:vertAlign w:val="superscript"/>
              </w:rPr>
              <w:t>)</w:t>
            </w:r>
            <w:r w:rsidRPr="00A6106B">
              <w:rPr>
                <w:rFonts w:ascii="Arial" w:hAnsi="Arial" w:cs="Arial"/>
                <w:sz w:val="20"/>
                <w:szCs w:val="20"/>
              </w:rPr>
              <w:t> do not generate noise that is audible from the boundary of the site.</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PO63</w:t>
            </w:r>
          </w:p>
          <w:p w:rsidR="00766947" w:rsidRPr="00A6106B" w:rsidRDefault="00766947" w:rsidP="00766947">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On-site display and sales of goods is limited to the activities being undertaken from the site and does not result in:</w:t>
            </w:r>
          </w:p>
          <w:p w:rsidR="00766947" w:rsidRPr="00A6106B" w:rsidRDefault="00766947" w:rsidP="00C07E9E">
            <w:pPr>
              <w:numPr>
                <w:ilvl w:val="0"/>
                <w:numId w:val="2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the display and sale of goods being viewed from outside of the site;</w:t>
            </w:r>
          </w:p>
          <w:p w:rsidR="00766947" w:rsidRPr="00A6106B" w:rsidRDefault="00766947" w:rsidP="00C07E9E">
            <w:pPr>
              <w:numPr>
                <w:ilvl w:val="0"/>
                <w:numId w:val="21"/>
              </w:numPr>
              <w:shd w:val="clear" w:color="auto" w:fill="FFFFFF"/>
              <w:spacing w:before="150" w:after="150" w:line="240" w:lineRule="auto"/>
              <w:ind w:right="150"/>
              <w:rPr>
                <w:rFonts w:ascii="Arial" w:eastAsia="Times New Roman" w:hAnsi="Arial" w:cs="Arial"/>
                <w:sz w:val="20"/>
                <w:szCs w:val="20"/>
                <w:lang w:eastAsia="en-AU"/>
              </w:rPr>
            </w:pPr>
            <w:r w:rsidRPr="00A6106B">
              <w:rPr>
                <w:rFonts w:ascii="Arial" w:eastAsia="Times New Roman" w:hAnsi="Arial" w:cs="Arial"/>
                <w:sz w:val="20"/>
                <w:szCs w:val="20"/>
                <w:lang w:eastAsia="en-AU"/>
              </w:rPr>
              <w:t>overall development on the site having a predominantly commercial appearance.</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E63.1</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Only goods grown, produced or manufactured on-site are sold from the site.</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E63.2</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Display of goods grown, produced or manufactured on-site are contained within a dwelling or on-site structure and the display of goods is not visible from the boundary of the site.</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PO64</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Bed and breakfast and </w:t>
            </w:r>
            <w:proofErr w:type="spellStart"/>
            <w:r w:rsidRPr="00A6106B">
              <w:rPr>
                <w:rFonts w:ascii="Arial" w:hAnsi="Arial" w:cs="Arial"/>
                <w:sz w:val="20"/>
                <w:szCs w:val="20"/>
              </w:rPr>
              <w:t>farmstays</w:t>
            </w:r>
            <w:proofErr w:type="spellEnd"/>
            <w:r w:rsidRPr="00A6106B">
              <w:rPr>
                <w:rFonts w:ascii="Arial" w:hAnsi="Arial" w:cs="Arial"/>
                <w:sz w:val="20"/>
                <w:szCs w:val="20"/>
              </w:rPr>
              <w:t xml:space="preserve"> are of a size and scale that:</w:t>
            </w:r>
          </w:p>
          <w:p w:rsidR="00766947" w:rsidRPr="00A6106B" w:rsidRDefault="00766947" w:rsidP="004B68B1">
            <w:pPr>
              <w:pStyle w:val="NormalWeb"/>
              <w:numPr>
                <w:ilvl w:val="0"/>
                <w:numId w:val="80"/>
              </w:numPr>
              <w:spacing w:before="150" w:beforeAutospacing="0" w:after="150" w:afterAutospacing="0"/>
              <w:ind w:left="600" w:right="150"/>
              <w:rPr>
                <w:rFonts w:ascii="Arial" w:hAnsi="Arial" w:cs="Arial"/>
                <w:sz w:val="20"/>
                <w:szCs w:val="20"/>
              </w:rPr>
            </w:pPr>
            <w:r w:rsidRPr="00A6106B">
              <w:rPr>
                <w:rFonts w:ascii="Arial" w:hAnsi="Arial" w:cs="Arial"/>
                <w:sz w:val="20"/>
                <w:szCs w:val="20"/>
              </w:rPr>
              <w:t>are consistent with the low intensity, open area character and amenity of the rural residential area;</w:t>
            </w:r>
          </w:p>
          <w:p w:rsidR="00766947" w:rsidRPr="00A6106B" w:rsidRDefault="00766947" w:rsidP="004B68B1">
            <w:pPr>
              <w:pStyle w:val="NormalWeb"/>
              <w:numPr>
                <w:ilvl w:val="0"/>
                <w:numId w:val="8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ensures acceptable levels of privacy and amenity for the residents in adjoining or nearby dwellings.</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E64</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For bed and breakfast and </w:t>
            </w:r>
            <w:proofErr w:type="spellStart"/>
            <w:r w:rsidRPr="00A6106B">
              <w:rPr>
                <w:rFonts w:ascii="Arial" w:hAnsi="Arial" w:cs="Arial"/>
                <w:sz w:val="20"/>
                <w:szCs w:val="20"/>
              </w:rPr>
              <w:t>farmstays</w:t>
            </w:r>
            <w:proofErr w:type="spellEnd"/>
            <w:r w:rsidRPr="00A6106B">
              <w:rPr>
                <w:rFonts w:ascii="Arial" w:hAnsi="Arial" w:cs="Arial"/>
                <w:sz w:val="20"/>
                <w:szCs w:val="20"/>
              </w:rPr>
              <w:t>-</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Short-term accommodation</w:t>
            </w:r>
            <w:r w:rsidRPr="00A6106B">
              <w:rPr>
                <w:rFonts w:ascii="Arial" w:hAnsi="Arial" w:cs="Arial"/>
                <w:sz w:val="20"/>
                <w:szCs w:val="20"/>
                <w:vertAlign w:val="superscript"/>
              </w:rPr>
              <w:t>(</w:t>
            </w:r>
            <w:hyperlink r:id="rId49"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 is provided in the Dwelling house</w:t>
            </w:r>
            <w:r w:rsidRPr="00A6106B">
              <w:rPr>
                <w:rFonts w:ascii="Arial" w:hAnsi="Arial" w:cs="Arial"/>
                <w:sz w:val="20"/>
                <w:szCs w:val="20"/>
                <w:vertAlign w:val="superscript"/>
              </w:rPr>
              <w:t>(</w:t>
            </w:r>
            <w:hyperlink r:id="rId50"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 of the accommodation operator.</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maximum 4 bedrooms are provided for a maximum of 10 guests.</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meals are served to paying guests only</w:t>
            </w:r>
          </w:p>
          <w:p w:rsidR="00766947" w:rsidRPr="00A6106B" w:rsidRDefault="00766947" w:rsidP="004B68B1">
            <w:pPr>
              <w:pStyle w:val="NormalWeb"/>
              <w:numPr>
                <w:ilvl w:val="0"/>
                <w:numId w:val="81"/>
              </w:numPr>
              <w:spacing w:before="150" w:beforeAutospacing="0" w:after="150" w:afterAutospacing="0"/>
              <w:ind w:left="600" w:right="150"/>
              <w:rPr>
                <w:rFonts w:ascii="Arial" w:hAnsi="Arial" w:cs="Arial"/>
                <w:sz w:val="20"/>
                <w:szCs w:val="20"/>
              </w:rPr>
            </w:pPr>
            <w:r w:rsidRPr="00A6106B">
              <w:rPr>
                <w:rFonts w:ascii="Arial" w:hAnsi="Arial" w:cs="Arial"/>
                <w:sz w:val="20"/>
                <w:szCs w:val="20"/>
              </w:rPr>
              <w:t>rooms do not contain food preparation facilities.</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Major electricity infrastructure</w:t>
            </w:r>
            <w:r w:rsidRPr="00A6106B">
              <w:rPr>
                <w:rFonts w:ascii="Arial" w:eastAsia="Times New Roman" w:hAnsi="Arial" w:cs="Arial"/>
                <w:b/>
                <w:bCs/>
                <w:sz w:val="20"/>
                <w:szCs w:val="20"/>
                <w:vertAlign w:val="superscript"/>
                <w:lang w:eastAsia="en-AU"/>
              </w:rPr>
              <w:t>(</w:t>
            </w:r>
            <w:hyperlink r:id="rId51"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6106B">
                <w:rPr>
                  <w:rFonts w:ascii="Arial" w:eastAsia="Times New Roman" w:hAnsi="Arial" w:cs="Arial"/>
                  <w:sz w:val="20"/>
                  <w:szCs w:val="20"/>
                  <w:vertAlign w:val="superscript"/>
                  <w:lang w:eastAsia="en-AU"/>
                </w:rPr>
                <w:t>43</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Substation</w:t>
            </w:r>
            <w:r w:rsidRPr="00A6106B">
              <w:rPr>
                <w:rFonts w:ascii="Arial" w:eastAsia="Times New Roman" w:hAnsi="Arial" w:cs="Arial"/>
                <w:b/>
                <w:bCs/>
                <w:sz w:val="20"/>
                <w:szCs w:val="20"/>
                <w:vertAlign w:val="superscript"/>
                <w:lang w:eastAsia="en-AU"/>
              </w:rPr>
              <w:t>(</w:t>
            </w:r>
            <w:hyperlink r:id="rId5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6106B">
                <w:rPr>
                  <w:rFonts w:ascii="Arial" w:eastAsia="Times New Roman" w:hAnsi="Arial" w:cs="Arial"/>
                  <w:sz w:val="20"/>
                  <w:szCs w:val="20"/>
                  <w:vertAlign w:val="superscript"/>
                  <w:lang w:eastAsia="en-AU"/>
                </w:rPr>
                <w:t>80</w:t>
              </w:r>
            </w:hyperlink>
            <w:r w:rsidRPr="00A6106B">
              <w:rPr>
                <w:rFonts w:ascii="Arial" w:eastAsia="Times New Roman" w:hAnsi="Arial" w:cs="Arial"/>
                <w:b/>
                <w:bCs/>
                <w:sz w:val="20"/>
                <w:szCs w:val="20"/>
                <w:vertAlign w:val="superscript"/>
                <w:lang w:eastAsia="en-AU"/>
              </w:rPr>
              <w:t>)</w:t>
            </w:r>
            <w:r w:rsidRPr="00A6106B">
              <w:rPr>
                <w:rFonts w:ascii="Arial" w:eastAsia="Times New Roman" w:hAnsi="Arial" w:cs="Arial"/>
                <w:b/>
                <w:bCs/>
                <w:sz w:val="20"/>
                <w:szCs w:val="20"/>
                <w:lang w:eastAsia="en-AU"/>
              </w:rPr>
              <w:t xml:space="preserve"> and Utility installation</w:t>
            </w:r>
            <w:r w:rsidRPr="00A6106B">
              <w:rPr>
                <w:rFonts w:ascii="Arial" w:eastAsia="Times New Roman" w:hAnsi="Arial" w:cs="Arial"/>
                <w:b/>
                <w:bCs/>
                <w:sz w:val="20"/>
                <w:szCs w:val="20"/>
                <w:vertAlign w:val="superscript"/>
                <w:lang w:eastAsia="en-AU"/>
              </w:rPr>
              <w:t>(</w:t>
            </w:r>
            <w:hyperlink r:id="rId5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6106B">
                <w:rPr>
                  <w:rFonts w:ascii="Arial" w:eastAsia="Times New Roman" w:hAnsi="Arial" w:cs="Arial"/>
                  <w:sz w:val="20"/>
                  <w:szCs w:val="20"/>
                  <w:vertAlign w:val="superscript"/>
                  <w:lang w:eastAsia="en-AU"/>
                </w:rPr>
                <w:t>86</w:t>
              </w:r>
            </w:hyperlink>
            <w:r w:rsidRPr="00A6106B">
              <w:rPr>
                <w:rFonts w:ascii="Arial" w:eastAsia="Times New Roman" w:hAnsi="Arial" w:cs="Arial"/>
                <w:b/>
                <w:bCs/>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PO65</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does not have an adverse impact on the visual amenity of a locality and is:</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high quality design and construction;</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visually integrated with the surrounding area;</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not visually dominant or intrusive;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located behind the main building line;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below the level of the predominant tree canopy or the level of the surrounding buildings and structures;</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camouflaged </w:t>
            </w:r>
            <w:proofErr w:type="gramStart"/>
            <w:r w:rsidRPr="00A6106B">
              <w:rPr>
                <w:rFonts w:ascii="Arial" w:hAnsi="Arial" w:cs="Arial"/>
                <w:sz w:val="20"/>
                <w:szCs w:val="20"/>
              </w:rPr>
              <w:t>through the use of</w:t>
            </w:r>
            <w:proofErr w:type="gramEnd"/>
            <w:r w:rsidRPr="00A6106B">
              <w:rPr>
                <w:rFonts w:ascii="Arial" w:hAnsi="Arial" w:cs="Arial"/>
                <w:sz w:val="20"/>
                <w:szCs w:val="20"/>
              </w:rPr>
              <w:t xml:space="preserve"> colours and materials which blend into the landscape;</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treated to eliminate glare and reflectivity;</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landscaped;</w:t>
            </w:r>
          </w:p>
          <w:p w:rsidR="00766947" w:rsidRPr="00A6106B" w:rsidRDefault="00766947" w:rsidP="004B68B1">
            <w:pPr>
              <w:numPr>
                <w:ilvl w:val="0"/>
                <w:numId w:val="82"/>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otherwise consistent with the amenity and character of the zone and surrounding area.</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E65.1</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designed to minimise surrounding land use conflicts by ensuring infrastructure, buildings, structures and other equipment:</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are enclosed within buildings or structures;</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are located behind the main building line;</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a similar height, bulk and scale to the surrounding fabric;</w:t>
            </w:r>
          </w:p>
          <w:p w:rsidR="00766947" w:rsidRPr="00A6106B" w:rsidRDefault="00766947" w:rsidP="004B68B1">
            <w:pPr>
              <w:numPr>
                <w:ilvl w:val="0"/>
                <w:numId w:val="83"/>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horizontal and vertical articulation applied to all exterior walls.</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E65.2</w:t>
            </w:r>
          </w:p>
          <w:p w:rsidR="00766947" w:rsidRPr="00A6106B" w:rsidRDefault="00766947" w:rsidP="00766947">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 xml:space="preserve">A minimum 3m wide strip of dense planting is provided around the outside of the fenced area, </w:t>
            </w:r>
            <w:r w:rsidRPr="00A6106B">
              <w:rPr>
                <w:rFonts w:ascii="Arial" w:hAnsi="Arial" w:cs="Arial"/>
                <w:sz w:val="20"/>
                <w:szCs w:val="20"/>
              </w:rPr>
              <w:lastRenderedPageBreak/>
              <w:t>between the development and street frontage, side and rear boundaries.</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PO66</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Infrastructure does not have an impact on pedestrian health and safety.</w:t>
            </w: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E66</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Access control arrangements:</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do not create dead-ends or dark alleyways adjacent to the infrastructure;</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minimise the number and width of crossovers and entry points;</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provide safe vehicular access to the site;</w:t>
            </w:r>
          </w:p>
          <w:p w:rsidR="00766947" w:rsidRPr="00A6106B" w:rsidRDefault="00766947" w:rsidP="004B68B1">
            <w:pPr>
              <w:numPr>
                <w:ilvl w:val="0"/>
                <w:numId w:val="8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do not utilise barbed wire or razor wire.</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PO67</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activities associated with the development occur within an environment incorporating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controls to ensure the facility:</w:t>
            </w:r>
          </w:p>
          <w:p w:rsidR="00766947" w:rsidRPr="00A6106B" w:rsidRDefault="00766947" w:rsidP="004B68B1">
            <w:pPr>
              <w:numPr>
                <w:ilvl w:val="0"/>
                <w:numId w:val="85"/>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generates no audible sound at the site boundaries where in a residential setting; or</w:t>
            </w:r>
          </w:p>
          <w:p w:rsidR="00766947" w:rsidRPr="00A6106B" w:rsidRDefault="00766947" w:rsidP="004B68B1">
            <w:pPr>
              <w:numPr>
                <w:ilvl w:val="0"/>
                <w:numId w:val="85"/>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meet the objectives as set out in the Environmental Protection (Noise) Policy 2008.</w:t>
            </w:r>
          </w:p>
        </w:tc>
        <w:tc>
          <w:tcPr>
            <w:tcW w:w="1565" w:type="pct"/>
            <w:gridSpan w:val="2"/>
            <w:tcBorders>
              <w:top w:val="outset" w:sz="6" w:space="0" w:color="auto"/>
              <w:left w:val="outset" w:sz="6" w:space="0" w:color="auto"/>
              <w:bottom w:val="outset" w:sz="6" w:space="0" w:color="auto"/>
              <w:right w:val="outset" w:sz="6" w:space="0" w:color="auto"/>
            </w:tcBorders>
            <w:hideMark/>
          </w:tcPr>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E67</w:t>
            </w:r>
          </w:p>
          <w:p w:rsidR="00766947" w:rsidRPr="00A6106B" w:rsidRDefault="00766947" w:rsidP="00766947">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equipment which produces audible or non-audible sound is housed within a fully enclosed building incorporating sound control measures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to ensure noise emissions meet the objectives as set out in the Environmental Protection (Noise) Policy 2008.</w:t>
            </w:r>
          </w:p>
        </w:tc>
        <w:tc>
          <w:tcPr>
            <w:tcW w:w="601"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766947" w:rsidRPr="00A6106B" w:rsidRDefault="00766947" w:rsidP="00766947">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Outdoor sport and recreation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4"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A6106B">
                <w:rPr>
                  <w:rFonts w:ascii="Arial" w:eastAsia="Times New Roman" w:hAnsi="Arial" w:cs="Arial"/>
                  <w:sz w:val="20"/>
                  <w:szCs w:val="20"/>
                  <w:vertAlign w:val="superscript"/>
                  <w:lang w:eastAsia="en-AU"/>
                </w:rPr>
                <w:t>55</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will:</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maintain the open and unbuilt character of a </w:t>
            </w:r>
            <w:proofErr w:type="spellStart"/>
            <w:proofErr w:type="gramStart"/>
            <w:r w:rsidRPr="00A6106B">
              <w:rPr>
                <w:rFonts w:ascii="Arial" w:hAnsi="Arial" w:cs="Arial"/>
                <w:sz w:val="20"/>
                <w:szCs w:val="20"/>
              </w:rPr>
              <w:t>site,uncluttered</w:t>
            </w:r>
            <w:proofErr w:type="spellEnd"/>
            <w:proofErr w:type="gramEnd"/>
            <w:r w:rsidRPr="00A6106B">
              <w:rPr>
                <w:rFonts w:ascii="Arial" w:hAnsi="Arial" w:cs="Arial"/>
                <w:sz w:val="20"/>
                <w:szCs w:val="20"/>
              </w:rPr>
              <w:t xml:space="preserve"> by building and maintaining the availability of a site for unobstructed outdoor recreational use;</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ensure that buildings and structures are not overbearing, visually dominant or out of character with the surrounding built </w:t>
            </w:r>
            <w:r w:rsidRPr="00A6106B">
              <w:rPr>
                <w:rFonts w:ascii="Arial" w:hAnsi="Arial" w:cs="Arial"/>
                <w:sz w:val="20"/>
                <w:szCs w:val="20"/>
              </w:rPr>
              <w:lastRenderedPageBreak/>
              <w:t>environment nor detract from the amenity of adjoining land;</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ensure buildings and structures do </w:t>
            </w:r>
            <w:proofErr w:type="gramStart"/>
            <w:r w:rsidRPr="00A6106B">
              <w:rPr>
                <w:rFonts w:ascii="Arial" w:hAnsi="Arial" w:cs="Arial"/>
                <w:sz w:val="20"/>
                <w:szCs w:val="20"/>
              </w:rPr>
              <w:t>not  result</w:t>
            </w:r>
            <w:proofErr w:type="gramEnd"/>
            <w:r w:rsidRPr="00A6106B">
              <w:rPr>
                <w:rFonts w:ascii="Arial" w:hAnsi="Arial" w:cs="Arial"/>
                <w:sz w:val="20"/>
                <w:szCs w:val="20"/>
              </w:rPr>
              <w:t xml:space="preserve"> in overlooking of private areas when adjoining residential areas, or block or impinge upon the receipt of natural sunlight and outlook;</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be designed in accordance with the principles of Crime Prevention Through Environment Design (CPTED) to achieve a high level of safety, surveillance and security;</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incorporate appropriate design response, relative to size and function of buildings, that acknowledge and reflect the region's sub-tropical climate;</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reduce the visual appearance of building bulk through:</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design measures such as the provision of meaningful recesses and projections through the horizontal and vertical plane;</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use of a variety of building materials and colours;</w:t>
            </w:r>
          </w:p>
          <w:p w:rsidR="00C07E9E" w:rsidRPr="00A6106B" w:rsidRDefault="00C07E9E" w:rsidP="004B68B1">
            <w:pPr>
              <w:pStyle w:val="NormalWeb"/>
              <w:numPr>
                <w:ilvl w:val="1"/>
                <w:numId w:val="86"/>
              </w:numPr>
              <w:spacing w:before="150" w:beforeAutospacing="0" w:after="150" w:afterAutospacing="0"/>
              <w:ind w:left="1050" w:right="150"/>
              <w:rPr>
                <w:rFonts w:ascii="Arial" w:hAnsi="Arial" w:cs="Arial"/>
                <w:sz w:val="20"/>
                <w:szCs w:val="20"/>
              </w:rPr>
            </w:pPr>
            <w:r w:rsidRPr="00A6106B">
              <w:rPr>
                <w:rFonts w:ascii="Arial" w:hAnsi="Arial" w:cs="Arial"/>
                <w:sz w:val="20"/>
                <w:szCs w:val="20"/>
              </w:rPr>
              <w:t>use of landscaping and screening.</w:t>
            </w:r>
          </w:p>
          <w:p w:rsidR="00C07E9E" w:rsidRPr="00A6106B" w:rsidRDefault="00C07E9E" w:rsidP="004B68B1">
            <w:pPr>
              <w:pStyle w:val="NormalWeb"/>
              <w:numPr>
                <w:ilvl w:val="0"/>
                <w:numId w:val="86"/>
              </w:numPr>
              <w:spacing w:before="150" w:beforeAutospacing="0" w:after="150" w:afterAutospacing="0"/>
              <w:ind w:left="600" w:right="150"/>
              <w:rPr>
                <w:rFonts w:ascii="Arial" w:hAnsi="Arial" w:cs="Arial"/>
                <w:sz w:val="20"/>
                <w:szCs w:val="20"/>
              </w:rPr>
            </w:pPr>
            <w:r w:rsidRPr="00A6106B">
              <w:rPr>
                <w:rFonts w:ascii="Arial" w:hAnsi="Arial" w:cs="Arial"/>
                <w:sz w:val="20"/>
                <w:szCs w:val="20"/>
              </w:rPr>
              <w:t>achieves the design principles outlined in Planning scheme policy - Integrated Design.</w:t>
            </w:r>
          </w:p>
        </w:tc>
        <w:tc>
          <w:tcPr>
            <w:tcW w:w="156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E68.1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Site cover of all buildings and structures does not exceed 10%.</w:t>
            </w:r>
          </w:p>
        </w:tc>
        <w:tc>
          <w:tcPr>
            <w:tcW w:w="601"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E68.2</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All buildings and structures are setback a minimum of 10m from all property boundaries.</w:t>
            </w:r>
          </w:p>
        </w:tc>
        <w:tc>
          <w:tcPr>
            <w:tcW w:w="601"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E68.3</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lastRenderedPageBreak/>
              <w:t>The maximum height of all buildings and structures is 8.5m.</w:t>
            </w:r>
          </w:p>
        </w:tc>
        <w:tc>
          <w:tcPr>
            <w:tcW w:w="601"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E68.4</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Outdoor storage areas are screened from adjoining sites and roads by either planting, wall(s), fence(s) or a combination thereof at least 1.8m in height along the length of the storage area.</w:t>
            </w:r>
          </w:p>
        </w:tc>
        <w:tc>
          <w:tcPr>
            <w:tcW w:w="601"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07E9E" w:rsidRPr="00A6106B" w:rsidRDefault="00C07E9E" w:rsidP="003C1179">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C07E9E" w:rsidRPr="00A6106B" w:rsidRDefault="00C07E9E"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C07E9E" w:rsidRPr="00A6106B" w:rsidRDefault="00C07E9E"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PO69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Bins and bin storage areas are provided, designed and managed in accordance with Planning scheme policy – Waste.</w:t>
            </w:r>
          </w:p>
        </w:tc>
        <w:tc>
          <w:tcPr>
            <w:tcW w:w="156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E69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designed to meet the criteria in the Planning scheme policy - Waste and is demonstrated in a waste management program.</w:t>
            </w:r>
          </w:p>
        </w:tc>
        <w:tc>
          <w:tcPr>
            <w:tcW w:w="601"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FFFFFF"/>
          </w:tcPr>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Permanent plantation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5" w:anchor="target-d60297e448422" w:tooltip="Permanent plantation - Premises used for growing plants not intended to be harvested." w:history="1">
              <w:r w:rsidRPr="00A6106B">
                <w:rPr>
                  <w:rFonts w:ascii="Arial" w:eastAsia="Times New Roman" w:hAnsi="Arial" w:cs="Arial"/>
                  <w:sz w:val="20"/>
                  <w:szCs w:val="20"/>
                  <w:vertAlign w:val="superscript"/>
                  <w:lang w:eastAsia="en-AU"/>
                </w:rPr>
                <w:t>59</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PO70</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Planting for Permanent plantation</w:t>
            </w:r>
            <w:r w:rsidRPr="00A6106B">
              <w:rPr>
                <w:rFonts w:ascii="Arial" w:hAnsi="Arial" w:cs="Arial"/>
                <w:sz w:val="20"/>
                <w:szCs w:val="20"/>
                <w:vertAlign w:val="superscript"/>
              </w:rPr>
              <w:t>(</w:t>
            </w:r>
            <w:hyperlink r:id="rId56" w:anchor="target-d412305e571772" w:tooltip="Permanent plantation - Premises used for growing plants not intended to be harvested." w:history="1">
              <w:r w:rsidRPr="00A6106B">
                <w:rPr>
                  <w:rStyle w:val="Hyperlink"/>
                  <w:rFonts w:ascii="Arial" w:hAnsi="Arial" w:cs="Arial"/>
                  <w:color w:val="auto"/>
                  <w:sz w:val="20"/>
                  <w:szCs w:val="20"/>
                  <w:vertAlign w:val="superscript"/>
                </w:rPr>
                <w:t>59</w:t>
              </w:r>
            </w:hyperlink>
            <w:r w:rsidRPr="00A6106B">
              <w:rPr>
                <w:rFonts w:ascii="Arial" w:hAnsi="Arial" w:cs="Arial"/>
                <w:sz w:val="20"/>
                <w:szCs w:val="20"/>
                <w:vertAlign w:val="superscript"/>
              </w:rPr>
              <w:t>)</w:t>
            </w:r>
            <w:r w:rsidRPr="00A6106B">
              <w:rPr>
                <w:rFonts w:ascii="Arial" w:hAnsi="Arial" w:cs="Arial"/>
                <w:sz w:val="20"/>
                <w:szCs w:val="20"/>
              </w:rPr>
              <w:t> purposes:</w:t>
            </w:r>
          </w:p>
          <w:p w:rsidR="00C07E9E" w:rsidRPr="00A6106B" w:rsidRDefault="00C07E9E" w:rsidP="004B68B1">
            <w:pPr>
              <w:pStyle w:val="NormalWeb"/>
              <w:numPr>
                <w:ilvl w:val="0"/>
                <w:numId w:val="87"/>
              </w:numPr>
              <w:spacing w:before="150" w:beforeAutospacing="0" w:after="150" w:afterAutospacing="0"/>
              <w:ind w:left="600" w:right="150"/>
              <w:rPr>
                <w:rFonts w:ascii="Arial" w:hAnsi="Arial" w:cs="Arial"/>
                <w:sz w:val="20"/>
                <w:szCs w:val="20"/>
              </w:rPr>
            </w:pPr>
            <w:r w:rsidRPr="00A6106B">
              <w:rPr>
                <w:rFonts w:ascii="Arial" w:hAnsi="Arial" w:cs="Arial"/>
                <w:sz w:val="20"/>
                <w:szCs w:val="20"/>
              </w:rPr>
              <w:t>only comprises native species endemic to the area;</w:t>
            </w:r>
          </w:p>
          <w:p w:rsidR="00C07E9E" w:rsidRPr="00A6106B" w:rsidRDefault="00C07E9E" w:rsidP="004B68B1">
            <w:pPr>
              <w:pStyle w:val="NormalWeb"/>
              <w:numPr>
                <w:ilvl w:val="0"/>
                <w:numId w:val="87"/>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sufficiently set back from property boundaries to avoid adverse impacts on adjoining properties such as shading, fire risk, health and safety.</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E70</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Planting only comprises native species endemic to the area.</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Roadside stall</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57" w:anchor="target-d60297e448677" w:tooltip="Roadside stall - Premises used for the roadside display and sale of goods in rural areas." w:history="1">
              <w:r w:rsidRPr="00A6106B">
                <w:rPr>
                  <w:rFonts w:ascii="Arial" w:eastAsia="Times New Roman" w:hAnsi="Arial" w:cs="Arial"/>
                  <w:sz w:val="20"/>
                  <w:szCs w:val="20"/>
                  <w:vertAlign w:val="superscript"/>
                  <w:lang w:eastAsia="en-AU"/>
                </w:rPr>
                <w:t>68</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Roadside stall</w:t>
            </w:r>
            <w:r w:rsidRPr="00A6106B">
              <w:rPr>
                <w:rFonts w:ascii="Arial" w:hAnsi="Arial" w:cs="Arial"/>
                <w:sz w:val="20"/>
                <w:szCs w:val="20"/>
                <w:vertAlign w:val="superscript"/>
              </w:rPr>
              <w:t>(</w:t>
            </w:r>
            <w:hyperlink r:id="rId58"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comprises only one Roadside stall</w:t>
            </w:r>
            <w:r w:rsidRPr="00A6106B">
              <w:rPr>
                <w:rFonts w:ascii="Arial" w:hAnsi="Arial" w:cs="Arial"/>
                <w:sz w:val="20"/>
                <w:szCs w:val="20"/>
                <w:vertAlign w:val="superscript"/>
              </w:rPr>
              <w:t>(</w:t>
            </w:r>
            <w:hyperlink r:id="rId59"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per property;</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only offers goods grown, produced or manufactured on the site;</w:t>
            </w:r>
          </w:p>
          <w:p w:rsidR="00C07E9E" w:rsidRPr="00A6106B" w:rsidRDefault="00C07E9E" w:rsidP="004B68B1">
            <w:pPr>
              <w:pStyle w:val="NormalWeb"/>
              <w:numPr>
                <w:ilvl w:val="0"/>
                <w:numId w:val="88"/>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of a size and in a location that will not result in nuisance, or have a significant adverse impact on the amenity, for residents on adjoining and surrounding properties.</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For a roadside stall</w:t>
            </w:r>
            <w:r w:rsidRPr="00A6106B">
              <w:rPr>
                <w:rFonts w:ascii="Arial" w:hAnsi="Arial" w:cs="Arial"/>
                <w:sz w:val="20"/>
                <w:szCs w:val="20"/>
                <w:vertAlign w:val="superscript"/>
              </w:rPr>
              <w:t>(</w:t>
            </w:r>
            <w:hyperlink r:id="rId60"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one Roadside stall</w:t>
            </w:r>
            <w:r w:rsidRPr="00A6106B">
              <w:rPr>
                <w:rFonts w:ascii="Arial" w:hAnsi="Arial" w:cs="Arial"/>
                <w:sz w:val="20"/>
                <w:szCs w:val="20"/>
                <w:vertAlign w:val="superscript"/>
              </w:rPr>
              <w:t>(</w:t>
            </w:r>
            <w:hyperlink r:id="rId61"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per property;</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goods offered for sale are only goods grown, produced or manufactured on the site;</w:t>
            </w:r>
          </w:p>
          <w:p w:rsidR="00C07E9E" w:rsidRPr="00A6106B" w:rsidRDefault="00C07E9E" w:rsidP="004B68B1">
            <w:pPr>
              <w:pStyle w:val="NormalWeb"/>
              <w:numPr>
                <w:ilvl w:val="0"/>
                <w:numId w:val="89"/>
              </w:numPr>
              <w:spacing w:before="150" w:beforeAutospacing="0" w:after="150" w:afterAutospacing="0"/>
              <w:ind w:left="600" w:right="150"/>
              <w:rPr>
                <w:rFonts w:ascii="Arial" w:hAnsi="Arial" w:cs="Arial"/>
                <w:sz w:val="20"/>
                <w:szCs w:val="20"/>
              </w:rPr>
            </w:pPr>
            <w:r w:rsidRPr="00A6106B">
              <w:rPr>
                <w:rFonts w:ascii="Arial" w:hAnsi="Arial" w:cs="Arial"/>
                <w:sz w:val="20"/>
                <w:szCs w:val="20"/>
              </w:rPr>
              <w:t>the maximum area associated with a Roadside stall</w:t>
            </w:r>
            <w:r w:rsidRPr="00A6106B">
              <w:rPr>
                <w:rFonts w:ascii="Arial" w:hAnsi="Arial" w:cs="Arial"/>
                <w:sz w:val="20"/>
                <w:szCs w:val="20"/>
                <w:vertAlign w:val="superscript"/>
              </w:rPr>
              <w:t>(</w:t>
            </w:r>
            <w:hyperlink r:id="rId62"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including any larger separate items displayed for sale, does not exceed 20m</w:t>
            </w:r>
            <w:r w:rsidRPr="00A6106B">
              <w:rPr>
                <w:rFonts w:ascii="Arial" w:hAnsi="Arial" w:cs="Arial"/>
                <w:sz w:val="20"/>
                <w:szCs w:val="20"/>
                <w:vertAlign w:val="superscript"/>
              </w:rPr>
              <w:t>2</w:t>
            </w:r>
            <w:r w:rsidRPr="00A6106B">
              <w:rPr>
                <w:rFonts w:ascii="Arial" w:hAnsi="Arial" w:cs="Arial"/>
                <w:sz w:val="20"/>
                <w:szCs w:val="20"/>
              </w:rPr>
              <w:t>.</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Roadside stall</w:t>
            </w:r>
            <w:r w:rsidRPr="00A6106B">
              <w:rPr>
                <w:rFonts w:ascii="Arial" w:hAnsi="Arial" w:cs="Arial"/>
                <w:sz w:val="20"/>
                <w:szCs w:val="20"/>
                <w:vertAlign w:val="superscript"/>
              </w:rPr>
              <w:t>(</w:t>
            </w:r>
            <w:hyperlink r:id="rId63"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 is designed and located to:</w:t>
            </w:r>
          </w:p>
          <w:p w:rsidR="00C07E9E" w:rsidRPr="00A6106B" w:rsidRDefault="00C07E9E" w:rsidP="004B68B1">
            <w:pPr>
              <w:pStyle w:val="NormalWeb"/>
              <w:numPr>
                <w:ilvl w:val="0"/>
                <w:numId w:val="9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 safe and accessible access, egress and on-site parking;</w:t>
            </w:r>
          </w:p>
          <w:p w:rsidR="00C07E9E" w:rsidRPr="00A6106B" w:rsidRDefault="00C07E9E" w:rsidP="004B68B1">
            <w:pPr>
              <w:pStyle w:val="NormalWeb"/>
              <w:numPr>
                <w:ilvl w:val="0"/>
                <w:numId w:val="90"/>
              </w:numPr>
              <w:spacing w:before="150" w:beforeAutospacing="0" w:after="150" w:afterAutospacing="0"/>
              <w:ind w:left="600" w:right="150"/>
              <w:rPr>
                <w:rFonts w:ascii="Arial" w:hAnsi="Arial" w:cs="Arial"/>
                <w:sz w:val="20"/>
                <w:szCs w:val="20"/>
              </w:rPr>
            </w:pPr>
            <w:r w:rsidRPr="00A6106B">
              <w:rPr>
                <w:rFonts w:ascii="Arial" w:hAnsi="Arial" w:cs="Arial"/>
                <w:sz w:val="20"/>
                <w:szCs w:val="20"/>
              </w:rPr>
              <w:t>ensure safe and efficient functioning of roads.</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Roadside stall</w:t>
            </w:r>
            <w:r w:rsidRPr="00A6106B">
              <w:rPr>
                <w:rFonts w:ascii="Arial" w:hAnsi="Arial" w:cs="Arial"/>
                <w:sz w:val="20"/>
                <w:szCs w:val="20"/>
                <w:vertAlign w:val="superscript"/>
              </w:rPr>
              <w:t>(</w:t>
            </w:r>
            <w:hyperlink r:id="rId64" w:anchor="target-d412305e572016" w:tooltip="Roadside stall - Premises used for the roadside display and sale of goods in rural areas." w:history="1">
              <w:r w:rsidRPr="00A6106B">
                <w:rPr>
                  <w:rStyle w:val="Hyperlink"/>
                  <w:rFonts w:ascii="Arial" w:hAnsi="Arial" w:cs="Arial"/>
                  <w:color w:val="auto"/>
                  <w:sz w:val="20"/>
                  <w:szCs w:val="20"/>
                  <w:vertAlign w:val="superscript"/>
                </w:rPr>
                <w:t>68</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obtains vehicle access from a road classified as a major street (refer Figure 7.2.3.2 - Movement, major streets);</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provide car parking for 2 vehicles off the road carriage and located on the property;</w:t>
            </w:r>
          </w:p>
          <w:p w:rsidR="00C07E9E" w:rsidRPr="00A6106B" w:rsidRDefault="00C07E9E" w:rsidP="004B68B1">
            <w:pPr>
              <w:pStyle w:val="NormalWeb"/>
              <w:numPr>
                <w:ilvl w:val="0"/>
                <w:numId w:val="91"/>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located no closer than 100m from an intersection.</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Rural industry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6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Fonts w:ascii="Arial" w:eastAsia="Times New Roman" w:hAnsi="Arial" w:cs="Arial"/>
                  <w:sz w:val="20"/>
                  <w:szCs w:val="20"/>
                  <w:vertAlign w:val="superscript"/>
                  <w:lang w:eastAsia="en-AU"/>
                </w:rPr>
                <w:t>70</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PO73</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Rural industry</w:t>
            </w:r>
            <w:r w:rsidRPr="00A6106B">
              <w:rPr>
                <w:rFonts w:ascii="Arial" w:hAnsi="Arial" w:cs="Arial"/>
                <w:sz w:val="20"/>
                <w:szCs w:val="20"/>
                <w:vertAlign w:val="superscript"/>
              </w:rPr>
              <w:t>(</w:t>
            </w:r>
            <w:hyperlink r:id="rId66" w:anchor="target-d412305e572119"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A6106B">
                <w:rPr>
                  <w:rStyle w:val="Hyperlink"/>
                  <w:rFonts w:ascii="Arial" w:hAnsi="Arial" w:cs="Arial"/>
                  <w:color w:val="auto"/>
                  <w:sz w:val="20"/>
                  <w:szCs w:val="20"/>
                  <w:vertAlign w:val="superscript"/>
                </w:rPr>
                <w:t>70</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C07E9E">
            <w:pPr>
              <w:pStyle w:val="NormalWeb"/>
              <w:numPr>
                <w:ilvl w:val="0"/>
                <w:numId w:val="2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adopt construction materials and use of colour for buildings and structures are visually compatible with the rural residential character and amenity;</w:t>
            </w:r>
          </w:p>
          <w:p w:rsidR="008777BB" w:rsidRPr="00A6106B" w:rsidRDefault="00C07E9E" w:rsidP="00C07E9E">
            <w:pPr>
              <w:pStyle w:val="NormalWeb"/>
              <w:numPr>
                <w:ilvl w:val="0"/>
                <w:numId w:val="22"/>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of a size, scale and design that is not visually dominant, overbearing and inconsistent with the low </w:t>
            </w:r>
            <w:proofErr w:type="gramStart"/>
            <w:r w:rsidRPr="00A6106B">
              <w:rPr>
                <w:rFonts w:ascii="Arial" w:hAnsi="Arial" w:cs="Arial"/>
                <w:sz w:val="20"/>
                <w:szCs w:val="20"/>
              </w:rPr>
              <w:t>intensity built</w:t>
            </w:r>
            <w:proofErr w:type="gramEnd"/>
            <w:r w:rsidRPr="00A6106B">
              <w:rPr>
                <w:rFonts w:ascii="Arial" w:hAnsi="Arial" w:cs="Arial"/>
                <w:sz w:val="20"/>
                <w:szCs w:val="20"/>
              </w:rPr>
              <w:t xml:space="preserve"> form and open area character and amenity of the rural residential environment.</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r w:rsidR="00652D3C">
              <w:rPr>
                <w:rFonts w:ascii="Arial" w:eastAsia="Times New Roman" w:hAnsi="Arial" w:cs="Arial"/>
                <w:sz w:val="20"/>
                <w:szCs w:val="20"/>
                <w:lang w:eastAsia="en-AU"/>
              </w:rPr>
              <w:t>.</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Rural workers' accommodation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Fonts w:ascii="Arial" w:eastAsia="Times New Roman" w:hAnsi="Arial" w:cs="Arial"/>
                  <w:sz w:val="20"/>
                  <w:szCs w:val="20"/>
                  <w:vertAlign w:val="superscript"/>
                  <w:lang w:eastAsia="en-AU"/>
                </w:rPr>
                <w:t>71</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68"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provide quarters only for staff employed to work the land for rural purposes;</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 xml:space="preserve">is of a size, scale and </w:t>
            </w:r>
            <w:proofErr w:type="gramStart"/>
            <w:r w:rsidRPr="00A6106B">
              <w:rPr>
                <w:rFonts w:ascii="Arial" w:hAnsi="Arial" w:cs="Arial"/>
                <w:sz w:val="20"/>
                <w:szCs w:val="20"/>
              </w:rPr>
              <w:t>design  not</w:t>
            </w:r>
            <w:proofErr w:type="gramEnd"/>
            <w:r w:rsidRPr="00A6106B">
              <w:rPr>
                <w:rFonts w:ascii="Arial" w:hAnsi="Arial" w:cs="Arial"/>
                <w:sz w:val="20"/>
                <w:szCs w:val="20"/>
              </w:rPr>
              <w:t xml:space="preserve"> visually dominant, overbearing and inconsistent with detached, low density, open area character and low intensity built form anticipated in the Rural living precinct;</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is screened and landscaped in a manner so it is not visible from a road;</w:t>
            </w:r>
          </w:p>
          <w:p w:rsidR="00C07E9E" w:rsidRPr="00A6106B" w:rsidRDefault="00C07E9E" w:rsidP="004B68B1">
            <w:pPr>
              <w:pStyle w:val="NormalWeb"/>
              <w:numPr>
                <w:ilvl w:val="0"/>
                <w:numId w:val="92"/>
              </w:numPr>
              <w:spacing w:before="150" w:beforeAutospacing="0" w:after="150" w:afterAutospacing="0"/>
              <w:ind w:left="600" w:right="150"/>
              <w:rPr>
                <w:rFonts w:ascii="Arial" w:hAnsi="Arial" w:cs="Arial"/>
                <w:sz w:val="20"/>
                <w:szCs w:val="20"/>
              </w:rPr>
            </w:pPr>
            <w:r w:rsidRPr="00A6106B">
              <w:rPr>
                <w:rFonts w:ascii="Arial" w:hAnsi="Arial" w:cs="Arial"/>
                <w:sz w:val="20"/>
                <w:szCs w:val="20"/>
              </w:rPr>
              <w:t>does not result in adverse visual or noise nuisance on the residents in adjoining or nearby dwellings.</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69"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1 Rural workers' accommodation</w:t>
            </w:r>
            <w:r w:rsidRPr="00A6106B">
              <w:rPr>
                <w:rFonts w:ascii="Arial" w:hAnsi="Arial" w:cs="Arial"/>
                <w:sz w:val="20"/>
                <w:szCs w:val="20"/>
                <w:vertAlign w:val="superscript"/>
              </w:rPr>
              <w:t>(</w:t>
            </w:r>
            <w:hyperlink r:id="rId70"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per lot;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Rural workers' accommodation</w:t>
            </w:r>
            <w:r w:rsidRPr="00A6106B">
              <w:rPr>
                <w:rFonts w:ascii="Arial" w:hAnsi="Arial" w:cs="Arial"/>
                <w:sz w:val="20"/>
                <w:szCs w:val="20"/>
                <w:vertAlign w:val="superscript"/>
              </w:rPr>
              <w:t>(</w:t>
            </w:r>
            <w:hyperlink r:id="rId71" w:anchor="target-d412305e572138"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A6106B">
                <w:rPr>
                  <w:rStyle w:val="Hyperlink"/>
                  <w:rFonts w:ascii="Arial" w:hAnsi="Arial" w:cs="Arial"/>
                  <w:color w:val="auto"/>
                  <w:sz w:val="20"/>
                  <w:szCs w:val="20"/>
                  <w:vertAlign w:val="superscript"/>
                </w:rPr>
                <w:t>71</w:t>
              </w:r>
            </w:hyperlink>
            <w:r w:rsidRPr="00A6106B">
              <w:rPr>
                <w:rFonts w:ascii="Arial" w:hAnsi="Arial" w:cs="Arial"/>
                <w:sz w:val="20"/>
                <w:szCs w:val="20"/>
                <w:vertAlign w:val="superscript"/>
              </w:rPr>
              <w:t>)</w:t>
            </w:r>
            <w:r w:rsidRPr="00A6106B">
              <w:rPr>
                <w:rFonts w:ascii="Arial" w:hAnsi="Arial" w:cs="Arial"/>
                <w:sz w:val="20"/>
                <w:szCs w:val="20"/>
              </w:rPr>
              <w:t> are contained within 1 structure;</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no more than 12 rural workers are accommodated;</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obtains access from the existing driveway giving access to the Dwelling house</w:t>
            </w:r>
            <w:r w:rsidRPr="00A6106B">
              <w:rPr>
                <w:rFonts w:ascii="Arial" w:hAnsi="Arial" w:cs="Arial"/>
                <w:sz w:val="20"/>
                <w:szCs w:val="20"/>
                <w:vertAlign w:val="superscript"/>
              </w:rPr>
              <w:t>(</w:t>
            </w:r>
            <w:hyperlink r:id="rId72"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4B68B1">
            <w:pPr>
              <w:pStyle w:val="NormalWeb"/>
              <w:numPr>
                <w:ilvl w:val="0"/>
                <w:numId w:val="93"/>
              </w:numPr>
              <w:spacing w:before="150" w:beforeAutospacing="0" w:after="150" w:afterAutospacing="0"/>
              <w:ind w:left="600" w:right="150"/>
              <w:rPr>
                <w:rFonts w:ascii="Arial" w:hAnsi="Arial" w:cs="Arial"/>
                <w:sz w:val="20"/>
                <w:szCs w:val="20"/>
              </w:rPr>
            </w:pPr>
            <w:r w:rsidRPr="00A6106B">
              <w:rPr>
                <w:rFonts w:ascii="Arial" w:hAnsi="Arial" w:cs="Arial"/>
                <w:sz w:val="20"/>
                <w:szCs w:val="20"/>
              </w:rPr>
              <w:t>are located within 20m of the Dwelling house</w:t>
            </w:r>
            <w:r w:rsidRPr="00A6106B">
              <w:rPr>
                <w:rFonts w:ascii="Arial" w:hAnsi="Arial" w:cs="Arial"/>
                <w:sz w:val="20"/>
                <w:szCs w:val="20"/>
                <w:vertAlign w:val="superscript"/>
              </w:rPr>
              <w:t>(</w:t>
            </w:r>
            <w:hyperlink r:id="rId73" w:anchor="target-d412305e570900" w:tooltip="Dwelling house - A residential use of premises for one household that contains a single dwelling.  The use includes residential outbuildings and works normally associated with a dwelling and may include a secondary dwelling." w:history="1">
              <w:r w:rsidRPr="00A6106B">
                <w:rPr>
                  <w:rStyle w:val="Hyperlink"/>
                  <w:rFonts w:ascii="Arial" w:hAnsi="Arial" w:cs="Arial"/>
                  <w:color w:val="auto"/>
                  <w:sz w:val="20"/>
                  <w:szCs w:val="20"/>
                  <w:vertAlign w:val="superscript"/>
                </w:rPr>
                <w:t>22</w:t>
              </w:r>
            </w:hyperlink>
            <w:r w:rsidRPr="00A6106B">
              <w:rPr>
                <w:rFonts w:ascii="Arial" w:hAnsi="Arial" w:cs="Arial"/>
                <w:sz w:val="20"/>
                <w:szCs w:val="20"/>
                <w:vertAlign w:val="superscript"/>
              </w:rPr>
              <w:t>)</w:t>
            </w:r>
            <w:r w:rsidRPr="00A6106B">
              <w:rPr>
                <w:rFonts w:ascii="Arial" w:hAnsi="Arial" w:cs="Arial"/>
                <w:sz w:val="20"/>
                <w:szCs w:val="20"/>
              </w:rPr>
              <w:t>.</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Sales office</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4" w:anchor="target-d60297e448827" w:tooltip="Sales office - The temporary use of premises for displaying a land parcel or buildings that can be built for sale or can be won as a prize.  The use may include a caravan or relocatable dwelling or structure." w:history="1">
              <w:r w:rsidRPr="00A6106B">
                <w:rPr>
                  <w:rFonts w:ascii="Arial" w:eastAsia="Times New Roman" w:hAnsi="Arial" w:cs="Arial"/>
                  <w:sz w:val="20"/>
                  <w:szCs w:val="20"/>
                  <w:vertAlign w:val="superscript"/>
                  <w:lang w:eastAsia="en-AU"/>
                </w:rPr>
                <w:t>72</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Sales office</w:t>
            </w:r>
            <w:r w:rsidRPr="00A6106B">
              <w:rPr>
                <w:rFonts w:ascii="Arial" w:hAnsi="Arial" w:cs="Arial"/>
                <w:sz w:val="20"/>
                <w:szCs w:val="20"/>
                <w:vertAlign w:val="superscript"/>
              </w:rPr>
              <w:t>(</w:t>
            </w:r>
            <w:hyperlink r:id="rId75" w:anchor="target-d412305e572161" w:tooltip="Sales office - The temporary use of premises for displaying a land parcel or buildings that can be built for sale or can be won as a prize.  The use may include a caravan or relocatable dwelling or structure." w:history="1">
              <w:r w:rsidRPr="00A6106B">
                <w:rPr>
                  <w:rStyle w:val="Hyperlink"/>
                  <w:rFonts w:ascii="Arial" w:hAnsi="Arial" w:cs="Arial"/>
                  <w:color w:val="auto"/>
                  <w:sz w:val="20"/>
                  <w:szCs w:val="20"/>
                  <w:vertAlign w:val="superscript"/>
                </w:rPr>
                <w:t>72</w:t>
              </w:r>
            </w:hyperlink>
            <w:r w:rsidRPr="00A6106B">
              <w:rPr>
                <w:rFonts w:ascii="Arial" w:hAnsi="Arial" w:cs="Arial"/>
                <w:sz w:val="20"/>
                <w:szCs w:val="20"/>
                <w:vertAlign w:val="superscript"/>
              </w:rPr>
              <w:t>)</w:t>
            </w:r>
            <w:r w:rsidRPr="00A6106B">
              <w:rPr>
                <w:rFonts w:ascii="Arial" w:hAnsi="Arial" w:cs="Arial"/>
                <w:sz w:val="20"/>
                <w:szCs w:val="20"/>
              </w:rPr>
              <w:t> remain temporary in duration and retain a physical connection to land or building being displayed or sold.</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E75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Development is carried out for no longer than 2 years.</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Short-term accommodation</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Fonts w:ascii="Arial" w:eastAsia="Times New Roman" w:hAnsi="Arial" w:cs="Arial"/>
                  <w:sz w:val="20"/>
                  <w:szCs w:val="20"/>
                  <w:vertAlign w:val="superscript"/>
                  <w:lang w:eastAsia="en-AU"/>
                </w:rPr>
                <w:t>77</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PO76</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associated Short-term accommodation</w:t>
            </w:r>
            <w:r w:rsidRPr="00A6106B">
              <w:rPr>
                <w:rFonts w:ascii="Arial" w:hAnsi="Arial" w:cs="Arial"/>
                <w:sz w:val="20"/>
                <w:szCs w:val="20"/>
                <w:vertAlign w:val="superscript"/>
              </w:rPr>
              <w:t>(</w:t>
            </w:r>
            <w:hyperlink r:id="rId77" w:anchor="target-d412305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A6106B">
                <w:rPr>
                  <w:rStyle w:val="Hyperlink"/>
                  <w:rFonts w:ascii="Arial" w:hAnsi="Arial" w:cs="Arial"/>
                  <w:color w:val="auto"/>
                  <w:sz w:val="20"/>
                  <w:szCs w:val="20"/>
                  <w:vertAlign w:val="superscript"/>
                </w:rPr>
                <w:t>77</w:t>
              </w:r>
            </w:hyperlink>
            <w:r w:rsidRPr="00A6106B">
              <w:rPr>
                <w:rFonts w:ascii="Arial" w:hAnsi="Arial" w:cs="Arial"/>
                <w:sz w:val="20"/>
                <w:szCs w:val="20"/>
                <w:vertAlign w:val="superscript"/>
              </w:rPr>
              <w:t>)</w:t>
            </w:r>
            <w:r w:rsidRPr="00A6106B">
              <w:rPr>
                <w:rFonts w:ascii="Arial" w:hAnsi="Arial" w:cs="Arial"/>
                <w:sz w:val="20"/>
                <w:szCs w:val="20"/>
              </w:rPr>
              <w:t>:</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is not, or does not act, as a permanent place of residence for persons where a typical </w:t>
            </w:r>
            <w:proofErr w:type="gramStart"/>
            <w:r w:rsidRPr="00A6106B">
              <w:rPr>
                <w:rFonts w:ascii="Arial" w:hAnsi="Arial" w:cs="Arial"/>
                <w:sz w:val="20"/>
                <w:szCs w:val="20"/>
              </w:rPr>
              <w:t>period of time</w:t>
            </w:r>
            <w:proofErr w:type="gramEnd"/>
            <w:r w:rsidRPr="00A6106B">
              <w:rPr>
                <w:rFonts w:ascii="Arial" w:hAnsi="Arial" w:cs="Arial"/>
                <w:sz w:val="20"/>
                <w:szCs w:val="20"/>
              </w:rPr>
              <w:t xml:space="preserve"> does not exceed 3 consecutive months; </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of a size, scale, intensity and design that minimises the potential for adverse noise, visual, privacy and traffic impacts on adjoining or nearby residents;</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is of a size, scale, intensity and design that is consistent with the low intensity, low -set built form and open area character and amenity anticipated for the Rural living precinct;</w:t>
            </w:r>
          </w:p>
          <w:p w:rsidR="00C07E9E"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provides suitable open space, buildings and facilities that meet the recreational, social and amenity needs of people staying on-site;</w:t>
            </w:r>
          </w:p>
          <w:p w:rsidR="008777BB" w:rsidRPr="00A6106B" w:rsidRDefault="00C07E9E" w:rsidP="00C07E9E">
            <w:pPr>
              <w:pStyle w:val="NormalWeb"/>
              <w:numPr>
                <w:ilvl w:val="0"/>
                <w:numId w:val="23"/>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provides landscape buffer along adjoining property boundaries to fully screen activities occurring on the site.</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7C1897" w:rsidRPr="00A6106B" w:rsidTr="007C189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A6106B" w:rsidRDefault="007C1897"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Telecommunications facility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78" w:anchor="target-d60297e449122" w:tooltip="Telecommunications facility - Premises used for systems that carry communications and signals by means of radio, including guided or unguided electromagnetic energy, whether such facility is manned or remotely controlled." w:history="1">
              <w:r w:rsidRPr="00A6106B">
                <w:rPr>
                  <w:rFonts w:ascii="Arial" w:eastAsia="Times New Roman" w:hAnsi="Arial" w:cs="Arial"/>
                  <w:sz w:val="20"/>
                  <w:szCs w:val="20"/>
                  <w:vertAlign w:val="superscript"/>
                  <w:lang w:eastAsia="en-AU"/>
                </w:rPr>
                <w:t>81</w:t>
              </w:r>
            </w:hyperlink>
            <w:r w:rsidRPr="00A6106B">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C1897" w:rsidRPr="00A6106B" w:rsidTr="008777BB">
              <w:trPr>
                <w:tblCellSpacing w:w="15" w:type="dxa"/>
              </w:trPr>
              <w:tc>
                <w:tcPr>
                  <w:tcW w:w="15224" w:type="dxa"/>
                  <w:shd w:val="clear" w:color="auto" w:fill="CCCCCC"/>
                  <w:vAlign w:val="center"/>
                  <w:hideMark/>
                </w:tcPr>
                <w:p w:rsidR="007C1897" w:rsidRPr="00A6106B" w:rsidRDefault="00C07E9E"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CCCCCC"/>
                    </w:rPr>
                    <w:t>Editor's note - In accordance with the Federal legislation Telecommunications facilities </w:t>
                  </w:r>
                  <w:r w:rsidRPr="00A6106B">
                    <w:rPr>
                      <w:rFonts w:ascii="Arial" w:hAnsi="Arial" w:cs="Arial"/>
                      <w:sz w:val="20"/>
                      <w:szCs w:val="20"/>
                      <w:shd w:val="clear" w:color="auto" w:fill="CCCCCC"/>
                      <w:vertAlign w:val="superscript"/>
                    </w:rPr>
                    <w:t>(</w:t>
                  </w:r>
                  <w:hyperlink r:id="rId79"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shd w:val="clear" w:color="auto" w:fill="CCCCCC"/>
                        <w:vertAlign w:val="superscript"/>
                      </w:rPr>
                      <w:t>81</w:t>
                    </w:r>
                  </w:hyperlink>
                  <w:r w:rsidRPr="00A6106B">
                    <w:rPr>
                      <w:rFonts w:ascii="Arial" w:hAnsi="Arial" w:cs="Arial"/>
                      <w:sz w:val="20"/>
                      <w:szCs w:val="20"/>
                      <w:shd w:val="clear" w:color="auto" w:fill="CCCCCC"/>
                      <w:vertAlign w:val="superscript"/>
                    </w:rPr>
                    <w:t>)</w:t>
                  </w:r>
                  <w:r w:rsidRPr="00A6106B">
                    <w:rPr>
                      <w:rFonts w:ascii="Arial" w:hAnsi="Arial" w:cs="Arial"/>
                      <w:sz w:val="20"/>
                      <w:szCs w:val="20"/>
                      <w:shd w:val="clear" w:color="auto" w:fill="CCCCCC"/>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C1897" w:rsidRPr="00A6106B" w:rsidRDefault="007C1897"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PO77</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Telecommunications facilities</w:t>
            </w:r>
            <w:r w:rsidRPr="00A6106B">
              <w:rPr>
                <w:rFonts w:ascii="Arial" w:hAnsi="Arial" w:cs="Arial"/>
                <w:sz w:val="20"/>
                <w:szCs w:val="20"/>
                <w:vertAlign w:val="superscript"/>
              </w:rPr>
              <w:t>(</w:t>
            </w:r>
            <w:hyperlink r:id="rId80"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are co-located with existing telecommunications facilities</w:t>
            </w:r>
            <w:r w:rsidRPr="00A6106B">
              <w:rPr>
                <w:rFonts w:ascii="Arial" w:hAnsi="Arial" w:cs="Arial"/>
                <w:sz w:val="20"/>
                <w:szCs w:val="20"/>
                <w:vertAlign w:val="superscript"/>
              </w:rPr>
              <w:t>(</w:t>
            </w:r>
            <w:hyperlink r:id="rId81"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Utility installation</w:t>
            </w:r>
            <w:r w:rsidRPr="00A6106B">
              <w:rPr>
                <w:rFonts w:ascii="Arial" w:hAnsi="Arial" w:cs="Arial"/>
                <w:sz w:val="20"/>
                <w:szCs w:val="20"/>
                <w:vertAlign w:val="superscript"/>
              </w:rPr>
              <w:t>(</w:t>
            </w:r>
            <w:hyperlink r:id="rId82" w:anchor="target-d412305e572573" w:tooltip="Utility installation - Premises used to provide the public with the following services:" w:history="1">
              <w:r w:rsidRPr="00A6106B">
                <w:rPr>
                  <w:rStyle w:val="Hyperlink"/>
                  <w:rFonts w:ascii="Arial" w:hAnsi="Arial" w:cs="Arial"/>
                  <w:color w:val="auto"/>
                  <w:sz w:val="20"/>
                  <w:szCs w:val="20"/>
                  <w:vertAlign w:val="superscript"/>
                </w:rPr>
                <w:t>86</w:t>
              </w:r>
            </w:hyperlink>
            <w:r w:rsidRPr="00A6106B">
              <w:rPr>
                <w:rFonts w:ascii="Arial" w:hAnsi="Arial" w:cs="Arial"/>
                <w:sz w:val="20"/>
                <w:szCs w:val="20"/>
                <w:vertAlign w:val="superscript"/>
              </w:rPr>
              <w:t>)</w:t>
            </w:r>
            <w:r w:rsidRPr="00A6106B">
              <w:rPr>
                <w:rFonts w:ascii="Arial" w:hAnsi="Arial" w:cs="Arial"/>
                <w:sz w:val="20"/>
                <w:szCs w:val="20"/>
              </w:rPr>
              <w:t>, Major electricity infrastructure</w:t>
            </w:r>
            <w:r w:rsidRPr="00A6106B">
              <w:rPr>
                <w:rFonts w:ascii="Arial" w:hAnsi="Arial" w:cs="Arial"/>
                <w:sz w:val="20"/>
                <w:szCs w:val="20"/>
                <w:vertAlign w:val="superscript"/>
              </w:rPr>
              <w:t>(</w:t>
            </w:r>
            <w:hyperlink r:id="rId83" w:anchor="target-d412305e571374" w:tooltip="Major electricity infrastructure - All aspects of development for either the transmission grid or electricity supply networks as defined under the Electricity Act 1994.  The use may include ancillary telecommunication facilities." w:history="1">
              <w:r w:rsidRPr="00A6106B">
                <w:rPr>
                  <w:rStyle w:val="Hyperlink"/>
                  <w:rFonts w:ascii="Arial" w:hAnsi="Arial" w:cs="Arial"/>
                  <w:color w:val="auto"/>
                  <w:sz w:val="20"/>
                  <w:szCs w:val="20"/>
                  <w:vertAlign w:val="superscript"/>
                </w:rPr>
                <w:t>43</w:t>
              </w:r>
            </w:hyperlink>
            <w:r w:rsidRPr="00A6106B">
              <w:rPr>
                <w:rFonts w:ascii="Arial" w:hAnsi="Arial" w:cs="Arial"/>
                <w:sz w:val="20"/>
                <w:szCs w:val="20"/>
                <w:vertAlign w:val="superscript"/>
              </w:rPr>
              <w:t>)</w:t>
            </w:r>
            <w:r w:rsidRPr="00A6106B">
              <w:rPr>
                <w:rFonts w:ascii="Arial" w:hAnsi="Arial" w:cs="Arial"/>
                <w:sz w:val="20"/>
                <w:szCs w:val="20"/>
              </w:rPr>
              <w:t> or Substation</w:t>
            </w:r>
            <w:r w:rsidRPr="00A6106B">
              <w:rPr>
                <w:rFonts w:ascii="Arial" w:hAnsi="Arial" w:cs="Arial"/>
                <w:sz w:val="20"/>
                <w:szCs w:val="20"/>
                <w:vertAlign w:val="superscript"/>
              </w:rPr>
              <w:t>(</w:t>
            </w:r>
            <w:hyperlink r:id="rId84"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if there is already a facility in the same coverage area.</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E77.1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New telecommunication facilities</w:t>
            </w:r>
            <w:r w:rsidRPr="00A6106B">
              <w:rPr>
                <w:rFonts w:ascii="Arial" w:hAnsi="Arial" w:cs="Arial"/>
                <w:sz w:val="20"/>
                <w:szCs w:val="20"/>
                <w:vertAlign w:val="superscript"/>
              </w:rPr>
              <w:t>(</w:t>
            </w:r>
            <w:hyperlink r:id="rId85"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are co-located on existing towers with new equipment shelter and associated structures positioned adjacent to the existing shelters and structures.</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E77.2</w:t>
            </w:r>
          </w:p>
          <w:p w:rsidR="00C07E9E" w:rsidRPr="00A6106B" w:rsidRDefault="00C07E9E" w:rsidP="00C07E9E">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rPr>
              <w:t>If not co-located with an existing facility, all co-location opportunities have been investigated and fully exhausted within a 2km radius of the site.</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new Telecommunications facility</w:t>
            </w:r>
            <w:r w:rsidRPr="00A6106B">
              <w:rPr>
                <w:rFonts w:ascii="Arial" w:hAnsi="Arial" w:cs="Arial"/>
                <w:sz w:val="20"/>
                <w:szCs w:val="20"/>
                <w:vertAlign w:val="superscript"/>
              </w:rPr>
              <w:t>(</w:t>
            </w:r>
            <w:hyperlink r:id="rId86"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is designed and constructed to ensure co-masting or co-siting with other carriers both on the tower or pole and at ground level is possible in the future.</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E78</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minimum area of 45m</w:t>
            </w:r>
            <w:r w:rsidRPr="00A6106B">
              <w:rPr>
                <w:rFonts w:ascii="Arial" w:hAnsi="Arial" w:cs="Arial"/>
                <w:sz w:val="20"/>
                <w:szCs w:val="20"/>
                <w:vertAlign w:val="superscript"/>
              </w:rPr>
              <w:t>2</w:t>
            </w:r>
            <w:r w:rsidRPr="00A6106B">
              <w:rPr>
                <w:rFonts w:ascii="Arial" w:hAnsi="Arial" w:cs="Arial"/>
                <w:sz w:val="20"/>
                <w:szCs w:val="20"/>
              </w:rPr>
              <w:t> is available to allow for additional equipment shelters and associated structures for the purpose of co-locating on the proposed facility.</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PO79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Telecommunications facilities</w:t>
            </w:r>
            <w:r w:rsidRPr="00A6106B">
              <w:rPr>
                <w:rFonts w:ascii="Arial" w:hAnsi="Arial" w:cs="Arial"/>
                <w:sz w:val="20"/>
                <w:szCs w:val="20"/>
                <w:vertAlign w:val="superscript"/>
              </w:rPr>
              <w:t>(</w:t>
            </w:r>
            <w:hyperlink r:id="rId87"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do not conflict with lawful existing land uses both on and adjoining the site.</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E79</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PO80</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The Telecommunications facility</w:t>
            </w:r>
            <w:r w:rsidRPr="00A6106B">
              <w:rPr>
                <w:rFonts w:ascii="Arial" w:hAnsi="Arial" w:cs="Arial"/>
                <w:sz w:val="20"/>
                <w:szCs w:val="20"/>
                <w:vertAlign w:val="superscript"/>
              </w:rPr>
              <w:t>(</w:t>
            </w:r>
            <w:hyperlink r:id="rId88"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does not have an adverse impact on the visual amenity of a locality and is:</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high quality design and construction;</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visually integrated with the surrounding area;</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not visually dominant or intrusive;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located behind the main building line;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below the level of the predominant tree canopy or the level of the surrounding buildings and structures;</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lastRenderedPageBreak/>
              <w:t xml:space="preserve">camouflaged </w:t>
            </w:r>
            <w:proofErr w:type="gramStart"/>
            <w:r w:rsidRPr="00A6106B">
              <w:rPr>
                <w:rFonts w:ascii="Arial" w:hAnsi="Arial" w:cs="Arial"/>
                <w:sz w:val="20"/>
                <w:szCs w:val="20"/>
              </w:rPr>
              <w:t>through the use of</w:t>
            </w:r>
            <w:proofErr w:type="gramEnd"/>
            <w:r w:rsidRPr="00A6106B">
              <w:rPr>
                <w:rFonts w:ascii="Arial" w:hAnsi="Arial" w:cs="Arial"/>
                <w:sz w:val="20"/>
                <w:szCs w:val="20"/>
              </w:rPr>
              <w:t xml:space="preserve"> colours and materials which blend into the landscape;</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treated to eliminate glare and reflectivity;</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landscaped;</w:t>
            </w:r>
          </w:p>
          <w:p w:rsidR="00C07E9E" w:rsidRPr="00A6106B" w:rsidRDefault="00C07E9E" w:rsidP="00C07E9E">
            <w:pPr>
              <w:numPr>
                <w:ilvl w:val="0"/>
                <w:numId w:val="24"/>
              </w:numPr>
              <w:shd w:val="clear" w:color="auto" w:fill="FFFFFF"/>
              <w:spacing w:before="100" w:beforeAutospacing="1" w:after="100" w:afterAutospacing="1" w:line="240" w:lineRule="auto"/>
              <w:rPr>
                <w:rFonts w:ascii="Arial" w:hAnsi="Arial" w:cs="Arial"/>
                <w:sz w:val="20"/>
                <w:szCs w:val="20"/>
              </w:rPr>
            </w:pPr>
            <w:r w:rsidRPr="00A6106B">
              <w:rPr>
                <w:rFonts w:ascii="Arial" w:hAnsi="Arial" w:cs="Arial"/>
                <w:sz w:val="20"/>
                <w:szCs w:val="20"/>
              </w:rPr>
              <w:t>otherwise consistent with the amenity and character of the zone and surrounding area.</w:t>
            </w: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E80.1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Where in an urban area, the development does not protrude more than 5m above the level of the existing </w:t>
            </w:r>
            <w:proofErr w:type="spellStart"/>
            <w:r w:rsidRPr="00A6106B">
              <w:rPr>
                <w:rFonts w:ascii="Arial" w:hAnsi="Arial" w:cs="Arial"/>
                <w:sz w:val="20"/>
                <w:szCs w:val="20"/>
              </w:rPr>
              <w:t>treeline</w:t>
            </w:r>
            <w:proofErr w:type="spellEnd"/>
            <w:r w:rsidRPr="00A6106B">
              <w:rPr>
                <w:rFonts w:ascii="Arial" w:hAnsi="Arial" w:cs="Arial"/>
                <w:sz w:val="20"/>
                <w:szCs w:val="20"/>
              </w:rPr>
              <w:t>, prominent ridgeline or building rooftops in the surrounding townscape.</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In all other </w:t>
            </w:r>
            <w:proofErr w:type="gramStart"/>
            <w:r w:rsidRPr="00A6106B">
              <w:rPr>
                <w:rFonts w:ascii="Arial" w:hAnsi="Arial" w:cs="Arial"/>
                <w:sz w:val="20"/>
                <w:szCs w:val="20"/>
              </w:rPr>
              <w:t>areas</w:t>
            </w:r>
            <w:proofErr w:type="gramEnd"/>
            <w:r w:rsidRPr="00A6106B">
              <w:rPr>
                <w:rFonts w:ascii="Arial" w:hAnsi="Arial" w:cs="Arial"/>
                <w:sz w:val="20"/>
                <w:szCs w:val="20"/>
              </w:rPr>
              <w:t xml:space="preserve"> towers do not exceed 35m in height.</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E80.3</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 xml:space="preserve">Towers, equipment </w:t>
            </w:r>
            <w:proofErr w:type="gramStart"/>
            <w:r w:rsidRPr="00A6106B">
              <w:rPr>
                <w:rFonts w:ascii="Arial" w:hAnsi="Arial" w:cs="Arial"/>
                <w:sz w:val="20"/>
                <w:szCs w:val="20"/>
              </w:rPr>
              <w:t>shelters</w:t>
            </w:r>
            <w:proofErr w:type="gramEnd"/>
            <w:r w:rsidRPr="00A6106B">
              <w:rPr>
                <w:rFonts w:ascii="Arial" w:hAnsi="Arial" w:cs="Arial"/>
                <w:sz w:val="20"/>
                <w:szCs w:val="20"/>
              </w:rPr>
              <w:t xml:space="preserve"> and associated structures are of a design, colour and material to:</w:t>
            </w:r>
          </w:p>
          <w:p w:rsidR="00C07E9E" w:rsidRPr="00A6106B" w:rsidRDefault="00C07E9E" w:rsidP="004B68B1">
            <w:pPr>
              <w:numPr>
                <w:ilvl w:val="0"/>
                <w:numId w:val="9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reduce recognition in the landscape;</w:t>
            </w:r>
          </w:p>
          <w:p w:rsidR="00C07E9E" w:rsidRPr="00A6106B" w:rsidRDefault="00C07E9E" w:rsidP="004B68B1">
            <w:pPr>
              <w:numPr>
                <w:ilvl w:val="0"/>
                <w:numId w:val="94"/>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reduce glare and reflectivity.</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E80.4</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Where there is no established building line the facility is located at the rear of the site.</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E80.5</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The facility is enclosed by security fencing or by other means to ensure public access is prohibited.</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E80.6</w:t>
            </w:r>
          </w:p>
          <w:p w:rsidR="008777BB"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A minimum 3m wide strip of dense planting is provided around the perimeter of the fenced area, between the facility and street frontage and adjoining uses.</w:t>
            </w:r>
          </w:p>
          <w:p w:rsidR="00C07E9E" w:rsidRPr="002E3B37" w:rsidRDefault="00C07E9E" w:rsidP="00C07E9E">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Note - Landscaping is provided in accordance with Planning scheme policy - Integrated design.</w:t>
            </w:r>
          </w:p>
          <w:p w:rsidR="00C07E9E" w:rsidRPr="00A6106B" w:rsidRDefault="00C07E9E" w:rsidP="00C07E9E">
            <w:pPr>
              <w:pStyle w:val="NormalWeb"/>
              <w:shd w:val="clear" w:color="auto" w:fill="FFFFFF"/>
              <w:spacing w:before="150" w:beforeAutospacing="0" w:after="150" w:afterAutospacing="0"/>
              <w:ind w:left="150" w:right="150"/>
              <w:rPr>
                <w:rFonts w:ascii="Arial" w:hAnsi="Arial" w:cs="Arial"/>
                <w:sz w:val="20"/>
                <w:szCs w:val="20"/>
              </w:rPr>
            </w:pPr>
            <w:r w:rsidRPr="002E3B37">
              <w:rPr>
                <w:rFonts w:ascii="Arial" w:hAnsi="Arial" w:cs="Arial"/>
                <w:sz w:val="18"/>
                <w:szCs w:val="20"/>
                <w:shd w:val="clear" w:color="auto" w:fill="FFFFFF"/>
              </w:rPr>
              <w:t>Note - Council may require a detailed landscaping plan, prepared by a suitably qualified person, to ensure compliance with Planning scheme policy - Integrated design.</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Lawful access </w:t>
            </w:r>
            <w:proofErr w:type="gramStart"/>
            <w:r w:rsidRPr="00A6106B">
              <w:rPr>
                <w:rFonts w:ascii="Arial" w:hAnsi="Arial" w:cs="Arial"/>
                <w:sz w:val="20"/>
                <w:szCs w:val="20"/>
              </w:rPr>
              <w:t>is maintained to the site at all times</w:t>
            </w:r>
            <w:proofErr w:type="gramEnd"/>
            <w:r w:rsidRPr="00A6106B">
              <w:rPr>
                <w:rFonts w:ascii="Arial" w:hAnsi="Arial" w:cs="Arial"/>
                <w:sz w:val="20"/>
                <w:szCs w:val="20"/>
              </w:rPr>
              <w:t xml:space="preserve"> that does not alter the amenity of the landscape or surrounding uses.</w:t>
            </w: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E81</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An Access and Landscape Plan demonstrates how </w:t>
            </w:r>
            <w:proofErr w:type="gramStart"/>
            <w:r w:rsidRPr="00A6106B">
              <w:rPr>
                <w:rFonts w:ascii="Arial" w:hAnsi="Arial" w:cs="Arial"/>
                <w:sz w:val="20"/>
                <w:szCs w:val="20"/>
              </w:rPr>
              <w:t>24 hour</w:t>
            </w:r>
            <w:proofErr w:type="gramEnd"/>
            <w:r w:rsidRPr="00A6106B">
              <w:rPr>
                <w:rFonts w:ascii="Arial" w:hAnsi="Arial" w:cs="Arial"/>
                <w:sz w:val="20"/>
                <w:szCs w:val="20"/>
              </w:rPr>
              <w:t xml:space="preserve"> vehicular access will be obtained and </w:t>
            </w:r>
            <w:r w:rsidRPr="00A6106B">
              <w:rPr>
                <w:rFonts w:ascii="Arial" w:hAnsi="Arial" w:cs="Arial"/>
                <w:sz w:val="20"/>
                <w:szCs w:val="20"/>
              </w:rPr>
              <w:lastRenderedPageBreak/>
              <w:t>maintained to the facility in a manner that is appropriate to the site’s context.</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All activities associated with the development occur within an environment incorporating </w:t>
            </w:r>
            <w:proofErr w:type="gramStart"/>
            <w:r w:rsidRPr="00A6106B">
              <w:rPr>
                <w:rFonts w:ascii="Arial" w:hAnsi="Arial" w:cs="Arial"/>
                <w:sz w:val="20"/>
                <w:szCs w:val="20"/>
              </w:rPr>
              <w:t>sufficient</w:t>
            </w:r>
            <w:proofErr w:type="gramEnd"/>
            <w:r w:rsidRPr="00A6106B">
              <w:rPr>
                <w:rFonts w:ascii="Arial" w:hAnsi="Arial" w:cs="Arial"/>
                <w:sz w:val="20"/>
                <w:szCs w:val="20"/>
              </w:rPr>
              <w:t xml:space="preserve"> controls to ensure the facility generates no audible sound at the site boundaries where in a residential setting.</w:t>
            </w:r>
          </w:p>
        </w:tc>
        <w:tc>
          <w:tcPr>
            <w:tcW w:w="1565" w:type="pct"/>
            <w:gridSpan w:val="2"/>
            <w:tcBorders>
              <w:top w:val="outset" w:sz="6" w:space="0" w:color="auto"/>
              <w:left w:val="outset" w:sz="6" w:space="0" w:color="auto"/>
              <w:bottom w:val="outset" w:sz="6" w:space="0" w:color="auto"/>
              <w:right w:val="outset" w:sz="6" w:space="0" w:color="auto"/>
            </w:tcBorders>
            <w:vAlign w:val="center"/>
            <w:hideMark/>
          </w:tcPr>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E82</w:t>
            </w:r>
          </w:p>
          <w:p w:rsidR="00C07E9E" w:rsidRPr="00A6106B" w:rsidRDefault="00C07E9E" w:rsidP="00C07E9E">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All equipment comprising the Telecommunications facility</w:t>
            </w:r>
            <w:r w:rsidRPr="00A6106B">
              <w:rPr>
                <w:rFonts w:ascii="Arial" w:hAnsi="Arial" w:cs="Arial"/>
                <w:sz w:val="20"/>
                <w:szCs w:val="20"/>
                <w:vertAlign w:val="superscript"/>
              </w:rPr>
              <w:t>(</w:t>
            </w:r>
            <w:hyperlink r:id="rId89" w:anchor="target-d412305e572444" w:tooltip="Telecommunications facility - Premises used for systems that carry communications and signals by means of radio, including guided or unguided electromagnetic energy, whether such facility is manned or remotely controlled." w:history="1">
              <w:r w:rsidRPr="00A6106B">
                <w:rPr>
                  <w:rStyle w:val="Hyperlink"/>
                  <w:rFonts w:ascii="Arial" w:hAnsi="Arial" w:cs="Arial"/>
                  <w:color w:val="auto"/>
                  <w:sz w:val="20"/>
                  <w:szCs w:val="20"/>
                  <w:vertAlign w:val="superscript"/>
                </w:rPr>
                <w:t>81</w:t>
              </w:r>
            </w:hyperlink>
            <w:r w:rsidRPr="00A6106B">
              <w:rPr>
                <w:rFonts w:ascii="Arial" w:hAnsi="Arial" w:cs="Arial"/>
                <w:sz w:val="20"/>
                <w:szCs w:val="20"/>
                <w:vertAlign w:val="superscript"/>
              </w:rPr>
              <w:t>)</w:t>
            </w:r>
            <w:r w:rsidRPr="00A6106B">
              <w:rPr>
                <w:rFonts w:ascii="Arial" w:hAnsi="Arial" w:cs="Arial"/>
                <w:sz w:val="20"/>
                <w:szCs w:val="20"/>
              </w:rPr>
              <w:t> which produces audible or non-audible sound is housed within a fully enclosed building incorporating sound control measures sufficient to ensure no noise from this equipment can be heard, or felt at the site boundary.</w:t>
            </w:r>
          </w:p>
        </w:tc>
        <w:tc>
          <w:tcPr>
            <w:tcW w:w="601"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C07E9E" w:rsidRPr="00A6106B" w:rsidRDefault="00C07E9E" w:rsidP="00C07E9E">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Wholesale nursery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0"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A6106B">
                <w:rPr>
                  <w:rFonts w:ascii="Arial" w:eastAsia="Times New Roman" w:hAnsi="Arial" w:cs="Arial"/>
                  <w:sz w:val="20"/>
                  <w:szCs w:val="20"/>
                  <w:vertAlign w:val="superscript"/>
                  <w:lang w:eastAsia="en-AU"/>
                </w:rPr>
                <w:t>89</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PO83</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activities associated with a Wholesale nursery</w:t>
            </w:r>
            <w:r w:rsidRPr="00A6106B">
              <w:rPr>
                <w:rFonts w:ascii="Arial" w:hAnsi="Arial" w:cs="Arial"/>
                <w:sz w:val="20"/>
                <w:szCs w:val="20"/>
                <w:vertAlign w:val="superscript"/>
              </w:rPr>
              <w:t>(</w:t>
            </w:r>
            <w:hyperlink r:id="rId91" w:anchor="target-d412305e572660" w:tooltip="Wholesale nursery - Premises used for the sale of plants, but not to the general public, where the plants are grown on or adjacent to the site.  The use may include sale of gardening materials where these are ancillary to the primary use." w:history="1">
              <w:r w:rsidRPr="00A6106B">
                <w:rPr>
                  <w:rStyle w:val="Hyperlink"/>
                  <w:rFonts w:ascii="Arial" w:hAnsi="Arial" w:cs="Arial"/>
                  <w:color w:val="auto"/>
                  <w:sz w:val="20"/>
                  <w:szCs w:val="20"/>
                  <w:vertAlign w:val="superscript"/>
                </w:rPr>
                <w:t>89</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ensures the propagation of plants, </w:t>
            </w:r>
            <w:proofErr w:type="gramStart"/>
            <w:r w:rsidRPr="00A6106B">
              <w:rPr>
                <w:rFonts w:ascii="Arial" w:hAnsi="Arial" w:cs="Arial"/>
                <w:sz w:val="20"/>
                <w:szCs w:val="20"/>
              </w:rPr>
              <w:t>whether or not</w:t>
            </w:r>
            <w:proofErr w:type="gramEnd"/>
            <w:r w:rsidRPr="00A6106B">
              <w:rPr>
                <w:rFonts w:ascii="Arial" w:hAnsi="Arial" w:cs="Arial"/>
                <w:sz w:val="20"/>
                <w:szCs w:val="20"/>
              </w:rPr>
              <w:t xml:space="preserve"> in the open, occur without loss of amenity to adjacent properties;</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do not result in any form of environmental degradation, including, but not limited to, soil degradation, pollution of natural water courses and introduction of exotic plant species into the natural on-site or adjoining flora;</w:t>
            </w:r>
          </w:p>
          <w:p w:rsidR="003C1179"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5"/>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Veterinary services</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2" w:anchor="target-d60297e449294" w:tooltip="Veterinary services - Premises used for veterinary care, surgery and treatment of animals that may include provision for the short-term accommodation of the animals on the premises." w:history="1">
              <w:r w:rsidRPr="00A6106B">
                <w:rPr>
                  <w:rFonts w:ascii="Arial" w:eastAsia="Times New Roman" w:hAnsi="Arial" w:cs="Arial"/>
                  <w:sz w:val="20"/>
                  <w:szCs w:val="20"/>
                  <w:vertAlign w:val="superscript"/>
                  <w:lang w:eastAsia="en-AU"/>
                </w:rPr>
                <w:t>87</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PO84</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Buildings and activities associated with Veterinary services</w:t>
            </w:r>
            <w:r w:rsidRPr="00A6106B">
              <w:rPr>
                <w:rFonts w:ascii="Arial" w:hAnsi="Arial" w:cs="Arial"/>
                <w:sz w:val="20"/>
                <w:szCs w:val="20"/>
                <w:vertAlign w:val="superscript"/>
              </w:rPr>
              <w:t>(</w:t>
            </w:r>
            <w:hyperlink r:id="rId93" w:anchor="target-d412305e572609" w:tooltip="Veterinary services - Premises used for veterinary care, surgery and treatment of animals that may include provision for the short-term accommodation of the animals on the premises." w:history="1">
              <w:r w:rsidRPr="00A6106B">
                <w:rPr>
                  <w:rStyle w:val="Hyperlink"/>
                  <w:rFonts w:ascii="Arial" w:hAnsi="Arial" w:cs="Arial"/>
                  <w:color w:val="auto"/>
                  <w:sz w:val="20"/>
                  <w:szCs w:val="20"/>
                  <w:vertAlign w:val="superscript"/>
                </w:rPr>
                <w:t>87</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for veterinary care, surgery and treatment of animals only; and</w:t>
            </w:r>
          </w:p>
          <w:p w:rsidR="003C1179"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6"/>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Winery</w:t>
            </w:r>
            <w:r w:rsidRPr="00A6106B">
              <w:rPr>
                <w:rFonts w:ascii="Arial" w:eastAsia="Times New Roman" w:hAnsi="Arial" w:cs="Arial"/>
                <w:sz w:val="20"/>
                <w:szCs w:val="20"/>
                <w:lang w:eastAsia="en-AU"/>
              </w:rPr>
              <w:t xml:space="preserve"> </w:t>
            </w:r>
            <w:r w:rsidRPr="00A6106B">
              <w:rPr>
                <w:rFonts w:ascii="Arial" w:eastAsia="Times New Roman" w:hAnsi="Arial" w:cs="Arial"/>
                <w:sz w:val="20"/>
                <w:szCs w:val="20"/>
                <w:vertAlign w:val="superscript"/>
                <w:lang w:eastAsia="en-AU"/>
              </w:rPr>
              <w:t>(</w:t>
            </w:r>
            <w:hyperlink r:id="rId94" w:anchor="target-d60297e449366" w:tooltip="Winery - Premises used for manufacturing of wine, which may include the sale of wine manufactured on site." w:history="1">
              <w:r w:rsidRPr="00A6106B">
                <w:rPr>
                  <w:rFonts w:ascii="Arial" w:eastAsia="Times New Roman" w:hAnsi="Arial" w:cs="Arial"/>
                  <w:sz w:val="20"/>
                  <w:szCs w:val="20"/>
                  <w:vertAlign w:val="superscript"/>
                  <w:lang w:eastAsia="en-AU"/>
                </w:rPr>
                <w:t>90</w:t>
              </w:r>
            </w:hyperlink>
            <w:r w:rsidRPr="00A6106B">
              <w:rPr>
                <w:rFonts w:ascii="Arial" w:eastAsia="Times New Roman" w:hAnsi="Arial" w:cs="Arial"/>
                <w:sz w:val="20"/>
                <w:szCs w:val="20"/>
                <w:vertAlign w:val="superscript"/>
                <w:lang w:eastAsia="en-AU"/>
              </w:rPr>
              <w:t>)</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PO85</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Buildings and activities associated with Winery</w:t>
            </w:r>
            <w:r w:rsidRPr="00A6106B">
              <w:rPr>
                <w:rFonts w:ascii="Arial" w:hAnsi="Arial" w:cs="Arial"/>
                <w:sz w:val="20"/>
                <w:szCs w:val="20"/>
                <w:vertAlign w:val="superscript"/>
              </w:rPr>
              <w:t>(</w:t>
            </w:r>
            <w:hyperlink r:id="rId95"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w:t>
            </w:r>
          </w:p>
          <w:p w:rsidR="003C1179"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are for a Winery</w:t>
            </w:r>
            <w:r w:rsidRPr="00A6106B">
              <w:rPr>
                <w:rFonts w:ascii="Arial" w:hAnsi="Arial" w:cs="Arial"/>
                <w:sz w:val="20"/>
                <w:szCs w:val="20"/>
                <w:vertAlign w:val="superscript"/>
              </w:rPr>
              <w:t>(</w:t>
            </w:r>
            <w:hyperlink r:id="rId96"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 and ancillary activities only.  Uses not affiliated with Winery</w:t>
            </w:r>
            <w:r w:rsidRPr="00A6106B">
              <w:rPr>
                <w:rFonts w:ascii="Arial" w:hAnsi="Arial" w:cs="Arial"/>
                <w:sz w:val="20"/>
                <w:szCs w:val="20"/>
                <w:vertAlign w:val="superscript"/>
              </w:rPr>
              <w:t>(</w:t>
            </w:r>
            <w:hyperlink r:id="rId97" w:anchor="target-d412305e572679" w:tooltip="Winery - Premises used for manufacturing of wine, which may include the sale of wine manufactured on site." w:history="1">
              <w:r w:rsidRPr="00A6106B">
                <w:rPr>
                  <w:rStyle w:val="Hyperlink"/>
                  <w:rFonts w:ascii="Arial" w:hAnsi="Arial" w:cs="Arial"/>
                  <w:color w:val="auto"/>
                  <w:sz w:val="20"/>
                  <w:szCs w:val="20"/>
                  <w:vertAlign w:val="superscript"/>
                </w:rPr>
                <w:t>90</w:t>
              </w:r>
            </w:hyperlink>
            <w:r w:rsidRPr="00A6106B">
              <w:rPr>
                <w:rFonts w:ascii="Arial" w:hAnsi="Arial" w:cs="Arial"/>
                <w:sz w:val="20"/>
                <w:szCs w:val="20"/>
                <w:vertAlign w:val="superscript"/>
              </w:rPr>
              <w:t>)</w:t>
            </w:r>
            <w:r w:rsidRPr="00A6106B">
              <w:rPr>
                <w:rFonts w:ascii="Arial" w:hAnsi="Arial" w:cs="Arial"/>
                <w:sz w:val="20"/>
                <w:szCs w:val="20"/>
              </w:rPr>
              <w:t> activities, or the sale of products produced or manufactured on-site, are avoided;</w:t>
            </w:r>
          </w:p>
          <w:p w:rsidR="003C1179"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are landscaped, fenced and screened in a manner to reduce the visual </w:t>
            </w:r>
            <w:proofErr w:type="spellStart"/>
            <w:r w:rsidRPr="00A6106B">
              <w:rPr>
                <w:rFonts w:ascii="Arial" w:hAnsi="Arial" w:cs="Arial"/>
                <w:sz w:val="20"/>
                <w:szCs w:val="20"/>
              </w:rPr>
              <w:t>appear</w:t>
            </w:r>
            <w:proofErr w:type="spellEnd"/>
            <w:r w:rsidRPr="00A6106B">
              <w:rPr>
                <w:rFonts w:ascii="Arial" w:hAnsi="Arial" w:cs="Arial"/>
                <w:sz w:val="20"/>
                <w:szCs w:val="20"/>
              </w:rPr>
              <w:t xml:space="preserve"> of buildings, structures, storage and parking areas;</w:t>
            </w:r>
          </w:p>
          <w:p w:rsidR="008777BB" w:rsidRPr="00A6106B" w:rsidRDefault="003C1179" w:rsidP="003C1179">
            <w:pPr>
              <w:pStyle w:val="NormalWeb"/>
              <w:numPr>
                <w:ilvl w:val="0"/>
                <w:numId w:val="27"/>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have vehicle access from a road classified as a major street (refer Figure 7.2.3.2 - Movement, major streets).</w:t>
            </w:r>
          </w:p>
        </w:tc>
        <w:tc>
          <w:tcPr>
            <w:tcW w:w="1565"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0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020"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Waste</w:t>
            </w:r>
          </w:p>
        </w:tc>
        <w:tc>
          <w:tcPr>
            <w:tcW w:w="601" w:type="pct"/>
            <w:gridSpan w:val="2"/>
            <w:tcBorders>
              <w:top w:val="outset" w:sz="6" w:space="0" w:color="auto"/>
              <w:left w:val="outset" w:sz="6" w:space="0" w:color="auto"/>
              <w:bottom w:val="outset" w:sz="6" w:space="0" w:color="auto"/>
              <w:right w:val="outset" w:sz="6" w:space="0" w:color="auto"/>
            </w:tcBorders>
            <w:shd w:val="clear" w:color="auto" w:fill="CCCCCC"/>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shd w:val="clear" w:color="auto" w:fill="CCCCCC"/>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PO86</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Bins and bin storage areas are provided, designed and managed in accordance with Planning scheme policy - Waste.</w:t>
            </w:r>
          </w:p>
        </w:tc>
        <w:tc>
          <w:tcPr>
            <w:tcW w:w="1565"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E86</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lastRenderedPageBreak/>
              <w:t>Development is designed to meet the criteria in the Planning scheme policy - Waste and is demonstrated in a waste management program.</w:t>
            </w:r>
          </w:p>
        </w:tc>
        <w:tc>
          <w:tcPr>
            <w:tcW w:w="601" w:type="pct"/>
            <w:gridSpan w:val="2"/>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p>
        </w:tc>
        <w:tc>
          <w:tcPr>
            <w:tcW w:w="1340" w:type="pct"/>
            <w:gridSpan w:val="2"/>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3C1179"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V</w:t>
            </w:r>
            <w:r w:rsidR="00437D1A" w:rsidRPr="00A6106B">
              <w:rPr>
                <w:rFonts w:ascii="Arial" w:eastAsia="Times New Roman" w:hAnsi="Arial" w:cs="Arial"/>
                <w:b/>
                <w:bCs/>
                <w:sz w:val="20"/>
                <w:szCs w:val="20"/>
                <w:lang w:eastAsia="en-AU"/>
              </w:rPr>
              <w:t>alues and constraints criteria</w:t>
            </w: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A6106B" w:rsidTr="008777BB">
              <w:trPr>
                <w:tblCellSpacing w:w="15" w:type="dxa"/>
              </w:trPr>
              <w:tc>
                <w:tcPr>
                  <w:tcW w:w="15224" w:type="dxa"/>
                  <w:shd w:val="clear" w:color="auto" w:fill="CCCCCC"/>
                  <w:vAlign w:val="center"/>
                  <w:hideMark/>
                </w:tcPr>
                <w:p w:rsidR="00437D1A" w:rsidRPr="00A6106B" w:rsidRDefault="003C1179"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CCCCCC"/>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 xml:space="preserve">Acid </w:t>
            </w:r>
            <w:proofErr w:type="spellStart"/>
            <w:r w:rsidRPr="00A6106B">
              <w:rPr>
                <w:rFonts w:ascii="Arial" w:eastAsia="Times New Roman" w:hAnsi="Arial" w:cs="Arial"/>
                <w:b/>
                <w:bCs/>
                <w:sz w:val="20"/>
                <w:szCs w:val="20"/>
                <w:lang w:eastAsia="en-AU"/>
              </w:rPr>
              <w:t>sulfate</w:t>
            </w:r>
            <w:proofErr w:type="spellEnd"/>
            <w:r w:rsidRPr="00A6106B">
              <w:rPr>
                <w:rFonts w:ascii="Arial" w:eastAsia="Times New Roman" w:hAnsi="Arial" w:cs="Arial"/>
                <w:b/>
                <w:bCs/>
                <w:sz w:val="20"/>
                <w:szCs w:val="20"/>
                <w:lang w:eastAsia="en-AU"/>
              </w:rPr>
              <w:t xml:space="preserve"> soils - (refer Overlay map - Acid </w:t>
            </w:r>
            <w:proofErr w:type="spellStart"/>
            <w:r w:rsidRPr="00A6106B">
              <w:rPr>
                <w:rFonts w:ascii="Arial" w:eastAsia="Times New Roman" w:hAnsi="Arial" w:cs="Arial"/>
                <w:b/>
                <w:bCs/>
                <w:sz w:val="20"/>
                <w:szCs w:val="20"/>
                <w:lang w:eastAsia="en-AU"/>
              </w:rPr>
              <w:t>sulfate</w:t>
            </w:r>
            <w:proofErr w:type="spellEnd"/>
            <w:r w:rsidRPr="00A6106B">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A6106B" w:rsidTr="008777BB">
              <w:trPr>
                <w:tblCellSpacing w:w="15" w:type="dxa"/>
              </w:trPr>
              <w:tc>
                <w:tcPr>
                  <w:tcW w:w="15224" w:type="dxa"/>
                  <w:shd w:val="clear" w:color="auto" w:fill="CCCCCC"/>
                  <w:vAlign w:val="center"/>
                  <w:hideMark/>
                </w:tcPr>
                <w:p w:rsidR="00437D1A" w:rsidRPr="00A6106B" w:rsidRDefault="003C1179"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CCCCCC"/>
                    </w:rPr>
                    <w:t xml:space="preserve">Note - To demonstrate achievement of the performance outcome, an Acid </w:t>
                  </w:r>
                  <w:proofErr w:type="spellStart"/>
                  <w:r w:rsidRPr="00A6106B">
                    <w:rPr>
                      <w:rFonts w:ascii="Arial" w:hAnsi="Arial" w:cs="Arial"/>
                      <w:sz w:val="20"/>
                      <w:szCs w:val="20"/>
                      <w:shd w:val="clear" w:color="auto" w:fill="CCCCCC"/>
                    </w:rPr>
                    <w:t>sulfate</w:t>
                  </w:r>
                  <w:proofErr w:type="spellEnd"/>
                  <w:r w:rsidRPr="00A6106B">
                    <w:rPr>
                      <w:rFonts w:ascii="Arial" w:hAnsi="Arial" w:cs="Arial"/>
                      <w:sz w:val="20"/>
                      <w:szCs w:val="20"/>
                      <w:shd w:val="clear" w:color="auto" w:fill="CCCCCC"/>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A6106B">
                    <w:rPr>
                      <w:rFonts w:ascii="Arial" w:hAnsi="Arial" w:cs="Arial"/>
                      <w:sz w:val="20"/>
                      <w:szCs w:val="20"/>
                      <w:shd w:val="clear" w:color="auto" w:fill="CCCCCC"/>
                    </w:rPr>
                    <w:t>sulfate</w:t>
                  </w:r>
                  <w:proofErr w:type="spellEnd"/>
                  <w:r w:rsidRPr="00A6106B">
                    <w:rPr>
                      <w:rFonts w:ascii="Arial" w:hAnsi="Arial" w:cs="Arial"/>
                      <w:sz w:val="20"/>
                      <w:szCs w:val="20"/>
                      <w:shd w:val="clear" w:color="auto" w:fill="CCCCCC"/>
                    </w:rPr>
                    <w:t xml:space="preserve"> soils.</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PO87</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Development avoids disturbing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Where development disturbs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 development:</w:t>
            </w:r>
          </w:p>
          <w:p w:rsidR="003C1179"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is managed to avoid or minimise the release of surface or groundwater flows containing acid and metal contaminants into the environment;</w:t>
            </w:r>
          </w:p>
          <w:p w:rsidR="003C1179"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protects the environmental and ecological values and health of receiving waters;</w:t>
            </w:r>
          </w:p>
          <w:p w:rsidR="008777BB" w:rsidRPr="00A6106B" w:rsidRDefault="003C1179" w:rsidP="003C1179">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protects buildings and infrastructure from the effects of acid </w:t>
            </w:r>
            <w:proofErr w:type="spellStart"/>
            <w:r w:rsidRPr="00A6106B">
              <w:rPr>
                <w:rFonts w:ascii="Arial" w:eastAsia="Times New Roman" w:hAnsi="Arial" w:cs="Arial"/>
                <w:sz w:val="20"/>
                <w:szCs w:val="20"/>
                <w:lang w:eastAsia="en-AU"/>
              </w:rPr>
              <w:t>sulfate</w:t>
            </w:r>
            <w:proofErr w:type="spellEnd"/>
            <w:r w:rsidRPr="00A6106B">
              <w:rPr>
                <w:rFonts w:ascii="Arial" w:eastAsia="Times New Roman" w:hAnsi="Arial" w:cs="Arial"/>
                <w:sz w:val="20"/>
                <w:szCs w:val="20"/>
                <w:lang w:eastAsia="en-AU"/>
              </w:rPr>
              <w:t xml:space="preserve"> soils.</w:t>
            </w:r>
          </w:p>
        </w:tc>
        <w:tc>
          <w:tcPr>
            <w:tcW w:w="1562"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E87</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does not involve:</w:t>
            </w:r>
          </w:p>
          <w:p w:rsidR="003C1179" w:rsidRPr="00A6106B" w:rsidRDefault="003C1179" w:rsidP="003C1179">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excavation or otherwise removing of more than 100m</w:t>
            </w:r>
            <w:r w:rsidRPr="00A6106B">
              <w:rPr>
                <w:rFonts w:ascii="Arial" w:eastAsia="Times New Roman" w:hAnsi="Arial" w:cs="Arial"/>
                <w:sz w:val="20"/>
                <w:szCs w:val="20"/>
                <w:vertAlign w:val="superscript"/>
                <w:lang w:eastAsia="en-AU"/>
              </w:rPr>
              <w:t>3</w:t>
            </w:r>
            <w:r w:rsidRPr="00A6106B">
              <w:rPr>
                <w:rFonts w:ascii="Arial" w:eastAsia="Times New Roman" w:hAnsi="Arial" w:cs="Arial"/>
                <w:sz w:val="20"/>
                <w:szCs w:val="20"/>
                <w:lang w:eastAsia="en-AU"/>
              </w:rPr>
              <w:t> of soil or sediment where below than 5m Australian Height datum AHD; or</w:t>
            </w:r>
          </w:p>
          <w:p w:rsidR="008777BB" w:rsidRPr="00A6106B" w:rsidRDefault="003C1179" w:rsidP="003C1179">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filling of land of more than 500m</w:t>
            </w:r>
            <w:r w:rsidRPr="00A6106B">
              <w:rPr>
                <w:rFonts w:ascii="Arial" w:eastAsia="Times New Roman" w:hAnsi="Arial" w:cs="Arial"/>
                <w:sz w:val="20"/>
                <w:szCs w:val="20"/>
                <w:vertAlign w:val="superscript"/>
                <w:lang w:eastAsia="en-AU"/>
              </w:rPr>
              <w:t>3</w:t>
            </w:r>
            <w:r w:rsidRPr="00A6106B">
              <w:rPr>
                <w:rFonts w:ascii="Arial" w:eastAsia="Times New Roman" w:hAnsi="Arial" w:cs="Arial"/>
                <w:sz w:val="20"/>
                <w:szCs w:val="20"/>
                <w:lang w:eastAsia="en-AU"/>
              </w:rPr>
              <w:t> of material with an average depth of 0.5m or greater where below the 5m Australian Height datum AHD.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3B37" w:rsidRPr="00A6106B" w:rsidTr="002E3B37">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2E3B37" w:rsidRPr="00A6106B" w:rsidRDefault="002E3B37"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E3B37" w:rsidRPr="00A6106B" w:rsidTr="008777BB">
              <w:trPr>
                <w:tblCellSpacing w:w="15" w:type="dxa"/>
              </w:trPr>
              <w:tc>
                <w:tcPr>
                  <w:tcW w:w="15224" w:type="dxa"/>
                  <w:vAlign w:val="center"/>
                  <w:hideMark/>
                </w:tcPr>
                <w:p w:rsidR="002E3B37" w:rsidRPr="00A6106B" w:rsidRDefault="002E3B37" w:rsidP="008777BB">
                  <w:pPr>
                    <w:spacing w:before="100" w:beforeAutospacing="1" w:after="100" w:afterAutospacing="1" w:line="240" w:lineRule="auto"/>
                    <w:rPr>
                      <w:rFonts w:ascii="Arial" w:eastAsia="Times New Roman" w:hAnsi="Arial" w:cs="Arial"/>
                      <w:sz w:val="20"/>
                      <w:szCs w:val="20"/>
                      <w:lang w:eastAsia="en-AU"/>
                    </w:rPr>
                  </w:pPr>
                  <w:r w:rsidRPr="00A6106B">
                    <w:rPr>
                      <w:rFonts w:ascii="Arial" w:hAnsi="Arial" w:cs="Arial"/>
                      <w:sz w:val="20"/>
                      <w:szCs w:val="20"/>
                      <w:shd w:val="clear" w:color="auto" w:fill="CCCCCC"/>
                    </w:rPr>
                    <w:t>Note - To demonstrate achievement of the performance outcomes, a bushfire management plan is prepared by a suitably qualified person.  Guidance for the preparation of a bushfire management plan is provided in Planning scheme policy – Bushfire prone areas.</w:t>
                  </w:r>
                </w:p>
              </w:tc>
            </w:tr>
          </w:tbl>
          <w:p w:rsidR="002E3B37" w:rsidRPr="00A6106B" w:rsidRDefault="002E3B37"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PO88</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minimises the number of buildings and people working and living on a site exposed to bushfire risk;</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ensures the protection of life during the passage of a fire front;</w:t>
            </w:r>
          </w:p>
          <w:p w:rsidR="003C1179"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is located and designed to increase the chance of survival of buildings and structures during a bushfire;</w:t>
            </w:r>
          </w:p>
          <w:p w:rsidR="008777BB" w:rsidRPr="00A6106B" w:rsidRDefault="003C1179" w:rsidP="003C1179">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minimises bushfire risk from </w:t>
            </w:r>
            <w:proofErr w:type="spellStart"/>
            <w:r w:rsidRPr="00A6106B">
              <w:rPr>
                <w:rFonts w:ascii="Arial" w:eastAsia="Times New Roman" w:hAnsi="Arial" w:cs="Arial"/>
                <w:sz w:val="20"/>
                <w:szCs w:val="20"/>
                <w:lang w:eastAsia="en-AU"/>
              </w:rPr>
              <w:t>build up</w:t>
            </w:r>
            <w:proofErr w:type="spellEnd"/>
            <w:r w:rsidRPr="00A6106B">
              <w:rPr>
                <w:rFonts w:ascii="Arial" w:eastAsia="Times New Roman" w:hAnsi="Arial" w:cs="Arial"/>
                <w:sz w:val="20"/>
                <w:szCs w:val="20"/>
                <w:lang w:eastAsia="en-AU"/>
              </w:rPr>
              <w:t xml:space="preserve"> of fuels around buildings and structures.</w:t>
            </w:r>
          </w:p>
        </w:tc>
        <w:tc>
          <w:tcPr>
            <w:tcW w:w="1562"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E88</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Buildings and structures have contained within the site:</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 separation from classified vegetation of 20m or the distance required to achieve a bushfire attack level (BAL) at the building, </w:t>
            </w:r>
            <w:r w:rsidRPr="00A6106B">
              <w:rPr>
                <w:rFonts w:ascii="Arial" w:eastAsia="Times New Roman" w:hAnsi="Arial" w:cs="Arial"/>
                <w:sz w:val="20"/>
                <w:szCs w:val="20"/>
                <w:lang w:eastAsia="en-AU"/>
              </w:rPr>
              <w:lastRenderedPageBreak/>
              <w:t xml:space="preserve">roofed structure or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water supply of no more than 29, whichever is the greater;</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water supply of no more than 29, whichever is the greater;</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A separation of no less than 10m between a fire fighting water supply extraction point and any classified vegetation, buildings and other roofed structures;</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An area suitable for a standard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appliance to stand within 3m of a fire fighting water supply extraction point; and</w:t>
            </w:r>
          </w:p>
          <w:p w:rsidR="003C1179" w:rsidRPr="00A6106B" w:rsidRDefault="003C1179" w:rsidP="004B68B1">
            <w:pPr>
              <w:numPr>
                <w:ilvl w:val="0"/>
                <w:numId w:val="95"/>
              </w:numPr>
              <w:shd w:val="clear" w:color="auto" w:fill="FFFFFF"/>
              <w:spacing w:before="150" w:after="150" w:line="240" w:lineRule="auto"/>
              <w:ind w:left="60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An access path suitable for use by a standard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applicant having a formed width of at least 4m, a cross-fall of no greater than 5%, and a longitudinal gradient of no greater than 25%:</w:t>
            </w:r>
          </w:p>
          <w:p w:rsidR="003C1179" w:rsidRPr="00A6106B" w:rsidRDefault="003C1179" w:rsidP="004B68B1">
            <w:pPr>
              <w:numPr>
                <w:ilvl w:val="1"/>
                <w:numId w:val="95"/>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To, and around, each building and other roofed structure; and</w:t>
            </w:r>
          </w:p>
          <w:p w:rsidR="008777BB" w:rsidRPr="00A6106B" w:rsidRDefault="003C1179" w:rsidP="004B68B1">
            <w:pPr>
              <w:numPr>
                <w:ilvl w:val="1"/>
                <w:numId w:val="95"/>
              </w:numPr>
              <w:shd w:val="clear" w:color="auto" w:fill="FFFFFF"/>
              <w:spacing w:before="150" w:after="150" w:line="240" w:lineRule="auto"/>
              <w:ind w:left="10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To each </w:t>
            </w:r>
            <w:proofErr w:type="spellStart"/>
            <w:r w:rsidRPr="00A6106B">
              <w:rPr>
                <w:rFonts w:ascii="Arial" w:eastAsia="Times New Roman" w:hAnsi="Arial" w:cs="Arial"/>
                <w:sz w:val="20"/>
                <w:szCs w:val="20"/>
                <w:lang w:eastAsia="en-AU"/>
              </w:rPr>
              <w:t>fire fighting</w:t>
            </w:r>
            <w:proofErr w:type="spellEnd"/>
            <w:r w:rsidRPr="00A6106B">
              <w:rPr>
                <w:rFonts w:ascii="Arial" w:eastAsia="Times New Roman" w:hAnsi="Arial" w:cs="Arial"/>
                <w:sz w:val="20"/>
                <w:szCs w:val="20"/>
                <w:lang w:eastAsia="en-AU"/>
              </w:rPr>
              <w:t xml:space="preserve"> water supply extraction point.</w:t>
            </w:r>
          </w:p>
          <w:p w:rsidR="003C1179" w:rsidRPr="00A6106B" w:rsidRDefault="003C1179" w:rsidP="002E3B37">
            <w:pPr>
              <w:shd w:val="clear" w:color="auto" w:fill="FFFFFF"/>
              <w:spacing w:before="150" w:after="150" w:line="240" w:lineRule="auto"/>
              <w:ind w:left="172" w:right="150"/>
              <w:rPr>
                <w:rFonts w:ascii="Arial" w:eastAsia="Times New Roman" w:hAnsi="Arial" w:cs="Arial"/>
                <w:sz w:val="20"/>
                <w:szCs w:val="20"/>
                <w:lang w:eastAsia="en-AU"/>
              </w:rPr>
            </w:pPr>
            <w:r w:rsidRPr="002E3B37">
              <w:rPr>
                <w:rFonts w:ascii="Arial" w:hAnsi="Arial" w:cs="Arial"/>
                <w:sz w:val="18"/>
                <w:szCs w:val="20"/>
                <w:shd w:val="clear" w:color="auto" w:fill="FFFFFF"/>
              </w:rPr>
              <w:t>Note - The meaning of the terms classified vegetation and low threat vegetation as well as the method of calculating the bushfire attach level are as described in Australian Standard AS 3959.</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PO89</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and associated driveways and access ways:</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avoid potential for entrapment during a bushfire;</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ensure safe and effective access for emergency services during a bushfire;</w:t>
            </w:r>
          </w:p>
          <w:p w:rsidR="003C1179" w:rsidRPr="00A6106B" w:rsidRDefault="003C1179" w:rsidP="004B68B1">
            <w:pPr>
              <w:numPr>
                <w:ilvl w:val="0"/>
                <w:numId w:val="96"/>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enable safe evacuation for occupants of a site during a bushfire.</w:t>
            </w:r>
          </w:p>
        </w:tc>
        <w:tc>
          <w:tcPr>
            <w:tcW w:w="1562"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E89</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A length of driveway:</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to a </w:t>
            </w:r>
            <w:proofErr w:type="gramStart"/>
            <w:r w:rsidRPr="00A6106B">
              <w:rPr>
                <w:rFonts w:ascii="Arial" w:hAnsi="Arial" w:cs="Arial"/>
                <w:sz w:val="20"/>
                <w:szCs w:val="20"/>
              </w:rPr>
              <w:t>road  does</w:t>
            </w:r>
            <w:proofErr w:type="gramEnd"/>
            <w:r w:rsidRPr="00A6106B">
              <w:rPr>
                <w:rFonts w:ascii="Arial" w:hAnsi="Arial" w:cs="Arial"/>
                <w:sz w:val="20"/>
                <w:szCs w:val="20"/>
              </w:rPr>
              <w:t xml:space="preserve"> not exceed 100m between the most distant part of a building used for any purpose other than storage and the nearest part of a public road;</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has a maximum gradient no greater than 12.5%;</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have a minimum width of 3.5m;</w:t>
            </w:r>
          </w:p>
          <w:p w:rsidR="003C1179" w:rsidRPr="00A6106B" w:rsidRDefault="003C1179" w:rsidP="004B68B1">
            <w:pPr>
              <w:numPr>
                <w:ilvl w:val="0"/>
                <w:numId w:val="9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 xml:space="preserve">accommodate turning areas for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appliances in accordance with Qld Fire and Emergency Services' Fire Hydrant and Vehicle Access Guideline.</w:t>
            </w:r>
          </w:p>
        </w:tc>
        <w:tc>
          <w:tcPr>
            <w:tcW w:w="641" w:type="pct"/>
            <w:gridSpan w:val="2"/>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PO90</w:t>
            </w:r>
          </w:p>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provides an adequate water supply for fire-fighting purposes.</w:t>
            </w:r>
          </w:p>
        </w:tc>
        <w:tc>
          <w:tcPr>
            <w:tcW w:w="1562" w:type="pct"/>
            <w:gridSpan w:val="2"/>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E90</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A reticulated water supply is provided by a distributer retailer for the area or, where not connected to a reticulated water supply, on-site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water storage containing not less than 10,000 litres (tanks with fire brigade tank fittings, swimming pools) is provided and located within 10m of buildings and structures.</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Where not connected to a reticulated water supply or a pressure and flow stated above is not available, on-site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water storage containing not less than 10 000 litres (tanks with fire brigade tank fittings, swimming pools) is located within 10m of buildings and structures.</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Where a swimming pool is the nominated on-site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water storage source, vehicle access is provided to within 3m of that water storage source.</w:t>
            </w:r>
          </w:p>
          <w:p w:rsidR="003C1179" w:rsidRPr="00A6106B" w:rsidRDefault="003C1179" w:rsidP="004B68B1">
            <w:pPr>
              <w:numPr>
                <w:ilvl w:val="0"/>
                <w:numId w:val="98"/>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Where a tank is the nominated on-site </w:t>
            </w:r>
            <w:proofErr w:type="spellStart"/>
            <w:r w:rsidRPr="00A6106B">
              <w:rPr>
                <w:rFonts w:ascii="Arial" w:hAnsi="Arial" w:cs="Arial"/>
                <w:sz w:val="20"/>
                <w:szCs w:val="20"/>
              </w:rPr>
              <w:t>fire fighting</w:t>
            </w:r>
            <w:proofErr w:type="spellEnd"/>
            <w:r w:rsidRPr="00A6106B">
              <w:rPr>
                <w:rFonts w:ascii="Arial" w:hAnsi="Arial" w:cs="Arial"/>
                <w:sz w:val="20"/>
                <w:szCs w:val="20"/>
              </w:rPr>
              <w:t xml:space="preserve"> water storage source, it includes:</w:t>
            </w:r>
          </w:p>
          <w:p w:rsidR="003C1179" w:rsidRPr="00A6106B" w:rsidRDefault="003C1179" w:rsidP="004B68B1">
            <w:pPr>
              <w:numPr>
                <w:ilvl w:val="1"/>
                <w:numId w:val="98"/>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a hardstand area allowing medium rigid vehicles (15 tonne fire appliance) access within 6m of the tank;</w:t>
            </w:r>
          </w:p>
          <w:p w:rsidR="003C1179" w:rsidRPr="00A6106B" w:rsidRDefault="003C1179" w:rsidP="004B68B1">
            <w:pPr>
              <w:numPr>
                <w:ilvl w:val="1"/>
                <w:numId w:val="98"/>
              </w:numPr>
              <w:spacing w:before="100" w:beforeAutospacing="1" w:after="100" w:afterAutospacing="1" w:line="240" w:lineRule="auto"/>
              <w:ind w:left="900"/>
              <w:rPr>
                <w:rFonts w:ascii="Arial" w:hAnsi="Arial" w:cs="Arial"/>
                <w:sz w:val="20"/>
                <w:szCs w:val="20"/>
              </w:rPr>
            </w:pPr>
            <w:r w:rsidRPr="00A6106B">
              <w:rPr>
                <w:rFonts w:ascii="Arial" w:hAnsi="Arial" w:cs="Arial"/>
                <w:sz w:val="20"/>
                <w:szCs w:val="20"/>
              </w:rPr>
              <w:t>fire brigade tank fittings, comprising 50mm ball valve and male camlock coupling and, if underground, an access hole of 200mm (minimum) to accommodate suction lines.</w:t>
            </w:r>
          </w:p>
        </w:tc>
        <w:tc>
          <w:tcPr>
            <w:tcW w:w="641" w:type="pct"/>
            <w:gridSpan w:val="2"/>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3C1179" w:rsidRPr="00A6106B" w:rsidRDefault="003C1179" w:rsidP="003C1179">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vAlign w:val="center"/>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PO91</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w:t>
            </w:r>
          </w:p>
          <w:p w:rsidR="003C1179" w:rsidRPr="00A6106B" w:rsidRDefault="003C1179" w:rsidP="004B68B1">
            <w:pPr>
              <w:numPr>
                <w:ilvl w:val="0"/>
                <w:numId w:val="9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does not present unacceptable risk to people or environment due to the impact of bushfire on dangerous goods or combustible liquids;</w:t>
            </w:r>
          </w:p>
          <w:p w:rsidR="003C1179" w:rsidRPr="00A6106B" w:rsidRDefault="003C1179" w:rsidP="004B68B1">
            <w:pPr>
              <w:numPr>
                <w:ilvl w:val="0"/>
                <w:numId w:val="9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A6106B">
              <w:rPr>
                <w:rFonts w:ascii="Arial" w:eastAsia="Times New Roman" w:hAnsi="Arial" w:cs="Arial"/>
                <w:sz w:val="20"/>
                <w:szCs w:val="20"/>
                <w:lang w:eastAsia="en-AU"/>
              </w:rPr>
              <w:t>does not present danger or difficulty to emergency services for emergency response or evacuation.</w:t>
            </w:r>
          </w:p>
          <w:p w:rsidR="008777BB" w:rsidRPr="00A6106B" w:rsidRDefault="003C1179" w:rsidP="002E3B37">
            <w:pPr>
              <w:shd w:val="clear" w:color="auto" w:fill="FFFFFF"/>
              <w:spacing w:before="100" w:beforeAutospacing="1" w:after="100" w:afterAutospacing="1" w:line="240" w:lineRule="auto"/>
              <w:ind w:left="226"/>
              <w:rPr>
                <w:rFonts w:ascii="Arial" w:eastAsia="Times New Roman" w:hAnsi="Arial" w:cs="Arial"/>
                <w:sz w:val="20"/>
                <w:szCs w:val="20"/>
                <w:lang w:eastAsia="en-AU"/>
              </w:rPr>
            </w:pPr>
            <w:r w:rsidRPr="002E3B37">
              <w:rPr>
                <w:rFonts w:ascii="Arial" w:hAnsi="Arial" w:cs="Arial"/>
                <w:sz w:val="18"/>
                <w:szCs w:val="20"/>
                <w:shd w:val="clear" w:color="auto" w:fill="FFFFFF"/>
              </w:rPr>
              <w:t>Editor's note - Unacceptable risk is defined as a situation where people or property are exposed to a predictable hazard event that may result in serious injury, loss of life, failure of community infrastructure, or property damage.</w:t>
            </w:r>
          </w:p>
        </w:tc>
        <w:tc>
          <w:tcPr>
            <w:tcW w:w="1562"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E91</w:t>
            </w:r>
          </w:p>
          <w:p w:rsidR="008777BB"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does not involve the manufacture or storage of hazardous chemicals.</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A6106B" w:rsidTr="008777BB">
              <w:trPr>
                <w:tblCellSpacing w:w="15" w:type="dxa"/>
              </w:trPr>
              <w:tc>
                <w:tcPr>
                  <w:tcW w:w="15224" w:type="dxa"/>
                  <w:shd w:val="clear" w:color="auto" w:fill="CCCCCC"/>
                  <w:vAlign w:val="center"/>
                  <w:hideMark/>
                </w:tcPr>
                <w:p w:rsidR="003C1179" w:rsidRPr="00A6106B" w:rsidRDefault="003C1179" w:rsidP="003C1179">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3C1179" w:rsidRPr="00A6106B" w:rsidRDefault="003C1179" w:rsidP="003C1179">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3C1179" w:rsidRPr="00A6106B" w:rsidRDefault="003C1179" w:rsidP="003C1179">
                  <w:pPr>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PO92</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Development will:</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not diminish or cause irreversible damage to the cultural heritage values present on the site, and associated with a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protect the fabric and setting of the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be consistent with the form, scale and style of the heritage site, object or building;</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utilise similar materials to those existing, or where this is not reasonable or practicable, neutral materials and finishes;</w:t>
            </w:r>
          </w:p>
          <w:p w:rsidR="003C1179"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8777BB" w:rsidRPr="00A6106B" w:rsidRDefault="003C1179" w:rsidP="004B68B1">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retain public access where this is currently provided.</w:t>
            </w:r>
          </w:p>
        </w:tc>
        <w:tc>
          <w:tcPr>
            <w:tcW w:w="1562"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E92</w:t>
            </w:r>
          </w:p>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is for the preservation, maintenance, repair and restoration of a site, object or building of cultural heritage value.</w:t>
            </w:r>
          </w:p>
          <w:p w:rsidR="003C1179" w:rsidRPr="002E3B37" w:rsidRDefault="003C1179" w:rsidP="002E3B37">
            <w:pPr>
              <w:pStyle w:val="NormalWeb"/>
              <w:shd w:val="clear" w:color="auto" w:fill="FFFFFF"/>
              <w:spacing w:before="150" w:beforeAutospacing="0" w:after="150" w:afterAutospacing="0"/>
              <w:ind w:left="150" w:right="72"/>
              <w:rPr>
                <w:rFonts w:ascii="Arial" w:hAnsi="Arial" w:cs="Arial"/>
                <w:sz w:val="18"/>
                <w:szCs w:val="20"/>
              </w:rPr>
            </w:pPr>
            <w:r w:rsidRPr="002E3B37">
              <w:rPr>
                <w:rFonts w:ascii="Arial" w:hAnsi="Arial" w:cs="Arial"/>
                <w:sz w:val="18"/>
                <w:szCs w:val="20"/>
                <w:shd w:val="clear" w:color="auto" w:fill="FFFFFF"/>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2E3B37">
              <w:rPr>
                <w:rFonts w:ascii="Arial" w:hAnsi="Arial" w:cs="Arial"/>
                <w:sz w:val="18"/>
                <w:szCs w:val="20"/>
                <w:shd w:val="clear" w:color="auto" w:fill="FFFFFF"/>
              </w:rPr>
              <w:t>to, and</w:t>
            </w:r>
            <w:proofErr w:type="gramEnd"/>
            <w:r w:rsidRPr="002E3B37">
              <w:rPr>
                <w:rFonts w:ascii="Arial" w:hAnsi="Arial" w:cs="Arial"/>
                <w:sz w:val="18"/>
                <w:szCs w:val="20"/>
                <w:shd w:val="clear" w:color="auto" w:fill="FFFFFF"/>
              </w:rPr>
              <w:t xml:space="preserve"> approved by Council prior to the commencement of any preservation, maintenance, repair and restoration works.</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PO93</w:t>
            </w:r>
          </w:p>
          <w:p w:rsidR="003C1179" w:rsidRPr="00A6106B" w:rsidRDefault="003C1179" w:rsidP="003C1179">
            <w:pPr>
              <w:shd w:val="clear" w:color="auto" w:fill="FFFFFF"/>
              <w:spacing w:before="150" w:after="150"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 xml:space="preserve">Demolition and removal </w:t>
            </w:r>
            <w:proofErr w:type="gramStart"/>
            <w:r w:rsidRPr="00A6106B">
              <w:rPr>
                <w:rFonts w:ascii="Arial" w:eastAsia="Times New Roman" w:hAnsi="Arial" w:cs="Arial"/>
                <w:sz w:val="20"/>
                <w:szCs w:val="20"/>
                <w:lang w:eastAsia="en-AU"/>
              </w:rPr>
              <w:t>is</w:t>
            </w:r>
            <w:proofErr w:type="gramEnd"/>
            <w:r w:rsidRPr="00A6106B">
              <w:rPr>
                <w:rFonts w:ascii="Arial" w:eastAsia="Times New Roman" w:hAnsi="Arial" w:cs="Arial"/>
                <w:sz w:val="20"/>
                <w:szCs w:val="20"/>
                <w:lang w:eastAsia="en-AU"/>
              </w:rPr>
              <w:t xml:space="preserve"> only considered where:</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a report prepared by a suitably qualified conservation architect or conservation engineer demonstrates that the building is structurally unsound and is not reasonably capable of economic repair; or</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demolition is confined to the removal of outbuildings, extensions and alterations that are not part of the original structure; or</w:t>
            </w:r>
          </w:p>
          <w:p w:rsidR="003C1179"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limited demolition is performed in the course of repairs, maintenance or restoration; or</w:t>
            </w:r>
          </w:p>
          <w:p w:rsidR="008777BB" w:rsidRPr="00A6106B" w:rsidRDefault="003C1179" w:rsidP="004B68B1">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A6106B">
              <w:rPr>
                <w:rFonts w:ascii="Arial" w:eastAsia="Times New Roman" w:hAnsi="Arial" w:cs="Arial"/>
                <w:sz w:val="20"/>
                <w:szCs w:val="20"/>
                <w:lang w:eastAsia="en-AU"/>
              </w:rPr>
              <w:t>demolition is performed following a catastrophic event which substantially destroys the building or object.</w:t>
            </w: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C1179"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PO94</w:t>
            </w:r>
          </w:p>
          <w:p w:rsidR="008777BB" w:rsidRPr="00A6106B" w:rsidRDefault="003C1179" w:rsidP="003C1179">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A6106B">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4B68B1" w:rsidRPr="004B68B1" w:rsidRDefault="004B68B1" w:rsidP="00652D3C">
            <w:pPr>
              <w:shd w:val="clear" w:color="auto" w:fill="FFFFFF"/>
              <w:spacing w:before="150" w:after="150" w:line="240" w:lineRule="auto"/>
              <w:ind w:left="150" w:right="150"/>
              <w:rPr>
                <w:rFonts w:ascii="Arial" w:eastAsia="Times New Roman" w:hAnsi="Arial" w:cs="Arial"/>
                <w:sz w:val="20"/>
                <w:szCs w:val="20"/>
                <w:lang w:eastAsia="en-AU"/>
              </w:rPr>
            </w:pPr>
            <w:r w:rsidRPr="004B68B1">
              <w:rPr>
                <w:rFonts w:ascii="Arial" w:eastAsia="Times New Roman" w:hAnsi="Arial" w:cs="Arial"/>
                <w:b/>
                <w:bCs/>
                <w:sz w:val="20"/>
                <w:szCs w:val="20"/>
                <w:lang w:eastAsia="en-AU"/>
              </w:rPr>
              <w:t>PO95</w:t>
            </w:r>
          </w:p>
          <w:p w:rsidR="004B68B1" w:rsidRPr="004B68B1" w:rsidRDefault="004B68B1" w:rsidP="00652D3C">
            <w:pPr>
              <w:shd w:val="clear" w:color="auto" w:fill="FFFFFF"/>
              <w:spacing w:before="150" w:after="150" w:line="240" w:lineRule="auto"/>
              <w:ind w:left="150" w:right="150"/>
              <w:rPr>
                <w:rFonts w:ascii="Arial" w:eastAsia="Times New Roman" w:hAnsi="Arial" w:cs="Arial"/>
                <w:sz w:val="20"/>
                <w:szCs w:val="20"/>
                <w:lang w:eastAsia="en-AU"/>
              </w:rPr>
            </w:pPr>
            <w:r w:rsidRPr="004B68B1">
              <w:rPr>
                <w:rFonts w:ascii="Arial" w:eastAsia="Times New Roman" w:hAnsi="Arial" w:cs="Arial"/>
                <w:sz w:val="20"/>
                <w:szCs w:val="20"/>
                <w:lang w:eastAsia="en-AU"/>
              </w:rPr>
              <w:t>Development within a High voltage electricity line buffer:</w:t>
            </w:r>
          </w:p>
          <w:p w:rsidR="004B68B1" w:rsidRPr="004B68B1"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lastRenderedPageBreak/>
              <w:t>is located and designed to avoid any potential adverse impacts on personal health and wellbeing from electromagnetic fields;</w:t>
            </w:r>
          </w:p>
          <w:p w:rsidR="004B68B1" w:rsidRPr="004B68B1"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t>is located and designed in a manner that maintains a high level of security of supply;</w:t>
            </w:r>
          </w:p>
          <w:p w:rsidR="008777BB" w:rsidRPr="00A6106B" w:rsidRDefault="004B68B1" w:rsidP="00652D3C">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en-AU"/>
              </w:rPr>
            </w:pPr>
            <w:r w:rsidRPr="004B68B1">
              <w:rPr>
                <w:rFonts w:ascii="Arial" w:eastAsia="Times New Roman" w:hAnsi="Arial" w:cs="Arial"/>
                <w:sz w:val="20"/>
                <w:szCs w:val="20"/>
                <w:lang w:eastAsia="en-AU"/>
              </w:rPr>
              <w:t>is located and designed so not to impede upon the functioning and maintenance of high voltage electrical infrastructure.</w:t>
            </w:r>
          </w:p>
        </w:tc>
        <w:tc>
          <w:tcPr>
            <w:tcW w:w="1562" w:type="pct"/>
            <w:gridSpan w:val="2"/>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E95</w:t>
            </w:r>
          </w:p>
          <w:p w:rsidR="008777BB"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Except where located on an approved Neighbourhood development plan, development does not involve the construction of any buildings </w:t>
            </w:r>
            <w:r w:rsidRPr="00A6106B">
              <w:rPr>
                <w:rFonts w:ascii="Arial" w:hAnsi="Arial" w:cs="Arial"/>
                <w:sz w:val="20"/>
                <w:szCs w:val="20"/>
              </w:rPr>
              <w:lastRenderedPageBreak/>
              <w:t>or structures within a high voltage electricity line buffer.</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PO96</w:t>
            </w:r>
          </w:p>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 within an Electricity supply substation buffer are located a sufficient distance from substations</w:t>
            </w:r>
            <w:r w:rsidRPr="00A6106B">
              <w:rPr>
                <w:rFonts w:ascii="Arial" w:hAnsi="Arial" w:cs="Arial"/>
                <w:sz w:val="20"/>
                <w:szCs w:val="20"/>
                <w:vertAlign w:val="superscript"/>
              </w:rPr>
              <w:t>(</w:t>
            </w:r>
            <w:hyperlink r:id="rId98"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to avoid any potential adverse impacts on personal health and wellbeing from electromagnetic fields.</w:t>
            </w:r>
          </w:p>
          <w:p w:rsidR="008777BB"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2E3B37">
              <w:rPr>
                <w:rFonts w:ascii="Arial" w:hAnsi="Arial" w:cs="Arial"/>
                <w:sz w:val="18"/>
                <w:szCs w:val="20"/>
                <w:shd w:val="clear" w:color="auto" w:fill="FFFFFF"/>
              </w:rPr>
              <w:t>Note - Habitable room is defined in the Building Code of Australia (Volume 1)</w:t>
            </w:r>
          </w:p>
        </w:tc>
        <w:tc>
          <w:tcPr>
            <w:tcW w:w="1562" w:type="pct"/>
            <w:gridSpan w:val="2"/>
            <w:tcBorders>
              <w:top w:val="outset" w:sz="6" w:space="0" w:color="auto"/>
              <w:left w:val="outset" w:sz="6" w:space="0" w:color="auto"/>
              <w:bottom w:val="outset" w:sz="6" w:space="0" w:color="auto"/>
              <w:right w:val="outset" w:sz="6" w:space="0" w:color="auto"/>
            </w:tcBorders>
            <w:hideMark/>
          </w:tcPr>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E96</w:t>
            </w:r>
          </w:p>
          <w:p w:rsidR="004B68B1" w:rsidRPr="00A6106B" w:rsidRDefault="004B68B1" w:rsidP="004B68B1">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w:t>
            </w:r>
          </w:p>
          <w:p w:rsidR="004B68B1" w:rsidRPr="00A6106B" w:rsidRDefault="004B68B1" w:rsidP="004B68B1">
            <w:pPr>
              <w:numPr>
                <w:ilvl w:val="0"/>
                <w:numId w:val="100"/>
              </w:numPr>
              <w:shd w:val="clear" w:color="auto" w:fill="FFFFFF"/>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are not located within an Electricity supply substation buffer; and</w:t>
            </w:r>
          </w:p>
          <w:p w:rsidR="004B68B1" w:rsidRPr="00A6106B" w:rsidRDefault="004B68B1" w:rsidP="004B68B1">
            <w:pPr>
              <w:numPr>
                <w:ilvl w:val="0"/>
                <w:numId w:val="100"/>
              </w:numPr>
              <w:shd w:val="clear" w:color="auto" w:fill="FFFFFF"/>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 xml:space="preserve">proposed on a site subject to an Electricity supply </w:t>
            </w:r>
            <w:proofErr w:type="spellStart"/>
            <w:r w:rsidRPr="00A6106B">
              <w:rPr>
                <w:rFonts w:ascii="Arial" w:hAnsi="Arial" w:cs="Arial"/>
                <w:sz w:val="20"/>
                <w:szCs w:val="20"/>
              </w:rPr>
              <w:t>supply</w:t>
            </w:r>
            <w:proofErr w:type="spellEnd"/>
            <w:r w:rsidRPr="00A6106B">
              <w:rPr>
                <w:rFonts w:ascii="Arial" w:hAnsi="Arial" w:cs="Arial"/>
                <w:sz w:val="20"/>
                <w:szCs w:val="20"/>
              </w:rPr>
              <w:t xml:space="preserve"> substation</w:t>
            </w:r>
            <w:r w:rsidRPr="00A6106B">
              <w:rPr>
                <w:rFonts w:ascii="Arial" w:hAnsi="Arial" w:cs="Arial"/>
                <w:sz w:val="20"/>
                <w:szCs w:val="20"/>
                <w:vertAlign w:val="superscript"/>
              </w:rPr>
              <w:t>(</w:t>
            </w:r>
            <w:hyperlink r:id="rId99"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are acoustically insulted to achieve the noise levels listed in Schedule 1, Acoustic Quality Objectives, Environmental Protection (Noise) Policy 2008.</w:t>
            </w:r>
          </w:p>
          <w:p w:rsidR="008777BB" w:rsidRPr="00A6106B" w:rsidRDefault="004B68B1" w:rsidP="002E3B37">
            <w:pPr>
              <w:shd w:val="clear" w:color="auto" w:fill="FFFFFF"/>
              <w:spacing w:before="100" w:beforeAutospacing="1" w:after="100" w:afterAutospacing="1" w:line="240" w:lineRule="auto"/>
              <w:ind w:left="172"/>
              <w:rPr>
                <w:rFonts w:ascii="Arial" w:eastAsia="Times New Roman" w:hAnsi="Arial" w:cs="Arial"/>
                <w:sz w:val="20"/>
                <w:szCs w:val="20"/>
                <w:lang w:eastAsia="en-AU"/>
              </w:rPr>
            </w:pPr>
            <w:r w:rsidRPr="002E3B37">
              <w:rPr>
                <w:rFonts w:ascii="Arial" w:hAnsi="Arial" w:cs="Arial"/>
                <w:sz w:val="18"/>
                <w:szCs w:val="20"/>
                <w:shd w:val="clear" w:color="auto" w:fill="FFFFFF"/>
              </w:rPr>
              <w:t>Note - Habitable room is defined in the Building Code of Australia (Volume 1)</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B1200D" w:rsidRPr="00A6106B" w:rsidRDefault="00B1200D" w:rsidP="00B1200D">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PO97</w:t>
            </w:r>
          </w:p>
          <w:p w:rsidR="00B1200D" w:rsidRPr="00A6106B" w:rsidRDefault="00B1200D" w:rsidP="00B1200D">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Habitable rooms within an Electricity supply substation buffer are acoustically insulated from the noise of a substation</w:t>
            </w:r>
            <w:r w:rsidRPr="00A6106B">
              <w:rPr>
                <w:rFonts w:ascii="Arial" w:hAnsi="Arial" w:cs="Arial"/>
                <w:sz w:val="20"/>
                <w:szCs w:val="20"/>
                <w:vertAlign w:val="superscript"/>
              </w:rPr>
              <w:t>(</w:t>
            </w:r>
            <w:hyperlink r:id="rId100" w:anchor="target-d412305e572400" w:tooltip="Substation - Premises forming part of a transmission grid or supply network under the Electricity Act 1994, and used for:" w:history="1">
              <w:r w:rsidRPr="00A6106B">
                <w:rPr>
                  <w:rStyle w:val="Hyperlink"/>
                  <w:rFonts w:ascii="Arial" w:hAnsi="Arial" w:cs="Arial"/>
                  <w:color w:val="auto"/>
                  <w:sz w:val="20"/>
                  <w:szCs w:val="20"/>
                  <w:vertAlign w:val="superscript"/>
                </w:rPr>
                <w:t>80</w:t>
              </w:r>
            </w:hyperlink>
            <w:r w:rsidRPr="00A6106B">
              <w:rPr>
                <w:rFonts w:ascii="Arial" w:hAnsi="Arial" w:cs="Arial"/>
                <w:sz w:val="20"/>
                <w:szCs w:val="20"/>
                <w:vertAlign w:val="superscript"/>
              </w:rPr>
              <w:t>)</w:t>
            </w:r>
            <w:r w:rsidRPr="00A6106B">
              <w:rPr>
                <w:rFonts w:ascii="Arial" w:hAnsi="Arial" w:cs="Arial"/>
                <w:sz w:val="20"/>
                <w:szCs w:val="20"/>
              </w:rPr>
              <w:t> to achieve the noise levels listed in Schedule 1 Acoustic Quality Objectives, Environmental Protection (Noise) Policy 2008 and provides a safe, healthy and disturbance free living environment.</w:t>
            </w:r>
          </w:p>
          <w:p w:rsidR="00B1200D" w:rsidRPr="002E3B37" w:rsidRDefault="00B1200D" w:rsidP="00B1200D">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 xml:space="preserve">Note - To demonstrate achievement of the performance outcome, a noise impact assessment report is prepared by a suitably qualified person. Guidance to preparing </w:t>
            </w:r>
            <w:proofErr w:type="gramStart"/>
            <w:r w:rsidRPr="002E3B37">
              <w:rPr>
                <w:rFonts w:ascii="Arial" w:hAnsi="Arial" w:cs="Arial"/>
                <w:sz w:val="18"/>
                <w:szCs w:val="20"/>
                <w:shd w:val="clear" w:color="auto" w:fill="FFFFFF"/>
              </w:rPr>
              <w:t>an</w:t>
            </w:r>
            <w:proofErr w:type="gramEnd"/>
            <w:r w:rsidRPr="002E3B37">
              <w:rPr>
                <w:rFonts w:ascii="Arial" w:hAnsi="Arial" w:cs="Arial"/>
                <w:sz w:val="18"/>
                <w:szCs w:val="20"/>
                <w:shd w:val="clear" w:color="auto" w:fill="FFFFFF"/>
              </w:rPr>
              <w:t xml:space="preserve"> noise impact assessment report is provided in Planning scheme policy – Noise.</w:t>
            </w:r>
          </w:p>
          <w:p w:rsidR="00B1200D" w:rsidRPr="002E3B37" w:rsidRDefault="00B1200D" w:rsidP="00B1200D">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Habitable room is defined in the Building Code of Australia (Volume 1)</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2E3B37" w:rsidP="008777BB">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r w:rsidR="008777BB" w:rsidRPr="00A6106B">
              <w:rPr>
                <w:rFonts w:ascii="Arial" w:eastAsia="Times New Roman" w:hAnsi="Arial" w:cs="Arial"/>
                <w:sz w:val="20"/>
                <w:szCs w:val="20"/>
                <w:lang w:eastAsia="en-AU"/>
              </w:rPr>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r>
      <w:tr w:rsidR="00437D1A" w:rsidRPr="00A6106B" w:rsidTr="00437D1A">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A6106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A6106B" w:rsidTr="008777BB">
              <w:trPr>
                <w:tblCellSpacing w:w="15" w:type="dxa"/>
              </w:trPr>
              <w:tc>
                <w:tcPr>
                  <w:tcW w:w="15224" w:type="dxa"/>
                  <w:vAlign w:val="center"/>
                  <w:hideMark/>
                </w:tcPr>
                <w:p w:rsidR="00437D1A" w:rsidRPr="00A6106B" w:rsidRDefault="00335F3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hAnsi="Arial" w:cs="Arial"/>
                      <w:sz w:val="20"/>
                      <w:szCs w:val="20"/>
                      <w:shd w:val="clear" w:color="auto" w:fill="CCCCCC"/>
                    </w:rPr>
                    <w:t>Note - The applicable river and creek flood planning levels associated with defined flood event (DFE) within the inundation area can be obtained by requesting a flood check property report from Council.</w:t>
                  </w:r>
                </w:p>
              </w:tc>
            </w:tr>
          </w:tbl>
          <w:p w:rsidR="00437D1A" w:rsidRPr="00A6106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PO98</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w:t>
            </w:r>
          </w:p>
          <w:p w:rsidR="00335F3B" w:rsidRPr="00335F3B" w:rsidRDefault="00335F3B" w:rsidP="00335F3B">
            <w:pPr>
              <w:numPr>
                <w:ilvl w:val="0"/>
                <w:numId w:val="34"/>
              </w:numPr>
              <w:shd w:val="clear" w:color="auto" w:fill="FFFFFF"/>
              <w:spacing w:before="100" w:beforeAutospacing="1" w:after="100" w:afterAutospacing="1" w:line="240" w:lineRule="auto"/>
              <w:rPr>
                <w:rFonts w:ascii="Arial" w:eastAsia="Times New Roman" w:hAnsi="Arial" w:cs="Arial"/>
                <w:sz w:val="20"/>
                <w:szCs w:val="20"/>
                <w:lang w:eastAsia="en-AU"/>
              </w:rPr>
            </w:pPr>
            <w:r w:rsidRPr="00335F3B">
              <w:rPr>
                <w:rFonts w:ascii="Arial" w:eastAsia="Times New Roman" w:hAnsi="Arial" w:cs="Arial"/>
                <w:sz w:val="20"/>
                <w:szCs w:val="20"/>
                <w:lang w:eastAsia="en-AU"/>
              </w:rPr>
              <w:t>minimises the risk to persons from overland flow;</w:t>
            </w:r>
          </w:p>
          <w:p w:rsidR="008777BB" w:rsidRPr="00A6106B" w:rsidRDefault="00335F3B" w:rsidP="00335F3B">
            <w:pPr>
              <w:numPr>
                <w:ilvl w:val="0"/>
                <w:numId w:val="34"/>
              </w:numPr>
              <w:shd w:val="clear" w:color="auto" w:fill="FFFFFF"/>
              <w:spacing w:before="100" w:beforeAutospacing="1" w:after="100" w:afterAutospacing="1" w:line="240" w:lineRule="auto"/>
              <w:rPr>
                <w:rFonts w:ascii="Arial" w:eastAsia="Times New Roman" w:hAnsi="Arial" w:cs="Arial"/>
                <w:sz w:val="20"/>
                <w:szCs w:val="20"/>
                <w:lang w:eastAsia="en-AU"/>
              </w:rPr>
            </w:pPr>
            <w:r w:rsidRPr="00335F3B">
              <w:rPr>
                <w:rFonts w:ascii="Arial" w:eastAsia="Times New Roman" w:hAnsi="Arial" w:cs="Arial"/>
                <w:sz w:val="20"/>
                <w:szCs w:val="20"/>
                <w:lang w:eastAsia="en-AU"/>
              </w:rPr>
              <w:t>does not increase the potential for damage from overland flow either on the premises or other premises, public land, watercourses, roads or infrastructure.</w:t>
            </w: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PO99</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w:t>
            </w:r>
          </w:p>
          <w:p w:rsidR="00335F3B" w:rsidRPr="00335F3B" w:rsidRDefault="00335F3B" w:rsidP="00335F3B">
            <w:pPr>
              <w:numPr>
                <w:ilvl w:val="0"/>
                <w:numId w:val="10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maintains the conveyance of overland flow predominantly unimpeded through the premises for any event up to and including the 1% AEP for the fully developed upstream catchment;</w:t>
            </w:r>
          </w:p>
          <w:p w:rsidR="00335F3B" w:rsidRPr="00A6106B" w:rsidRDefault="00335F3B" w:rsidP="008777BB">
            <w:pPr>
              <w:numPr>
                <w:ilvl w:val="0"/>
                <w:numId w:val="103"/>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does not concentrate, intensify or divert overland flow onto an upstream, downstream or surrounding property.</w:t>
            </w:r>
          </w:p>
          <w:p w:rsidR="008777BB" w:rsidRPr="002E3B37" w:rsidRDefault="00335F3B" w:rsidP="002E3B37">
            <w:pPr>
              <w:shd w:val="clear" w:color="auto" w:fill="FFFFFF"/>
              <w:spacing w:before="100" w:beforeAutospacing="1" w:after="100" w:afterAutospacing="1" w:line="240" w:lineRule="auto"/>
              <w:ind w:left="226"/>
              <w:rPr>
                <w:rFonts w:ascii="Arial" w:hAnsi="Arial" w:cs="Arial"/>
                <w:sz w:val="18"/>
                <w:szCs w:val="20"/>
                <w:shd w:val="clear" w:color="auto" w:fill="FFFFFF"/>
              </w:rPr>
            </w:pPr>
            <w:r w:rsidRPr="002E3B37">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2E3B37">
              <w:rPr>
                <w:rFonts w:ascii="Arial" w:hAnsi="Arial" w:cs="Arial"/>
                <w:sz w:val="18"/>
                <w:szCs w:val="20"/>
                <w:shd w:val="clear" w:color="auto" w:fill="FFFFFF"/>
              </w:rPr>
              <w:t>upstream, downstream or surrounding premises</w:t>
            </w:r>
            <w:proofErr w:type="gramEnd"/>
            <w:r w:rsidRPr="002E3B37">
              <w:rPr>
                <w:rFonts w:ascii="Arial" w:hAnsi="Arial" w:cs="Arial"/>
                <w:sz w:val="18"/>
                <w:szCs w:val="20"/>
                <w:shd w:val="clear" w:color="auto" w:fill="FFFFFF"/>
              </w:rPr>
              <w:t>.</w:t>
            </w:r>
          </w:p>
          <w:p w:rsidR="00335F3B" w:rsidRPr="00A6106B" w:rsidRDefault="00335F3B" w:rsidP="002E3B37">
            <w:pPr>
              <w:shd w:val="clear" w:color="auto" w:fill="FFFFFF"/>
              <w:spacing w:before="100" w:beforeAutospacing="1" w:after="100" w:afterAutospacing="1" w:line="240" w:lineRule="auto"/>
              <w:ind w:left="226"/>
              <w:rPr>
                <w:rFonts w:ascii="Arial" w:eastAsia="Times New Roman" w:hAnsi="Arial" w:cs="Arial"/>
                <w:sz w:val="20"/>
                <w:szCs w:val="20"/>
                <w:lang w:eastAsia="en-AU"/>
              </w:rPr>
            </w:pPr>
            <w:r w:rsidRPr="002E3B37">
              <w:rPr>
                <w:rFonts w:ascii="Arial" w:hAnsi="Arial" w:cs="Arial"/>
                <w:sz w:val="18"/>
                <w:szCs w:val="20"/>
                <w:shd w:val="clear" w:color="auto" w:fill="FFFFFF"/>
              </w:rPr>
              <w:t>Note - Reporting to be prepared in accordance with Planning scheme policy – Flood hazard, Coastal hazard and Overland flow.</w:t>
            </w: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vAlign w:val="center"/>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PO100</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 does not:</w:t>
            </w:r>
          </w:p>
          <w:p w:rsidR="00335F3B" w:rsidRPr="00335F3B" w:rsidRDefault="00335F3B" w:rsidP="00335F3B">
            <w:pPr>
              <w:numPr>
                <w:ilvl w:val="0"/>
                <w:numId w:val="10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lastRenderedPageBreak/>
              <w:t>directly, indirectly or cumulatively cause any increase in overland flow velocity or level;</w:t>
            </w:r>
          </w:p>
          <w:p w:rsidR="00335F3B" w:rsidRPr="00A6106B" w:rsidRDefault="00335F3B" w:rsidP="00335F3B">
            <w:pPr>
              <w:numPr>
                <w:ilvl w:val="0"/>
                <w:numId w:val="106"/>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335F3B">
              <w:rPr>
                <w:rFonts w:ascii="Arial" w:eastAsia="Times New Roman" w:hAnsi="Arial" w:cs="Arial"/>
                <w:sz w:val="20"/>
                <w:szCs w:val="20"/>
                <w:lang w:eastAsia="en-AU"/>
              </w:rPr>
              <w:t>increase the potential for flood damage from overland flow either on the premises or other premises, public lands, watercourses, roads or infrastructure.</w:t>
            </w:r>
          </w:p>
          <w:p w:rsidR="00335F3B" w:rsidRPr="002E3B37" w:rsidRDefault="00335F3B" w:rsidP="002E3B37">
            <w:pPr>
              <w:shd w:val="clear" w:color="auto" w:fill="FFFFFF"/>
              <w:spacing w:before="100" w:beforeAutospacing="1" w:after="100" w:afterAutospacing="1" w:line="240" w:lineRule="auto"/>
              <w:ind w:left="226"/>
              <w:rPr>
                <w:rFonts w:ascii="Arial" w:eastAsia="Times New Roman" w:hAnsi="Arial" w:cs="Arial"/>
                <w:sz w:val="18"/>
                <w:szCs w:val="20"/>
                <w:lang w:eastAsia="en-AU"/>
              </w:rPr>
            </w:pPr>
            <w:r w:rsidRPr="002E3B37">
              <w:rPr>
                <w:rFonts w:ascii="Arial" w:hAnsi="Arial" w:cs="Arial"/>
                <w:sz w:val="18"/>
                <w:szCs w:val="20"/>
                <w:shd w:val="clear" w:color="auto" w:fill="FFFFFF"/>
              </w:rPr>
              <w:t>Note - Open concrete drains greater than 1m in width are not an acceptable outcome, nor are any other design options that may increase scouring.</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lastRenderedPageBreak/>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PO101</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E101</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a hazardous chemical is not located or stored in an Overland flow path area.</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which is not in a Rural zone ensures that overland flow is not conveyed from a road or public open space onto a private lot.</w:t>
            </w:r>
          </w:p>
        </w:tc>
        <w:tc>
          <w:tcPr>
            <w:tcW w:w="1562"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641" w:type="pct"/>
            <w:gridSpan w:val="2"/>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vMerge w:val="restart"/>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PO103</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A6106B">
              <w:rPr>
                <w:rFonts w:ascii="Arial" w:hAnsi="Arial" w:cs="Arial"/>
                <w:sz w:val="20"/>
                <w:szCs w:val="20"/>
              </w:rPr>
              <w:t>are able to</w:t>
            </w:r>
            <w:proofErr w:type="gramEnd"/>
            <w:r w:rsidRPr="00A6106B">
              <w:rPr>
                <w:rFonts w:ascii="Arial" w:hAnsi="Arial" w:cs="Arial"/>
                <w:sz w:val="20"/>
                <w:szCs w:val="20"/>
              </w:rPr>
              <w:t xml:space="preserve"> be easily maintained.</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shd w:val="clear" w:color="auto" w:fill="FFFFFF"/>
              </w:rPr>
            </w:pPr>
            <w:r w:rsidRPr="002E3B37">
              <w:rPr>
                <w:rFonts w:ascii="Arial" w:hAnsi="Arial" w:cs="Arial"/>
                <w:sz w:val="18"/>
                <w:szCs w:val="20"/>
                <w:shd w:val="clear" w:color="auto" w:fill="FFFFFF"/>
              </w:rPr>
              <w:t xml:space="preserve">Note - A report from a suitably qualified Registered Professional Engineer Queensland is required certifying </w:t>
            </w:r>
            <w:r w:rsidRPr="002E3B37">
              <w:rPr>
                <w:rFonts w:ascii="Arial" w:hAnsi="Arial" w:cs="Arial"/>
                <w:sz w:val="18"/>
                <w:szCs w:val="20"/>
                <w:shd w:val="clear" w:color="auto" w:fill="FFFFFF"/>
              </w:rPr>
              <w:lastRenderedPageBreak/>
              <w:t xml:space="preserve">that the development does not increase the potential for significant adverse impacts on an </w:t>
            </w:r>
            <w:proofErr w:type="gramStart"/>
            <w:r w:rsidRPr="002E3B37">
              <w:rPr>
                <w:rFonts w:ascii="Arial" w:hAnsi="Arial" w:cs="Arial"/>
                <w:sz w:val="18"/>
                <w:szCs w:val="20"/>
                <w:shd w:val="clear" w:color="auto" w:fill="FFFFFF"/>
              </w:rPr>
              <w:t>upstream, downstream or surrounding premises</w:t>
            </w:r>
            <w:proofErr w:type="gramEnd"/>
            <w:r w:rsidRPr="002E3B37">
              <w:rPr>
                <w:rFonts w:ascii="Arial" w:hAnsi="Arial" w:cs="Arial"/>
                <w:sz w:val="18"/>
                <w:szCs w:val="20"/>
                <w:shd w:val="clear" w:color="auto" w:fill="FFFFFF"/>
              </w:rPr>
              <w:t>.</w:t>
            </w:r>
          </w:p>
          <w:p w:rsidR="00335F3B" w:rsidRPr="002E3B37" w:rsidRDefault="00335F3B" w:rsidP="00335F3B">
            <w:pPr>
              <w:pStyle w:val="NormalWeb"/>
              <w:shd w:val="clear" w:color="auto" w:fill="FFFFFF"/>
              <w:spacing w:before="150" w:beforeAutospacing="0" w:after="150" w:afterAutospacing="0"/>
              <w:ind w:left="150" w:right="150"/>
              <w:rPr>
                <w:rFonts w:ascii="Arial" w:hAnsi="Arial" w:cs="Arial"/>
                <w:sz w:val="18"/>
                <w:szCs w:val="20"/>
              </w:rPr>
            </w:pPr>
            <w:r w:rsidRPr="002E3B37">
              <w:rPr>
                <w:rFonts w:ascii="Arial" w:hAnsi="Arial" w:cs="Arial"/>
                <w:sz w:val="18"/>
                <w:szCs w:val="20"/>
                <w:shd w:val="clear" w:color="auto" w:fill="FFFFFF"/>
              </w:rPr>
              <w:t>Note - Reporting to be prepared in accordance with Planning scheme policy – Flood hazard, Coastal hazard and Overland flow</w:t>
            </w:r>
          </w:p>
          <w:p w:rsidR="00335F3B" w:rsidRPr="00A6106B" w:rsidRDefault="00335F3B" w:rsidP="00335F3B">
            <w:pPr>
              <w:spacing w:before="100" w:beforeAutospacing="1" w:after="100" w:afterAutospacing="1" w:line="240" w:lineRule="auto"/>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lastRenderedPageBreak/>
              <w:t>E103.1</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roof and allotment drainage infrastructure is provided in accordance with the following relevant level as identified in QUDM:</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Urban area – Level III;</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Rural area – N/A;</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t>Industrial area – Level V;</w:t>
            </w:r>
          </w:p>
          <w:p w:rsidR="00335F3B" w:rsidRPr="00A6106B" w:rsidRDefault="00335F3B" w:rsidP="00335F3B">
            <w:pPr>
              <w:numPr>
                <w:ilvl w:val="0"/>
                <w:numId w:val="107"/>
              </w:numPr>
              <w:spacing w:before="100" w:beforeAutospacing="1" w:after="100" w:afterAutospacing="1" w:line="240" w:lineRule="auto"/>
              <w:ind w:left="450"/>
              <w:rPr>
                <w:rFonts w:ascii="Arial" w:hAnsi="Arial" w:cs="Arial"/>
                <w:sz w:val="20"/>
                <w:szCs w:val="20"/>
              </w:rPr>
            </w:pPr>
            <w:r w:rsidRPr="00A6106B">
              <w:rPr>
                <w:rFonts w:ascii="Arial" w:hAnsi="Arial" w:cs="Arial"/>
                <w:sz w:val="20"/>
                <w:szCs w:val="20"/>
              </w:rPr>
              <w:lastRenderedPageBreak/>
              <w:t>Commercial area – Level V.</w:t>
            </w:r>
          </w:p>
        </w:tc>
        <w:tc>
          <w:tcPr>
            <w:tcW w:w="641" w:type="pct"/>
            <w:gridSpan w:val="2"/>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vMerge/>
            <w:tcBorders>
              <w:top w:val="outset" w:sz="6" w:space="0" w:color="auto"/>
              <w:left w:val="outset" w:sz="6" w:space="0" w:color="auto"/>
              <w:bottom w:val="outset" w:sz="6" w:space="0" w:color="auto"/>
              <w:right w:val="outset" w:sz="6" w:space="0" w:color="auto"/>
            </w:tcBorders>
            <w:vAlign w:val="center"/>
            <w:hideMark/>
          </w:tcPr>
          <w:p w:rsidR="00335F3B" w:rsidRPr="00A6106B" w:rsidRDefault="00335F3B" w:rsidP="00335F3B">
            <w:pPr>
              <w:spacing w:before="100" w:beforeAutospacing="1" w:after="100" w:afterAutospacing="1" w:line="240" w:lineRule="auto"/>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E103.2</w:t>
            </w:r>
          </w:p>
          <w:p w:rsidR="00335F3B" w:rsidRPr="00A6106B" w:rsidRDefault="00335F3B" w:rsidP="00335F3B">
            <w:pPr>
              <w:pStyle w:val="NormalWeb"/>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641" w:type="pct"/>
            <w:gridSpan w:val="2"/>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335F3B" w:rsidRPr="00A6106B" w:rsidRDefault="00335F3B" w:rsidP="00335F3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vAlign w:val="center"/>
            <w:hideMark/>
          </w:tcPr>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b/>
                <w:bCs/>
                <w:sz w:val="20"/>
                <w:szCs w:val="20"/>
                <w:lang w:eastAsia="en-AU"/>
              </w:rPr>
              <w:t>PO104</w:t>
            </w:r>
          </w:p>
          <w:p w:rsidR="00335F3B" w:rsidRPr="00335F3B" w:rsidRDefault="00335F3B" w:rsidP="00335F3B">
            <w:pPr>
              <w:shd w:val="clear" w:color="auto" w:fill="FFFFFF"/>
              <w:spacing w:before="150" w:after="150" w:line="240" w:lineRule="auto"/>
              <w:ind w:left="150" w:right="150"/>
              <w:rPr>
                <w:rFonts w:ascii="Arial" w:eastAsia="Times New Roman" w:hAnsi="Arial" w:cs="Arial"/>
                <w:sz w:val="20"/>
                <w:szCs w:val="20"/>
                <w:lang w:eastAsia="en-AU"/>
              </w:rPr>
            </w:pPr>
            <w:r w:rsidRPr="00335F3B">
              <w:rPr>
                <w:rFonts w:ascii="Arial" w:eastAsia="Times New Roman" w:hAnsi="Arial" w:cs="Arial"/>
                <w:sz w:val="20"/>
                <w:szCs w:val="20"/>
                <w:lang w:eastAsia="en-AU"/>
              </w:rPr>
              <w:t>Development protects the conveyance of overland flow such that an easement for drainage purposes is provided over:</w:t>
            </w:r>
          </w:p>
          <w:p w:rsidR="00335F3B" w:rsidRPr="00335F3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a stormwater pipe if the nominal pipe diameter exceeds 300mm;</w:t>
            </w:r>
          </w:p>
          <w:p w:rsidR="00335F3B" w:rsidRPr="00335F3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an overland flow path where it crosses more than one premises;</w:t>
            </w:r>
          </w:p>
          <w:p w:rsidR="00335F3B" w:rsidRPr="00A6106B" w:rsidRDefault="00335F3B" w:rsidP="00335F3B">
            <w:pPr>
              <w:numPr>
                <w:ilvl w:val="0"/>
                <w:numId w:val="108"/>
              </w:numPr>
              <w:shd w:val="clear" w:color="auto" w:fill="FFFFFF"/>
              <w:spacing w:before="150" w:after="150" w:line="240" w:lineRule="auto"/>
              <w:ind w:left="600" w:right="150"/>
              <w:rPr>
                <w:rFonts w:ascii="Arial" w:eastAsia="Times New Roman" w:hAnsi="Arial" w:cs="Arial"/>
                <w:sz w:val="20"/>
                <w:szCs w:val="20"/>
                <w:lang w:eastAsia="en-AU"/>
              </w:rPr>
            </w:pPr>
            <w:r w:rsidRPr="00335F3B">
              <w:rPr>
                <w:rFonts w:ascii="Arial" w:eastAsia="Times New Roman" w:hAnsi="Arial" w:cs="Arial"/>
                <w:sz w:val="20"/>
                <w:szCs w:val="20"/>
                <w:lang w:eastAsia="en-AU"/>
              </w:rPr>
              <w:t>inter-allotment drainage infrastructure.</w:t>
            </w:r>
          </w:p>
          <w:p w:rsidR="00335F3B" w:rsidRPr="002E3B37" w:rsidRDefault="00335F3B" w:rsidP="00335F3B">
            <w:pPr>
              <w:shd w:val="clear" w:color="auto" w:fill="FFFFFF"/>
              <w:spacing w:before="150" w:after="150" w:line="240" w:lineRule="auto"/>
              <w:ind w:left="240" w:right="150"/>
              <w:rPr>
                <w:rFonts w:ascii="Arial" w:hAnsi="Arial" w:cs="Arial"/>
                <w:sz w:val="18"/>
                <w:szCs w:val="20"/>
                <w:shd w:val="clear" w:color="auto" w:fill="FFFFFF"/>
              </w:rPr>
            </w:pPr>
            <w:r w:rsidRPr="002E3B37">
              <w:rPr>
                <w:rFonts w:ascii="Arial" w:hAnsi="Arial" w:cs="Arial"/>
                <w:sz w:val="18"/>
                <w:szCs w:val="20"/>
                <w:shd w:val="clear" w:color="auto" w:fill="FFFFFF"/>
              </w:rPr>
              <w:t>Note - Refer to Planning scheme policy - Integrated design for details and examples.</w:t>
            </w:r>
          </w:p>
          <w:p w:rsidR="00335F3B" w:rsidRPr="002E3B37" w:rsidRDefault="00335F3B" w:rsidP="00335F3B">
            <w:pPr>
              <w:shd w:val="clear" w:color="auto" w:fill="FFFFFF"/>
              <w:spacing w:before="150" w:after="150" w:line="240" w:lineRule="auto"/>
              <w:ind w:left="240" w:right="150"/>
              <w:rPr>
                <w:rFonts w:ascii="Arial" w:eastAsia="Times New Roman" w:hAnsi="Arial" w:cs="Arial"/>
                <w:sz w:val="18"/>
                <w:szCs w:val="20"/>
                <w:lang w:eastAsia="en-AU"/>
              </w:rPr>
            </w:pPr>
            <w:r w:rsidRPr="002E3B37">
              <w:rPr>
                <w:rFonts w:ascii="Arial" w:hAnsi="Arial" w:cs="Arial"/>
                <w:sz w:val="18"/>
                <w:szCs w:val="20"/>
                <w:shd w:val="clear" w:color="auto" w:fill="FFFFFF"/>
              </w:rPr>
              <w:t>Note - Stormwater Drainage easement dimensions are provided in accordance with Section 3.8.5 of QUDM.</w:t>
            </w:r>
          </w:p>
          <w:p w:rsidR="008777BB" w:rsidRPr="00A6106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62" w:type="pct"/>
            <w:gridSpan w:val="2"/>
            <w:tcBorders>
              <w:top w:val="outset" w:sz="6" w:space="0" w:color="auto"/>
              <w:left w:val="outset" w:sz="6" w:space="0" w:color="auto"/>
              <w:bottom w:val="outset" w:sz="6" w:space="0" w:color="auto"/>
              <w:right w:val="outset" w:sz="6" w:space="0" w:color="auto"/>
            </w:tcBorders>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sz w:val="20"/>
                <w:szCs w:val="20"/>
                <w:lang w:eastAsia="en-AU"/>
              </w:rPr>
              <w:t>No example provided.</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A6106B" w:rsidRPr="00A6106B" w:rsidTr="002E3B37">
        <w:trPr>
          <w:tblCellSpacing w:w="15" w:type="dxa"/>
        </w:trPr>
        <w:tc>
          <w:tcPr>
            <w:tcW w:w="3155" w:type="pct"/>
            <w:gridSpan w:val="4"/>
            <w:tcBorders>
              <w:top w:val="outset" w:sz="6" w:space="0" w:color="auto"/>
              <w:left w:val="outset" w:sz="6" w:space="0" w:color="auto"/>
              <w:bottom w:val="outset" w:sz="6" w:space="0" w:color="auto"/>
              <w:right w:val="outset" w:sz="6" w:space="0" w:color="auto"/>
            </w:tcBorders>
            <w:vAlign w:val="center"/>
            <w:hideMark/>
          </w:tcPr>
          <w:p w:rsidR="008777BB" w:rsidRPr="00A6106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A6106B">
              <w:rPr>
                <w:rFonts w:ascii="Arial" w:eastAsia="Times New Roman" w:hAnsi="Arial" w:cs="Arial"/>
                <w:b/>
                <w:bCs/>
                <w:sz w:val="20"/>
                <w:szCs w:val="20"/>
                <w:lang w:eastAsia="en-AU"/>
              </w:rPr>
              <w:t>Additional criteria for development for a Park</w:t>
            </w:r>
            <w:r w:rsidRPr="00A6106B">
              <w:rPr>
                <w:rFonts w:ascii="Arial" w:eastAsia="Times New Roman" w:hAnsi="Arial" w:cs="Arial"/>
                <w:b/>
                <w:bCs/>
                <w:sz w:val="20"/>
                <w:szCs w:val="20"/>
                <w:vertAlign w:val="superscript"/>
                <w:lang w:eastAsia="en-AU"/>
              </w:rPr>
              <w:t>(</w:t>
            </w:r>
            <w:hyperlink r:id="rId10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Fonts w:ascii="Arial" w:eastAsia="Times New Roman" w:hAnsi="Arial" w:cs="Arial"/>
                  <w:sz w:val="20"/>
                  <w:szCs w:val="20"/>
                  <w:vertAlign w:val="superscript"/>
                  <w:lang w:eastAsia="en-AU"/>
                </w:rPr>
                <w:t>57</w:t>
              </w:r>
            </w:hyperlink>
            <w:r w:rsidRPr="00A6106B">
              <w:rPr>
                <w:rFonts w:ascii="Arial" w:eastAsia="Times New Roman" w:hAnsi="Arial" w:cs="Arial"/>
                <w:b/>
                <w:bCs/>
                <w:sz w:val="20"/>
                <w:szCs w:val="20"/>
                <w:vertAlign w:val="superscript"/>
                <w:lang w:eastAsia="en-AU"/>
              </w:rPr>
              <w:t>)</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6106B" w:rsidRPr="00A6106B" w:rsidTr="002E3B37">
        <w:trPr>
          <w:tblCellSpacing w:w="15" w:type="dxa"/>
        </w:trPr>
        <w:tc>
          <w:tcPr>
            <w:tcW w:w="1583" w:type="pct"/>
            <w:gridSpan w:val="2"/>
            <w:tcBorders>
              <w:top w:val="outset" w:sz="6" w:space="0" w:color="auto"/>
              <w:left w:val="outset" w:sz="6" w:space="0" w:color="auto"/>
              <w:bottom w:val="outset" w:sz="6" w:space="0" w:color="auto"/>
              <w:right w:val="outset" w:sz="6" w:space="0" w:color="auto"/>
            </w:tcBorders>
            <w:vAlign w:val="center"/>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PO105</w:t>
            </w:r>
          </w:p>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for a Park</w:t>
            </w:r>
            <w:r w:rsidRPr="00A6106B">
              <w:rPr>
                <w:rFonts w:ascii="Arial" w:hAnsi="Arial" w:cs="Arial"/>
                <w:sz w:val="20"/>
                <w:szCs w:val="20"/>
                <w:vertAlign w:val="superscript"/>
              </w:rPr>
              <w:t>(</w:t>
            </w:r>
            <w:hyperlink r:id="rId102"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Style w:val="Hyperlink"/>
                  <w:rFonts w:ascii="Arial" w:hAnsi="Arial" w:cs="Arial"/>
                  <w:color w:val="auto"/>
                  <w:sz w:val="20"/>
                  <w:szCs w:val="20"/>
                  <w:vertAlign w:val="superscript"/>
                </w:rPr>
                <w:t>57</w:t>
              </w:r>
            </w:hyperlink>
            <w:r w:rsidRPr="00A6106B">
              <w:rPr>
                <w:rFonts w:ascii="Arial" w:hAnsi="Arial" w:cs="Arial"/>
                <w:sz w:val="20"/>
                <w:szCs w:val="20"/>
                <w:vertAlign w:val="superscript"/>
              </w:rPr>
              <w:t>)</w:t>
            </w:r>
            <w:r w:rsidRPr="00A6106B">
              <w:rPr>
                <w:rFonts w:ascii="Arial" w:hAnsi="Arial" w:cs="Arial"/>
                <w:sz w:val="20"/>
                <w:szCs w:val="20"/>
              </w:rPr>
              <w:t> ensures that the design and layout responds to the nature of the overland flow affecting the premises such that:</w:t>
            </w:r>
          </w:p>
          <w:p w:rsidR="00335F3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 xml:space="preserve">public benefit and enjoyment </w:t>
            </w:r>
            <w:proofErr w:type="gramStart"/>
            <w:r w:rsidRPr="00A6106B">
              <w:rPr>
                <w:rFonts w:ascii="Arial" w:hAnsi="Arial" w:cs="Arial"/>
                <w:sz w:val="20"/>
                <w:szCs w:val="20"/>
              </w:rPr>
              <w:t>is</w:t>
            </w:r>
            <w:proofErr w:type="gramEnd"/>
            <w:r w:rsidRPr="00A6106B">
              <w:rPr>
                <w:rFonts w:ascii="Arial" w:hAnsi="Arial" w:cs="Arial"/>
                <w:sz w:val="20"/>
                <w:szCs w:val="20"/>
              </w:rPr>
              <w:t xml:space="preserve"> maximised;</w:t>
            </w:r>
          </w:p>
          <w:p w:rsidR="00335F3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impacts on the asset life and integrity of park structures is minimised;</w:t>
            </w:r>
          </w:p>
          <w:p w:rsidR="008777BB" w:rsidRPr="00A6106B" w:rsidRDefault="00335F3B" w:rsidP="00335F3B">
            <w:pPr>
              <w:pStyle w:val="NormalWeb"/>
              <w:numPr>
                <w:ilvl w:val="0"/>
                <w:numId w:val="39"/>
              </w:numPr>
              <w:shd w:val="clear" w:color="auto" w:fill="FFFFFF"/>
              <w:spacing w:before="150" w:beforeAutospacing="0" w:after="150" w:afterAutospacing="0"/>
              <w:ind w:right="150"/>
              <w:rPr>
                <w:rFonts w:ascii="Arial" w:hAnsi="Arial" w:cs="Arial"/>
                <w:sz w:val="20"/>
                <w:szCs w:val="20"/>
              </w:rPr>
            </w:pPr>
            <w:r w:rsidRPr="00A6106B">
              <w:rPr>
                <w:rFonts w:ascii="Arial" w:hAnsi="Arial" w:cs="Arial"/>
                <w:sz w:val="20"/>
                <w:szCs w:val="20"/>
              </w:rPr>
              <w:t>maintenance and replacement costs are minimised.</w:t>
            </w:r>
          </w:p>
        </w:tc>
        <w:tc>
          <w:tcPr>
            <w:tcW w:w="1562" w:type="pct"/>
            <w:gridSpan w:val="2"/>
            <w:tcBorders>
              <w:top w:val="outset" w:sz="6" w:space="0" w:color="auto"/>
              <w:left w:val="outset" w:sz="6" w:space="0" w:color="auto"/>
              <w:bottom w:val="outset" w:sz="6" w:space="0" w:color="auto"/>
              <w:right w:val="outset" w:sz="6" w:space="0" w:color="auto"/>
            </w:tcBorders>
            <w:hideMark/>
          </w:tcPr>
          <w:p w:rsidR="00335F3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Style w:val="Strong"/>
                <w:rFonts w:ascii="Arial" w:hAnsi="Arial" w:cs="Arial"/>
                <w:sz w:val="20"/>
                <w:szCs w:val="20"/>
              </w:rPr>
              <w:t>E105</w:t>
            </w:r>
          </w:p>
          <w:p w:rsidR="008777BB" w:rsidRPr="00A6106B" w:rsidRDefault="00335F3B" w:rsidP="00335F3B">
            <w:pPr>
              <w:pStyle w:val="NormalWeb"/>
              <w:shd w:val="clear" w:color="auto" w:fill="FFFFFF"/>
              <w:spacing w:before="150" w:beforeAutospacing="0" w:after="150" w:afterAutospacing="0"/>
              <w:ind w:left="150" w:right="150"/>
              <w:rPr>
                <w:rFonts w:ascii="Arial" w:hAnsi="Arial" w:cs="Arial"/>
                <w:sz w:val="20"/>
                <w:szCs w:val="20"/>
              </w:rPr>
            </w:pPr>
            <w:r w:rsidRPr="00A6106B">
              <w:rPr>
                <w:rFonts w:ascii="Arial" w:hAnsi="Arial" w:cs="Arial"/>
                <w:sz w:val="20"/>
                <w:szCs w:val="20"/>
              </w:rPr>
              <w:t>Development for a Park</w:t>
            </w:r>
            <w:r w:rsidRPr="00A6106B">
              <w:rPr>
                <w:rFonts w:ascii="Arial" w:hAnsi="Arial" w:cs="Arial"/>
                <w:sz w:val="20"/>
                <w:szCs w:val="20"/>
                <w:vertAlign w:val="superscript"/>
              </w:rPr>
              <w:t>(</w:t>
            </w:r>
            <w:hyperlink r:id="rId103"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6106B">
                <w:rPr>
                  <w:rStyle w:val="Hyperlink"/>
                  <w:rFonts w:ascii="Arial" w:hAnsi="Arial" w:cs="Arial"/>
                  <w:color w:val="auto"/>
                  <w:sz w:val="20"/>
                  <w:szCs w:val="20"/>
                  <w:vertAlign w:val="superscript"/>
                </w:rPr>
                <w:t>57</w:t>
              </w:r>
            </w:hyperlink>
            <w:r w:rsidRPr="00A6106B">
              <w:rPr>
                <w:rFonts w:ascii="Arial" w:hAnsi="Arial" w:cs="Arial"/>
                <w:sz w:val="20"/>
                <w:szCs w:val="20"/>
                <w:vertAlign w:val="superscript"/>
              </w:rPr>
              <w:t>)</w:t>
            </w:r>
            <w:r w:rsidRPr="00A6106B">
              <w:rPr>
                <w:rFonts w:ascii="Arial" w:hAnsi="Arial" w:cs="Arial"/>
                <w:sz w:val="20"/>
                <w:szCs w:val="20"/>
              </w:rPr>
              <w:t> ensures works are provided in accordance with the requirements set out in Appendix B of the Planning scheme policy - Integrated design.</w:t>
            </w:r>
          </w:p>
        </w:tc>
        <w:tc>
          <w:tcPr>
            <w:tcW w:w="641" w:type="pct"/>
            <w:gridSpan w:val="2"/>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4" w:type="pct"/>
            <w:tcBorders>
              <w:top w:val="outset" w:sz="6" w:space="0" w:color="auto"/>
              <w:left w:val="outset" w:sz="6" w:space="0" w:color="auto"/>
              <w:bottom w:val="outset" w:sz="6" w:space="0" w:color="auto"/>
              <w:right w:val="outset" w:sz="6" w:space="0" w:color="auto"/>
            </w:tcBorders>
          </w:tcPr>
          <w:p w:rsidR="008777BB" w:rsidRPr="00A6106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D249D" w:rsidRPr="00A6106B" w:rsidRDefault="00ED249D" w:rsidP="00BB2EEF">
      <w:pPr>
        <w:spacing w:before="100" w:beforeAutospacing="1" w:after="100" w:afterAutospacing="1" w:line="240" w:lineRule="auto"/>
        <w:ind w:left="2925" w:firstLine="720"/>
        <w:rPr>
          <w:rFonts w:ascii="Arial" w:hAnsi="Arial" w:cs="Arial"/>
          <w:sz w:val="20"/>
          <w:szCs w:val="20"/>
        </w:rPr>
      </w:pPr>
    </w:p>
    <w:sectPr w:rsidR="00ED249D" w:rsidRPr="00A6106B" w:rsidSect="008777BB">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BC6" w:rsidRDefault="00092BC6" w:rsidP="008777BB">
      <w:pPr>
        <w:spacing w:after="0" w:line="240" w:lineRule="auto"/>
      </w:pPr>
      <w:r>
        <w:separator/>
      </w:r>
    </w:p>
  </w:endnote>
  <w:endnote w:type="continuationSeparator" w:id="0">
    <w:p w:rsidR="00092BC6" w:rsidRDefault="00092BC6" w:rsidP="0087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C" w:rsidRDefault="00493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5D" w:rsidRPr="008777BB" w:rsidRDefault="0046055D">
    <w:pPr>
      <w:pStyle w:val="Footer"/>
      <w:rPr>
        <w:rFonts w:ascii="Arial" w:hAnsi="Arial" w:cs="Arial"/>
        <w:i/>
        <w:sz w:val="20"/>
        <w:szCs w:val="20"/>
      </w:rPr>
    </w:pPr>
    <w:r w:rsidRPr="002C7A6D">
      <w:rPr>
        <w:rFonts w:ascii="Arial" w:hAnsi="Arial" w:cs="Arial"/>
        <w:i/>
        <w:sz w:val="20"/>
        <w:szCs w:val="20"/>
      </w:rPr>
      <w:t>MBRC Planning Scheme</w:t>
    </w:r>
    <w:r w:rsidR="0049395C">
      <w:rPr>
        <w:rFonts w:ascii="Arial" w:hAnsi="Arial" w:cs="Arial"/>
        <w:i/>
        <w:sz w:val="20"/>
        <w:szCs w:val="20"/>
      </w:rPr>
      <w:t xml:space="preserve"> </w:t>
    </w:r>
    <w:r w:rsidR="0049395C">
      <w:rPr>
        <w:rFonts w:ascii="Arial" w:hAnsi="Arial" w:cs="Arial"/>
        <w:i/>
        <w:sz w:val="20"/>
        <w:szCs w:val="20"/>
      </w:rPr>
      <w:t>V4</w:t>
    </w:r>
    <w:bookmarkStart w:id="0" w:name="_GoBack"/>
    <w:bookmarkEnd w:id="0"/>
    <w:r w:rsidRPr="002C7A6D">
      <w:rPr>
        <w:rFonts w:ascii="Arial" w:hAnsi="Arial" w:cs="Arial"/>
        <w:i/>
        <w:sz w:val="20"/>
        <w:szCs w:val="20"/>
      </w:rPr>
      <w:t xml:space="preserv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Rural living precinct</w:t>
    </w:r>
    <w:r w:rsidRPr="002C7A6D">
      <w:rPr>
        <w:rFonts w:ascii="Arial" w:hAnsi="Arial" w:cs="Arial"/>
        <w:i/>
        <w:sz w:val="20"/>
        <w:szCs w:val="20"/>
      </w:rPr>
      <w:t xml:space="preserve"> - </w:t>
    </w:r>
    <w:r>
      <w:rPr>
        <w:rFonts w:ascii="Arial" w:hAnsi="Arial" w:cs="Arial"/>
        <w:i/>
        <w:sz w:val="20"/>
        <w:szCs w:val="20"/>
      </w:rPr>
      <w:t>Assessable</w:t>
    </w:r>
    <w:r w:rsidRPr="002C7A6D">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Pr>
            <w:rFonts w:ascii="Arial" w:hAnsi="Arial" w:cs="Arial"/>
            <w:noProof/>
            <w:sz w:val="20"/>
            <w:szCs w:val="20"/>
          </w:rPr>
          <w:t>46</w:t>
        </w:r>
        <w:r w:rsidRPr="002C7A6D">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C" w:rsidRDefault="00493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BC6" w:rsidRDefault="00092BC6" w:rsidP="008777BB">
      <w:pPr>
        <w:spacing w:after="0" w:line="240" w:lineRule="auto"/>
      </w:pPr>
      <w:r>
        <w:separator/>
      </w:r>
    </w:p>
  </w:footnote>
  <w:footnote w:type="continuationSeparator" w:id="0">
    <w:p w:rsidR="00092BC6" w:rsidRDefault="00092BC6" w:rsidP="0087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C" w:rsidRDefault="00493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C" w:rsidRDefault="00493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95C" w:rsidRDefault="00493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5F7"/>
    <w:multiLevelType w:val="multilevel"/>
    <w:tmpl w:val="9EF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2D32B9"/>
    <w:multiLevelType w:val="multilevel"/>
    <w:tmpl w:val="36140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061992"/>
    <w:multiLevelType w:val="multilevel"/>
    <w:tmpl w:val="5776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DD35DA"/>
    <w:multiLevelType w:val="multilevel"/>
    <w:tmpl w:val="60DA2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A75A5B"/>
    <w:multiLevelType w:val="multilevel"/>
    <w:tmpl w:val="3E48D1F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F451E5"/>
    <w:multiLevelType w:val="multilevel"/>
    <w:tmpl w:val="F9F8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0E72B0"/>
    <w:multiLevelType w:val="multilevel"/>
    <w:tmpl w:val="6B448434"/>
    <w:lvl w:ilvl="0">
      <w:start w:val="1"/>
      <w:numFmt w:val="lowerLetter"/>
      <w:lvlText w:val="%1."/>
      <w:lvlJc w:val="left"/>
      <w:pPr>
        <w:tabs>
          <w:tab w:val="num" w:pos="720"/>
        </w:tabs>
        <w:ind w:left="720" w:hanging="360"/>
      </w:pPr>
      <w:rPr>
        <w:b w:val="0"/>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8E3C78"/>
    <w:multiLevelType w:val="multilevel"/>
    <w:tmpl w:val="34228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B36C63"/>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57015D"/>
    <w:multiLevelType w:val="multilevel"/>
    <w:tmpl w:val="E4F8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5B19D0"/>
    <w:multiLevelType w:val="multilevel"/>
    <w:tmpl w:val="D418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7103F7"/>
    <w:multiLevelType w:val="multilevel"/>
    <w:tmpl w:val="6E94B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1663138"/>
    <w:multiLevelType w:val="multilevel"/>
    <w:tmpl w:val="EC1EF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8E32E4"/>
    <w:multiLevelType w:val="multilevel"/>
    <w:tmpl w:val="4928E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1D54DCE"/>
    <w:multiLevelType w:val="multilevel"/>
    <w:tmpl w:val="2D406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A97FFE"/>
    <w:multiLevelType w:val="multilevel"/>
    <w:tmpl w:val="05CE1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3891D77"/>
    <w:multiLevelType w:val="multilevel"/>
    <w:tmpl w:val="08946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5DA6EBA"/>
    <w:multiLevelType w:val="multilevel"/>
    <w:tmpl w:val="31E6D5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68221BC"/>
    <w:multiLevelType w:val="multilevel"/>
    <w:tmpl w:val="E40C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71714C2"/>
    <w:multiLevelType w:val="multilevel"/>
    <w:tmpl w:val="2776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195E4E0E"/>
    <w:multiLevelType w:val="multilevel"/>
    <w:tmpl w:val="85707D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1A6D0A1A"/>
    <w:multiLevelType w:val="multilevel"/>
    <w:tmpl w:val="61044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DB606EB"/>
    <w:multiLevelType w:val="multilevel"/>
    <w:tmpl w:val="38DA4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EF6066B"/>
    <w:multiLevelType w:val="multilevel"/>
    <w:tmpl w:val="DEC86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5A68BE"/>
    <w:multiLevelType w:val="multilevel"/>
    <w:tmpl w:val="245A18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288711E"/>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FC13F0"/>
    <w:multiLevelType w:val="multilevel"/>
    <w:tmpl w:val="2D2071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E33BE3"/>
    <w:multiLevelType w:val="multilevel"/>
    <w:tmpl w:val="6B82F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6233C29"/>
    <w:multiLevelType w:val="multilevel"/>
    <w:tmpl w:val="853CB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66C2DBE"/>
    <w:multiLevelType w:val="multilevel"/>
    <w:tmpl w:val="0A1C4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0E036D"/>
    <w:multiLevelType w:val="multilevel"/>
    <w:tmpl w:val="32A6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BC4BB1"/>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A176C6B"/>
    <w:multiLevelType w:val="multilevel"/>
    <w:tmpl w:val="0928B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A7502CD"/>
    <w:multiLevelType w:val="multilevel"/>
    <w:tmpl w:val="3A02B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B9C28A3"/>
    <w:multiLevelType w:val="multilevel"/>
    <w:tmpl w:val="607629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765871"/>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D460FFE"/>
    <w:multiLevelType w:val="multilevel"/>
    <w:tmpl w:val="63460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E9954AD"/>
    <w:multiLevelType w:val="multilevel"/>
    <w:tmpl w:val="6C403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EAD4FE1"/>
    <w:multiLevelType w:val="multilevel"/>
    <w:tmpl w:val="586CB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F417E1F"/>
    <w:multiLevelType w:val="multilevel"/>
    <w:tmpl w:val="5DD2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F9D67DE"/>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3BE3D66"/>
    <w:multiLevelType w:val="multilevel"/>
    <w:tmpl w:val="865E3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3E940E3"/>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47E0A6E"/>
    <w:multiLevelType w:val="multilevel"/>
    <w:tmpl w:val="8DBCF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5DC6CD8"/>
    <w:multiLevelType w:val="multilevel"/>
    <w:tmpl w:val="E4647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62A22DA"/>
    <w:multiLevelType w:val="multilevel"/>
    <w:tmpl w:val="91AE3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7684C36"/>
    <w:multiLevelType w:val="multilevel"/>
    <w:tmpl w:val="EC4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87E0606"/>
    <w:multiLevelType w:val="multilevel"/>
    <w:tmpl w:val="782C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9890CF5"/>
    <w:multiLevelType w:val="multilevel"/>
    <w:tmpl w:val="A880D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A69066A"/>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C2E76EE"/>
    <w:multiLevelType w:val="multilevel"/>
    <w:tmpl w:val="9C560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CF82724"/>
    <w:multiLevelType w:val="multilevel"/>
    <w:tmpl w:val="A964C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4E10AB"/>
    <w:multiLevelType w:val="multilevel"/>
    <w:tmpl w:val="513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5D3C89"/>
    <w:multiLevelType w:val="multilevel"/>
    <w:tmpl w:val="16DEB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F1410D6"/>
    <w:multiLevelType w:val="multilevel"/>
    <w:tmpl w:val="4860F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26973D7"/>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B01307"/>
    <w:multiLevelType w:val="multilevel"/>
    <w:tmpl w:val="69E4E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3D90ED3"/>
    <w:multiLevelType w:val="multilevel"/>
    <w:tmpl w:val="D4544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559197E"/>
    <w:multiLevelType w:val="multilevel"/>
    <w:tmpl w:val="6CE03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643E58"/>
    <w:multiLevelType w:val="multilevel"/>
    <w:tmpl w:val="F6F6C2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84B1BBD"/>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87F75E9"/>
    <w:multiLevelType w:val="multilevel"/>
    <w:tmpl w:val="67908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95874B1"/>
    <w:multiLevelType w:val="multilevel"/>
    <w:tmpl w:val="ED1C07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9CD7A5C"/>
    <w:multiLevelType w:val="multilevel"/>
    <w:tmpl w:val="028AB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C7F6465"/>
    <w:multiLevelType w:val="multilevel"/>
    <w:tmpl w:val="87EA8B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CC03390"/>
    <w:multiLevelType w:val="multilevel"/>
    <w:tmpl w:val="9F6A1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E47D8B"/>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0907089"/>
    <w:multiLevelType w:val="multilevel"/>
    <w:tmpl w:val="16A65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1684D06"/>
    <w:multiLevelType w:val="multilevel"/>
    <w:tmpl w:val="4F782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34498A"/>
    <w:multiLevelType w:val="multilevel"/>
    <w:tmpl w:val="D0783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2F961C0"/>
    <w:multiLevelType w:val="multilevel"/>
    <w:tmpl w:val="AA60B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4C254B7"/>
    <w:multiLevelType w:val="multilevel"/>
    <w:tmpl w:val="6A18A5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4C26174"/>
    <w:multiLevelType w:val="multilevel"/>
    <w:tmpl w:val="F3E8A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5387F20"/>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4450C1"/>
    <w:multiLevelType w:val="multilevel"/>
    <w:tmpl w:val="63529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5FF4DF2"/>
    <w:multiLevelType w:val="multilevel"/>
    <w:tmpl w:val="1E60C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6914CDD"/>
    <w:multiLevelType w:val="multilevel"/>
    <w:tmpl w:val="2026B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99A28E0"/>
    <w:multiLevelType w:val="multilevel"/>
    <w:tmpl w:val="96B89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A24696A"/>
    <w:multiLevelType w:val="multilevel"/>
    <w:tmpl w:val="A8DC9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B6043F2"/>
    <w:multiLevelType w:val="multilevel"/>
    <w:tmpl w:val="9FBA1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883603"/>
    <w:multiLevelType w:val="multilevel"/>
    <w:tmpl w:val="B34C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BAD36EA"/>
    <w:multiLevelType w:val="multilevel"/>
    <w:tmpl w:val="C5CA5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C9A4E45"/>
    <w:multiLevelType w:val="multilevel"/>
    <w:tmpl w:val="C8A61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1D45D26"/>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3766200"/>
    <w:multiLevelType w:val="multilevel"/>
    <w:tmpl w:val="E9063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4846A5B"/>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612142A"/>
    <w:multiLevelType w:val="multilevel"/>
    <w:tmpl w:val="AA087F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6F33D34"/>
    <w:multiLevelType w:val="multilevel"/>
    <w:tmpl w:val="482AC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8294C0F"/>
    <w:multiLevelType w:val="multilevel"/>
    <w:tmpl w:val="3004735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8AA1120"/>
    <w:multiLevelType w:val="multilevel"/>
    <w:tmpl w:val="50A66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A4E0316"/>
    <w:multiLevelType w:val="multilevel"/>
    <w:tmpl w:val="34D8B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B655600"/>
    <w:multiLevelType w:val="multilevel"/>
    <w:tmpl w:val="298A0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B863F4A"/>
    <w:multiLevelType w:val="multilevel"/>
    <w:tmpl w:val="808AA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BFC7696"/>
    <w:multiLevelType w:val="multilevel"/>
    <w:tmpl w:val="4CCA7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DB337D1"/>
    <w:multiLevelType w:val="multilevel"/>
    <w:tmpl w:val="2A5C9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3E563AE"/>
    <w:multiLevelType w:val="multilevel"/>
    <w:tmpl w:val="95B6E3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5592A82"/>
    <w:multiLevelType w:val="multilevel"/>
    <w:tmpl w:val="E2380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56C1316"/>
    <w:multiLevelType w:val="multilevel"/>
    <w:tmpl w:val="C0749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5D65429"/>
    <w:multiLevelType w:val="multilevel"/>
    <w:tmpl w:val="DBC81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A53560"/>
    <w:multiLevelType w:val="multilevel"/>
    <w:tmpl w:val="C05E69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924416"/>
    <w:multiLevelType w:val="multilevel"/>
    <w:tmpl w:val="7B8AF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AEF0578"/>
    <w:multiLevelType w:val="multilevel"/>
    <w:tmpl w:val="F8AEB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1D693A"/>
    <w:multiLevelType w:val="multilevel"/>
    <w:tmpl w:val="372CE0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BA06DE2"/>
    <w:multiLevelType w:val="multilevel"/>
    <w:tmpl w:val="674E8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C034834"/>
    <w:multiLevelType w:val="multilevel"/>
    <w:tmpl w:val="9156F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CBC78EA"/>
    <w:multiLevelType w:val="multilevel"/>
    <w:tmpl w:val="D42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D864305"/>
    <w:multiLevelType w:val="multilevel"/>
    <w:tmpl w:val="4F782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DF44BA6"/>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0"/>
  </w:num>
  <w:num w:numId="2">
    <w:abstractNumId w:val="70"/>
  </w:num>
  <w:num w:numId="3">
    <w:abstractNumId w:val="48"/>
  </w:num>
  <w:num w:numId="4">
    <w:abstractNumId w:val="0"/>
  </w:num>
  <w:num w:numId="5">
    <w:abstractNumId w:val="59"/>
  </w:num>
  <w:num w:numId="6">
    <w:abstractNumId w:val="11"/>
  </w:num>
  <w:num w:numId="7">
    <w:abstractNumId w:val="24"/>
  </w:num>
  <w:num w:numId="8">
    <w:abstractNumId w:val="63"/>
  </w:num>
  <w:num w:numId="9">
    <w:abstractNumId w:val="38"/>
  </w:num>
  <w:num w:numId="10">
    <w:abstractNumId w:val="98"/>
  </w:num>
  <w:num w:numId="11">
    <w:abstractNumId w:val="90"/>
  </w:num>
  <w:num w:numId="12">
    <w:abstractNumId w:val="76"/>
  </w:num>
  <w:num w:numId="13">
    <w:abstractNumId w:val="16"/>
  </w:num>
  <w:num w:numId="14">
    <w:abstractNumId w:val="44"/>
  </w:num>
  <w:num w:numId="15">
    <w:abstractNumId w:val="25"/>
  </w:num>
  <w:num w:numId="16">
    <w:abstractNumId w:val="97"/>
  </w:num>
  <w:num w:numId="17">
    <w:abstractNumId w:val="17"/>
  </w:num>
  <w:num w:numId="18">
    <w:abstractNumId w:val="21"/>
  </w:num>
  <w:num w:numId="19">
    <w:abstractNumId w:val="45"/>
  </w:num>
  <w:num w:numId="20">
    <w:abstractNumId w:val="64"/>
  </w:num>
  <w:num w:numId="21">
    <w:abstractNumId w:val="29"/>
  </w:num>
  <w:num w:numId="22">
    <w:abstractNumId w:val="31"/>
  </w:num>
  <w:num w:numId="23">
    <w:abstractNumId w:val="105"/>
  </w:num>
  <w:num w:numId="24">
    <w:abstractNumId w:val="33"/>
  </w:num>
  <w:num w:numId="25">
    <w:abstractNumId w:val="5"/>
  </w:num>
  <w:num w:numId="26">
    <w:abstractNumId w:val="51"/>
  </w:num>
  <w:num w:numId="27">
    <w:abstractNumId w:val="36"/>
  </w:num>
  <w:num w:numId="28">
    <w:abstractNumId w:val="14"/>
  </w:num>
  <w:num w:numId="29">
    <w:abstractNumId w:val="85"/>
  </w:num>
  <w:num w:numId="30">
    <w:abstractNumId w:val="104"/>
  </w:num>
  <w:num w:numId="31">
    <w:abstractNumId w:val="34"/>
  </w:num>
  <w:num w:numId="32">
    <w:abstractNumId w:val="77"/>
  </w:num>
  <w:num w:numId="33">
    <w:abstractNumId w:val="83"/>
  </w:num>
  <w:num w:numId="34">
    <w:abstractNumId w:val="75"/>
  </w:num>
  <w:num w:numId="35">
    <w:abstractNumId w:val="54"/>
  </w:num>
  <w:num w:numId="36">
    <w:abstractNumId w:val="102"/>
  </w:num>
  <w:num w:numId="37">
    <w:abstractNumId w:val="18"/>
  </w:num>
  <w:num w:numId="38">
    <w:abstractNumId w:val="81"/>
  </w:num>
  <w:num w:numId="39">
    <w:abstractNumId w:val="94"/>
  </w:num>
  <w:num w:numId="40">
    <w:abstractNumId w:val="20"/>
  </w:num>
  <w:num w:numId="41">
    <w:abstractNumId w:val="79"/>
  </w:num>
  <w:num w:numId="42">
    <w:abstractNumId w:val="71"/>
  </w:num>
  <w:num w:numId="43">
    <w:abstractNumId w:val="65"/>
  </w:num>
  <w:num w:numId="44">
    <w:abstractNumId w:val="35"/>
  </w:num>
  <w:num w:numId="45">
    <w:abstractNumId w:val="60"/>
  </w:num>
  <w:num w:numId="46">
    <w:abstractNumId w:val="72"/>
  </w:num>
  <w:num w:numId="47">
    <w:abstractNumId w:val="95"/>
  </w:num>
  <w:num w:numId="48">
    <w:abstractNumId w:val="47"/>
  </w:num>
  <w:num w:numId="49">
    <w:abstractNumId w:val="106"/>
  </w:num>
  <w:num w:numId="50">
    <w:abstractNumId w:val="82"/>
  </w:num>
  <w:num w:numId="51">
    <w:abstractNumId w:val="92"/>
  </w:num>
  <w:num w:numId="52">
    <w:abstractNumId w:val="52"/>
  </w:num>
  <w:num w:numId="53">
    <w:abstractNumId w:val="13"/>
  </w:num>
  <w:num w:numId="54">
    <w:abstractNumId w:val="53"/>
  </w:num>
  <w:num w:numId="55">
    <w:abstractNumId w:val="6"/>
  </w:num>
  <w:num w:numId="56">
    <w:abstractNumId w:val="40"/>
  </w:num>
  <w:num w:numId="57">
    <w:abstractNumId w:val="15"/>
  </w:num>
  <w:num w:numId="58">
    <w:abstractNumId w:val="49"/>
  </w:num>
  <w:num w:numId="59">
    <w:abstractNumId w:val="30"/>
  </w:num>
  <w:num w:numId="60">
    <w:abstractNumId w:val="99"/>
  </w:num>
  <w:num w:numId="61">
    <w:abstractNumId w:val="73"/>
  </w:num>
  <w:num w:numId="62">
    <w:abstractNumId w:val="101"/>
  </w:num>
  <w:num w:numId="63">
    <w:abstractNumId w:val="1"/>
  </w:num>
  <w:num w:numId="64">
    <w:abstractNumId w:val="28"/>
  </w:num>
  <w:num w:numId="65">
    <w:abstractNumId w:val="62"/>
  </w:num>
  <w:num w:numId="66">
    <w:abstractNumId w:val="55"/>
  </w:num>
  <w:num w:numId="67">
    <w:abstractNumId w:val="66"/>
  </w:num>
  <w:num w:numId="68">
    <w:abstractNumId w:val="12"/>
  </w:num>
  <w:num w:numId="69">
    <w:abstractNumId w:val="78"/>
  </w:num>
  <w:num w:numId="70">
    <w:abstractNumId w:val="9"/>
  </w:num>
  <w:num w:numId="71">
    <w:abstractNumId w:val="87"/>
  </w:num>
  <w:num w:numId="72">
    <w:abstractNumId w:val="100"/>
  </w:num>
  <w:num w:numId="73">
    <w:abstractNumId w:val="4"/>
  </w:num>
  <w:num w:numId="74">
    <w:abstractNumId w:val="22"/>
  </w:num>
  <w:num w:numId="75">
    <w:abstractNumId w:val="96"/>
  </w:num>
  <w:num w:numId="76">
    <w:abstractNumId w:val="7"/>
  </w:num>
  <w:num w:numId="77">
    <w:abstractNumId w:val="103"/>
  </w:num>
  <w:num w:numId="78">
    <w:abstractNumId w:val="68"/>
  </w:num>
  <w:num w:numId="79">
    <w:abstractNumId w:val="3"/>
  </w:num>
  <w:num w:numId="80">
    <w:abstractNumId w:val="10"/>
  </w:num>
  <w:num w:numId="81">
    <w:abstractNumId w:val="88"/>
  </w:num>
  <w:num w:numId="82">
    <w:abstractNumId w:val="27"/>
  </w:num>
  <w:num w:numId="83">
    <w:abstractNumId w:val="42"/>
  </w:num>
  <w:num w:numId="84">
    <w:abstractNumId w:val="46"/>
  </w:num>
  <w:num w:numId="85">
    <w:abstractNumId w:val="39"/>
  </w:num>
  <w:num w:numId="86">
    <w:abstractNumId w:val="89"/>
  </w:num>
  <w:num w:numId="87">
    <w:abstractNumId w:val="93"/>
  </w:num>
  <w:num w:numId="88">
    <w:abstractNumId w:val="58"/>
  </w:num>
  <w:num w:numId="89">
    <w:abstractNumId w:val="57"/>
  </w:num>
  <w:num w:numId="90">
    <w:abstractNumId w:val="19"/>
  </w:num>
  <w:num w:numId="91">
    <w:abstractNumId w:val="2"/>
  </w:num>
  <w:num w:numId="92">
    <w:abstractNumId w:val="23"/>
  </w:num>
  <w:num w:numId="93">
    <w:abstractNumId w:val="91"/>
  </w:num>
  <w:num w:numId="94">
    <w:abstractNumId w:val="37"/>
  </w:num>
  <w:num w:numId="95">
    <w:abstractNumId w:val="107"/>
  </w:num>
  <w:num w:numId="96">
    <w:abstractNumId w:val="26"/>
  </w:num>
  <w:num w:numId="97">
    <w:abstractNumId w:val="84"/>
  </w:num>
  <w:num w:numId="98">
    <w:abstractNumId w:val="69"/>
  </w:num>
  <w:num w:numId="99">
    <w:abstractNumId w:val="56"/>
  </w:num>
  <w:num w:numId="100">
    <w:abstractNumId w:val="32"/>
  </w:num>
  <w:num w:numId="101">
    <w:abstractNumId w:val="43"/>
  </w:num>
  <w:num w:numId="102">
    <w:abstractNumId w:val="86"/>
  </w:num>
  <w:num w:numId="103">
    <w:abstractNumId w:val="41"/>
  </w:num>
  <w:num w:numId="104">
    <w:abstractNumId w:val="50"/>
  </w:num>
  <w:num w:numId="105">
    <w:abstractNumId w:val="108"/>
  </w:num>
  <w:num w:numId="106">
    <w:abstractNumId w:val="67"/>
  </w:num>
  <w:num w:numId="107">
    <w:abstractNumId w:val="8"/>
  </w:num>
  <w:num w:numId="108">
    <w:abstractNumId w:val="74"/>
  </w:num>
  <w:num w:numId="109">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BB"/>
    <w:rsid w:val="00013688"/>
    <w:rsid w:val="000646D6"/>
    <w:rsid w:val="00092BC6"/>
    <w:rsid w:val="0013192B"/>
    <w:rsid w:val="00146833"/>
    <w:rsid w:val="001D5817"/>
    <w:rsid w:val="00204234"/>
    <w:rsid w:val="00232B30"/>
    <w:rsid w:val="0026627E"/>
    <w:rsid w:val="002E3B37"/>
    <w:rsid w:val="003140D4"/>
    <w:rsid w:val="00335F3B"/>
    <w:rsid w:val="003C1179"/>
    <w:rsid w:val="00411119"/>
    <w:rsid w:val="00437D1A"/>
    <w:rsid w:val="0046055D"/>
    <w:rsid w:val="0049395C"/>
    <w:rsid w:val="004A5BBF"/>
    <w:rsid w:val="004B68B1"/>
    <w:rsid w:val="004C7EBA"/>
    <w:rsid w:val="00566779"/>
    <w:rsid w:val="00652D3C"/>
    <w:rsid w:val="0066785C"/>
    <w:rsid w:val="006F2EFC"/>
    <w:rsid w:val="00734102"/>
    <w:rsid w:val="00766947"/>
    <w:rsid w:val="007743C9"/>
    <w:rsid w:val="007C1897"/>
    <w:rsid w:val="007D0722"/>
    <w:rsid w:val="00831966"/>
    <w:rsid w:val="008563CF"/>
    <w:rsid w:val="008777BB"/>
    <w:rsid w:val="00907DC3"/>
    <w:rsid w:val="00921B79"/>
    <w:rsid w:val="00964A26"/>
    <w:rsid w:val="009B7627"/>
    <w:rsid w:val="00A6106B"/>
    <w:rsid w:val="00AE3403"/>
    <w:rsid w:val="00B1200D"/>
    <w:rsid w:val="00B64313"/>
    <w:rsid w:val="00B776B6"/>
    <w:rsid w:val="00BB2EEF"/>
    <w:rsid w:val="00C07E9E"/>
    <w:rsid w:val="00C2702A"/>
    <w:rsid w:val="00CC3C04"/>
    <w:rsid w:val="00D82A34"/>
    <w:rsid w:val="00DF2500"/>
    <w:rsid w:val="00E2736A"/>
    <w:rsid w:val="00E46C76"/>
    <w:rsid w:val="00E47ECF"/>
    <w:rsid w:val="00EB2EC3"/>
    <w:rsid w:val="00ED249D"/>
    <w:rsid w:val="00F31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0168"/>
  <w15:chartTrackingRefBased/>
  <w15:docId w15:val="{B4489785-A343-4BD0-A1F3-B5133A25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77B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777B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777B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777B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777B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777B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B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777B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777B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77B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777B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777B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777BB"/>
    <w:rPr>
      <w:b/>
      <w:bCs/>
      <w:strike w:val="0"/>
      <w:dstrike w:val="0"/>
      <w:color w:val="0000FF"/>
      <w:u w:val="none"/>
      <w:effect w:val="none"/>
    </w:rPr>
  </w:style>
  <w:style w:type="character" w:styleId="Emphasis">
    <w:name w:val="Emphasis"/>
    <w:basedOn w:val="DefaultParagraphFont"/>
    <w:uiPriority w:val="20"/>
    <w:qFormat/>
    <w:rsid w:val="008777BB"/>
    <w:rPr>
      <w:i/>
      <w:iCs/>
    </w:rPr>
  </w:style>
  <w:style w:type="paragraph" w:customStyle="1" w:styleId="error">
    <w:name w:val="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777B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777B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777B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777B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777B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777B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777B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777B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777B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777B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777B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777B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777B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777B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777B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777B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777B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777B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777B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777B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777B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777B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777B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777B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777B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777B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777B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777B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777B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777B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777B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777B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777B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777B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777B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777B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777B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777B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777B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777B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777B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777B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777B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777B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777B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777B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777B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777B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777B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777B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777B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777B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777B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777B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777B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777B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777B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777B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777B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777B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777B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777B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777B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777B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777B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777B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777B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777B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777B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777B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777B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777B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777B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777B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777B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777BB"/>
    <w:rPr>
      <w:bdr w:val="single" w:sz="6" w:space="0" w:color="FFFFFF" w:frame="1"/>
    </w:rPr>
  </w:style>
  <w:style w:type="character" w:customStyle="1" w:styleId="pagingicon1">
    <w:name w:val="pagingicon1"/>
    <w:basedOn w:val="DefaultParagraphFont"/>
    <w:rsid w:val="008777BB"/>
  </w:style>
  <w:style w:type="character" w:customStyle="1" w:styleId="mapclearicon">
    <w:name w:val="mapclearicon"/>
    <w:basedOn w:val="DefaultParagraphFont"/>
    <w:rsid w:val="008777BB"/>
    <w:rPr>
      <w:sz w:val="24"/>
      <w:szCs w:val="24"/>
    </w:rPr>
  </w:style>
  <w:style w:type="character" w:customStyle="1" w:styleId="mapokicon">
    <w:name w:val="mapokicon"/>
    <w:basedOn w:val="DefaultParagraphFont"/>
    <w:rsid w:val="008777BB"/>
    <w:rPr>
      <w:sz w:val="24"/>
      <w:szCs w:val="24"/>
    </w:rPr>
  </w:style>
  <w:style w:type="character" w:customStyle="1" w:styleId="mapstepbackicon">
    <w:name w:val="mapstepbackicon"/>
    <w:basedOn w:val="DefaultParagraphFont"/>
    <w:rsid w:val="008777BB"/>
    <w:rPr>
      <w:sz w:val="24"/>
      <w:szCs w:val="24"/>
    </w:rPr>
  </w:style>
  <w:style w:type="character" w:customStyle="1" w:styleId="mapok">
    <w:name w:val="mapok"/>
    <w:basedOn w:val="DefaultParagraphFont"/>
    <w:rsid w:val="008777BB"/>
    <w:rPr>
      <w:sz w:val="24"/>
      <w:szCs w:val="24"/>
    </w:rPr>
  </w:style>
  <w:style w:type="character" w:customStyle="1" w:styleId="addnew">
    <w:name w:val="addnew"/>
    <w:basedOn w:val="DefaultParagraphFont"/>
    <w:rsid w:val="008777BB"/>
    <w:rPr>
      <w:sz w:val="24"/>
      <w:szCs w:val="24"/>
    </w:rPr>
  </w:style>
  <w:style w:type="character" w:customStyle="1" w:styleId="cancelbtn">
    <w:name w:val="cancelbtn"/>
    <w:basedOn w:val="DefaultParagraphFont"/>
    <w:rsid w:val="008777BB"/>
    <w:rPr>
      <w:sz w:val="24"/>
      <w:szCs w:val="24"/>
    </w:rPr>
  </w:style>
  <w:style w:type="character" w:customStyle="1" w:styleId="nexticon1">
    <w:name w:val="nexticon1"/>
    <w:basedOn w:val="DefaultParagraphFont"/>
    <w:rsid w:val="008777BB"/>
  </w:style>
  <w:style w:type="character" w:customStyle="1" w:styleId="previcon">
    <w:name w:val="previcon"/>
    <w:basedOn w:val="DefaultParagraphFont"/>
    <w:rsid w:val="008777BB"/>
  </w:style>
  <w:style w:type="character" w:customStyle="1" w:styleId="answer">
    <w:name w:val="answer"/>
    <w:basedOn w:val="DefaultParagraphFont"/>
    <w:rsid w:val="008777BB"/>
  </w:style>
  <w:style w:type="character" w:customStyle="1" w:styleId="featurename">
    <w:name w:val="featurename"/>
    <w:basedOn w:val="DefaultParagraphFont"/>
    <w:rsid w:val="008777BB"/>
  </w:style>
  <w:style w:type="character" w:customStyle="1" w:styleId="question1">
    <w:name w:val="question1"/>
    <w:basedOn w:val="DefaultParagraphFont"/>
    <w:rsid w:val="008777BB"/>
  </w:style>
  <w:style w:type="character" w:customStyle="1" w:styleId="delete">
    <w:name w:val="delete"/>
    <w:basedOn w:val="DefaultParagraphFont"/>
    <w:rsid w:val="008777BB"/>
  </w:style>
  <w:style w:type="paragraph" w:customStyle="1" w:styleId="firstnode1">
    <w:name w:val="firstnod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777B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777B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777B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777B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777B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777B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777B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777B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777B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777B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777B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777B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777B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777B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777B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777B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777B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777BB"/>
  </w:style>
  <w:style w:type="character" w:customStyle="1" w:styleId="previcon1">
    <w:name w:val="previcon1"/>
    <w:basedOn w:val="DefaultParagraphFont"/>
    <w:rsid w:val="008777BB"/>
  </w:style>
  <w:style w:type="paragraph" w:customStyle="1" w:styleId="eventnavtitle1">
    <w:name w:val="eventnavtitle1"/>
    <w:basedOn w:val="Normal"/>
    <w:rsid w:val="008777B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777B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777B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777B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777B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777B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777B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777B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777B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777B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777B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777BB"/>
    <w:rPr>
      <w:b/>
      <w:bCs/>
      <w:vanish w:val="0"/>
      <w:webHidden w:val="0"/>
      <w:specVanish w:val="0"/>
    </w:rPr>
  </w:style>
  <w:style w:type="paragraph" w:customStyle="1" w:styleId="questionbody1">
    <w:name w:val="questionbody1"/>
    <w:basedOn w:val="Normal"/>
    <w:rsid w:val="008777B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777BB"/>
    <w:rPr>
      <w:vanish w:val="0"/>
      <w:webHidden w:val="0"/>
      <w:specVanish w:val="0"/>
    </w:rPr>
  </w:style>
  <w:style w:type="paragraph" w:customStyle="1" w:styleId="title10">
    <w:name w:val="title1"/>
    <w:basedOn w:val="Normal"/>
    <w:rsid w:val="008777B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777B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777B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777B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777B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777B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777B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777B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777B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777B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777B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777B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777B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777B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777B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777B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777B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777B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777B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777BB"/>
    <w:rPr>
      <w:vanish w:val="0"/>
      <w:webHidden w:val="0"/>
      <w:specVanish w:val="0"/>
    </w:rPr>
  </w:style>
  <w:style w:type="paragraph" w:customStyle="1" w:styleId="select1">
    <w:name w:val="select1"/>
    <w:basedOn w:val="Normal"/>
    <w:rsid w:val="008777B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777BB"/>
    <w:rPr>
      <w:vanish w:val="0"/>
      <w:webHidden w:val="0"/>
      <w:specVanish w:val="0"/>
    </w:rPr>
  </w:style>
  <w:style w:type="paragraph" w:customStyle="1" w:styleId="back2">
    <w:name w:val="back2"/>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777B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777B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777B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777B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777B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777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77BB"/>
    <w:rPr>
      <w:b/>
      <w:bCs/>
    </w:rPr>
  </w:style>
  <w:style w:type="character" w:customStyle="1" w:styleId="number">
    <w:name w:val="number"/>
    <w:basedOn w:val="DefaultParagraphFont"/>
    <w:rsid w:val="008777BB"/>
  </w:style>
  <w:style w:type="character" w:customStyle="1" w:styleId="newwindow">
    <w:name w:val="newwindow"/>
    <w:basedOn w:val="DefaultParagraphFont"/>
    <w:rsid w:val="008777BB"/>
  </w:style>
  <w:style w:type="paragraph" w:styleId="ListParagraph">
    <w:name w:val="List Paragraph"/>
    <w:basedOn w:val="Normal"/>
    <w:uiPriority w:val="34"/>
    <w:qFormat/>
    <w:rsid w:val="008777BB"/>
    <w:pPr>
      <w:spacing w:after="200" w:line="276" w:lineRule="auto"/>
      <w:ind w:left="720"/>
      <w:contextualSpacing/>
    </w:pPr>
    <w:rPr>
      <w:rFonts w:ascii="Arial" w:hAnsi="Arial"/>
    </w:rPr>
  </w:style>
  <w:style w:type="paragraph" w:styleId="Header">
    <w:name w:val="header"/>
    <w:basedOn w:val="Normal"/>
    <w:link w:val="HeaderChar"/>
    <w:uiPriority w:val="99"/>
    <w:unhideWhenUsed/>
    <w:rsid w:val="00877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BB"/>
  </w:style>
  <w:style w:type="paragraph" w:styleId="Footer">
    <w:name w:val="footer"/>
    <w:basedOn w:val="Normal"/>
    <w:link w:val="FooterChar"/>
    <w:uiPriority w:val="99"/>
    <w:unhideWhenUsed/>
    <w:rsid w:val="00877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BB"/>
  </w:style>
  <w:style w:type="paragraph" w:styleId="BalloonText">
    <w:name w:val="Balloon Text"/>
    <w:basedOn w:val="Normal"/>
    <w:link w:val="BalloonTextChar"/>
    <w:uiPriority w:val="99"/>
    <w:semiHidden/>
    <w:unhideWhenUsed/>
    <w:rsid w:val="0092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79"/>
    <w:rPr>
      <w:rFonts w:ascii="Segoe UI" w:hAnsi="Segoe UI" w:cs="Segoe UI"/>
      <w:sz w:val="18"/>
      <w:szCs w:val="18"/>
    </w:rPr>
  </w:style>
  <w:style w:type="paragraph" w:styleId="NormalWeb">
    <w:name w:val="Normal (Web)"/>
    <w:basedOn w:val="Normal"/>
    <w:uiPriority w:val="99"/>
    <w:unhideWhenUsed/>
    <w:rsid w:val="0026627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2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020">
      <w:bodyDiv w:val="1"/>
      <w:marLeft w:val="0"/>
      <w:marRight w:val="0"/>
      <w:marTop w:val="0"/>
      <w:marBottom w:val="0"/>
      <w:divBdr>
        <w:top w:val="none" w:sz="0" w:space="0" w:color="auto"/>
        <w:left w:val="none" w:sz="0" w:space="0" w:color="auto"/>
        <w:bottom w:val="none" w:sz="0" w:space="0" w:color="auto"/>
        <w:right w:val="none" w:sz="0" w:space="0" w:color="auto"/>
      </w:divBdr>
      <w:divsChild>
        <w:div w:id="178198890">
          <w:marLeft w:val="0"/>
          <w:marRight w:val="0"/>
          <w:marTop w:val="0"/>
          <w:marBottom w:val="0"/>
          <w:divBdr>
            <w:top w:val="none" w:sz="0" w:space="0" w:color="auto"/>
            <w:left w:val="none" w:sz="0" w:space="0" w:color="auto"/>
            <w:bottom w:val="none" w:sz="0" w:space="0" w:color="auto"/>
            <w:right w:val="none" w:sz="0" w:space="0" w:color="auto"/>
          </w:divBdr>
          <w:divsChild>
            <w:div w:id="514728626">
              <w:marLeft w:val="0"/>
              <w:marRight w:val="0"/>
              <w:marTop w:val="150"/>
              <w:marBottom w:val="0"/>
              <w:divBdr>
                <w:top w:val="none" w:sz="0" w:space="0" w:color="auto"/>
                <w:left w:val="none" w:sz="0" w:space="0" w:color="auto"/>
                <w:bottom w:val="none" w:sz="0" w:space="0" w:color="auto"/>
                <w:right w:val="none" w:sz="0" w:space="0" w:color="auto"/>
              </w:divBdr>
              <w:divsChild>
                <w:div w:id="676351507">
                  <w:marLeft w:val="3300"/>
                  <w:marRight w:val="0"/>
                  <w:marTop w:val="0"/>
                  <w:marBottom w:val="0"/>
                  <w:divBdr>
                    <w:top w:val="none" w:sz="0" w:space="0" w:color="auto"/>
                    <w:left w:val="none" w:sz="0" w:space="0" w:color="auto"/>
                    <w:bottom w:val="none" w:sz="0" w:space="0" w:color="auto"/>
                    <w:right w:val="none" w:sz="0" w:space="0" w:color="auto"/>
                  </w:divBdr>
                  <w:divsChild>
                    <w:div w:id="975330034">
                      <w:marLeft w:val="0"/>
                      <w:marRight w:val="0"/>
                      <w:marTop w:val="0"/>
                      <w:marBottom w:val="0"/>
                      <w:divBdr>
                        <w:top w:val="single" w:sz="6" w:space="7" w:color="A8A8A8"/>
                        <w:left w:val="single" w:sz="2" w:space="14" w:color="A8A8A8"/>
                        <w:bottom w:val="single" w:sz="6" w:space="7" w:color="A8A8A8"/>
                        <w:right w:val="single" w:sz="2" w:space="14" w:color="A8A8A8"/>
                      </w:divBdr>
                      <w:divsChild>
                        <w:div w:id="1126966126">
                          <w:marLeft w:val="0"/>
                          <w:marRight w:val="0"/>
                          <w:marTop w:val="0"/>
                          <w:marBottom w:val="0"/>
                          <w:divBdr>
                            <w:top w:val="none" w:sz="0" w:space="0" w:color="auto"/>
                            <w:left w:val="none" w:sz="0" w:space="0" w:color="auto"/>
                            <w:bottom w:val="none" w:sz="0" w:space="0" w:color="auto"/>
                            <w:right w:val="none" w:sz="0" w:space="0" w:color="auto"/>
                          </w:divBdr>
                          <w:divsChild>
                            <w:div w:id="1293173062">
                              <w:marLeft w:val="0"/>
                              <w:marRight w:val="0"/>
                              <w:marTop w:val="0"/>
                              <w:marBottom w:val="0"/>
                              <w:divBdr>
                                <w:top w:val="none" w:sz="0" w:space="0" w:color="auto"/>
                                <w:left w:val="none" w:sz="0" w:space="0" w:color="auto"/>
                                <w:bottom w:val="none" w:sz="0" w:space="0" w:color="auto"/>
                                <w:right w:val="none" w:sz="0" w:space="0" w:color="auto"/>
                              </w:divBdr>
                              <w:divsChild>
                                <w:div w:id="2111732673">
                                  <w:marLeft w:val="0"/>
                                  <w:marRight w:val="0"/>
                                  <w:marTop w:val="0"/>
                                  <w:marBottom w:val="0"/>
                                  <w:divBdr>
                                    <w:top w:val="none" w:sz="0" w:space="0" w:color="auto"/>
                                    <w:left w:val="none" w:sz="0" w:space="0" w:color="auto"/>
                                    <w:bottom w:val="none" w:sz="0" w:space="0" w:color="auto"/>
                                    <w:right w:val="none" w:sz="0" w:space="0" w:color="auto"/>
                                  </w:divBdr>
                                  <w:divsChild>
                                    <w:div w:id="1177115207">
                                      <w:marLeft w:val="0"/>
                                      <w:marRight w:val="0"/>
                                      <w:marTop w:val="0"/>
                                      <w:marBottom w:val="0"/>
                                      <w:divBdr>
                                        <w:top w:val="none" w:sz="0" w:space="0" w:color="auto"/>
                                        <w:left w:val="none" w:sz="0" w:space="0" w:color="auto"/>
                                        <w:bottom w:val="none" w:sz="0" w:space="0" w:color="auto"/>
                                        <w:right w:val="none" w:sz="0" w:space="0" w:color="auto"/>
                                      </w:divBdr>
                                      <w:divsChild>
                                        <w:div w:id="1903443991">
                                          <w:marLeft w:val="0"/>
                                          <w:marRight w:val="0"/>
                                          <w:marTop w:val="0"/>
                                          <w:marBottom w:val="0"/>
                                          <w:divBdr>
                                            <w:top w:val="none" w:sz="0" w:space="0" w:color="auto"/>
                                            <w:left w:val="none" w:sz="0" w:space="0" w:color="auto"/>
                                            <w:bottom w:val="none" w:sz="0" w:space="0" w:color="auto"/>
                                            <w:right w:val="none" w:sz="0" w:space="0" w:color="auto"/>
                                          </w:divBdr>
                                          <w:divsChild>
                                            <w:div w:id="338578984">
                                              <w:marLeft w:val="0"/>
                                              <w:marRight w:val="0"/>
                                              <w:marTop w:val="0"/>
                                              <w:marBottom w:val="0"/>
                                              <w:divBdr>
                                                <w:top w:val="none" w:sz="0" w:space="0" w:color="auto"/>
                                                <w:left w:val="none" w:sz="0" w:space="0" w:color="auto"/>
                                                <w:bottom w:val="none" w:sz="0" w:space="0" w:color="auto"/>
                                                <w:right w:val="none" w:sz="0" w:space="0" w:color="auto"/>
                                              </w:divBdr>
                                              <w:divsChild>
                                                <w:div w:id="34622239">
                                                  <w:marLeft w:val="0"/>
                                                  <w:marRight w:val="0"/>
                                                  <w:marTop w:val="0"/>
                                                  <w:marBottom w:val="0"/>
                                                  <w:divBdr>
                                                    <w:top w:val="none" w:sz="0" w:space="0" w:color="auto"/>
                                                    <w:left w:val="none" w:sz="0" w:space="0" w:color="auto"/>
                                                    <w:bottom w:val="none" w:sz="0" w:space="0" w:color="auto"/>
                                                    <w:right w:val="none" w:sz="0" w:space="0" w:color="auto"/>
                                                  </w:divBdr>
                                                  <w:divsChild>
                                                    <w:div w:id="1586257600">
                                                      <w:marLeft w:val="0"/>
                                                      <w:marRight w:val="0"/>
                                                      <w:marTop w:val="0"/>
                                                      <w:marBottom w:val="0"/>
                                                      <w:divBdr>
                                                        <w:top w:val="none" w:sz="0" w:space="0" w:color="auto"/>
                                                        <w:left w:val="none" w:sz="0" w:space="0" w:color="auto"/>
                                                        <w:bottom w:val="none" w:sz="0" w:space="0" w:color="auto"/>
                                                        <w:right w:val="none" w:sz="0" w:space="0" w:color="auto"/>
                                                      </w:divBdr>
                                                    </w:div>
                                                  </w:divsChild>
                                                </w:div>
                                                <w:div w:id="845904394">
                                                  <w:marLeft w:val="0"/>
                                                  <w:marRight w:val="0"/>
                                                  <w:marTop w:val="0"/>
                                                  <w:marBottom w:val="0"/>
                                                  <w:divBdr>
                                                    <w:top w:val="none" w:sz="0" w:space="0" w:color="auto"/>
                                                    <w:left w:val="none" w:sz="0" w:space="0" w:color="auto"/>
                                                    <w:bottom w:val="none" w:sz="0" w:space="0" w:color="auto"/>
                                                    <w:right w:val="none" w:sz="0" w:space="0" w:color="auto"/>
                                                  </w:divBdr>
                                                  <w:divsChild>
                                                    <w:div w:id="190841137">
                                                      <w:marLeft w:val="0"/>
                                                      <w:marRight w:val="0"/>
                                                      <w:marTop w:val="0"/>
                                                      <w:marBottom w:val="0"/>
                                                      <w:divBdr>
                                                        <w:top w:val="none" w:sz="0" w:space="0" w:color="auto"/>
                                                        <w:left w:val="none" w:sz="0" w:space="0" w:color="auto"/>
                                                        <w:bottom w:val="none" w:sz="0" w:space="0" w:color="auto"/>
                                                        <w:right w:val="none" w:sz="0" w:space="0" w:color="auto"/>
                                                      </w:divBdr>
                                                    </w:div>
                                                  </w:divsChild>
                                                </w:div>
                                                <w:div w:id="246623440">
                                                  <w:marLeft w:val="0"/>
                                                  <w:marRight w:val="0"/>
                                                  <w:marTop w:val="0"/>
                                                  <w:marBottom w:val="0"/>
                                                  <w:divBdr>
                                                    <w:top w:val="none" w:sz="0" w:space="0" w:color="auto"/>
                                                    <w:left w:val="none" w:sz="0" w:space="0" w:color="auto"/>
                                                    <w:bottom w:val="none" w:sz="0" w:space="0" w:color="auto"/>
                                                    <w:right w:val="none" w:sz="0" w:space="0" w:color="auto"/>
                                                  </w:divBdr>
                                                  <w:divsChild>
                                                    <w:div w:id="1470392311">
                                                      <w:marLeft w:val="0"/>
                                                      <w:marRight w:val="0"/>
                                                      <w:marTop w:val="0"/>
                                                      <w:marBottom w:val="0"/>
                                                      <w:divBdr>
                                                        <w:top w:val="none" w:sz="0" w:space="0" w:color="auto"/>
                                                        <w:left w:val="none" w:sz="0" w:space="0" w:color="auto"/>
                                                        <w:bottom w:val="none" w:sz="0" w:space="0" w:color="auto"/>
                                                        <w:right w:val="none" w:sz="0" w:space="0" w:color="auto"/>
                                                      </w:divBdr>
                                                    </w:div>
                                                  </w:divsChild>
                                                </w:div>
                                                <w:div w:id="1950234374">
                                                  <w:marLeft w:val="0"/>
                                                  <w:marRight w:val="0"/>
                                                  <w:marTop w:val="0"/>
                                                  <w:marBottom w:val="0"/>
                                                  <w:divBdr>
                                                    <w:top w:val="none" w:sz="0" w:space="0" w:color="auto"/>
                                                    <w:left w:val="none" w:sz="0" w:space="0" w:color="auto"/>
                                                    <w:bottom w:val="none" w:sz="0" w:space="0" w:color="auto"/>
                                                    <w:right w:val="none" w:sz="0" w:space="0" w:color="auto"/>
                                                  </w:divBdr>
                                                  <w:divsChild>
                                                    <w:div w:id="799767914">
                                                      <w:marLeft w:val="0"/>
                                                      <w:marRight w:val="0"/>
                                                      <w:marTop w:val="0"/>
                                                      <w:marBottom w:val="0"/>
                                                      <w:divBdr>
                                                        <w:top w:val="none" w:sz="0" w:space="0" w:color="auto"/>
                                                        <w:left w:val="none" w:sz="0" w:space="0" w:color="auto"/>
                                                        <w:bottom w:val="none" w:sz="0" w:space="0" w:color="auto"/>
                                                        <w:right w:val="none" w:sz="0" w:space="0" w:color="auto"/>
                                                      </w:divBdr>
                                                    </w:div>
                                                  </w:divsChild>
                                                </w:div>
                                                <w:div w:id="1166440614">
                                                  <w:marLeft w:val="0"/>
                                                  <w:marRight w:val="0"/>
                                                  <w:marTop w:val="0"/>
                                                  <w:marBottom w:val="0"/>
                                                  <w:divBdr>
                                                    <w:top w:val="none" w:sz="0" w:space="0" w:color="auto"/>
                                                    <w:left w:val="none" w:sz="0" w:space="0" w:color="auto"/>
                                                    <w:bottom w:val="none" w:sz="0" w:space="0" w:color="auto"/>
                                                    <w:right w:val="none" w:sz="0" w:space="0" w:color="auto"/>
                                                  </w:divBdr>
                                                  <w:divsChild>
                                                    <w:div w:id="1474372762">
                                                      <w:marLeft w:val="0"/>
                                                      <w:marRight w:val="0"/>
                                                      <w:marTop w:val="0"/>
                                                      <w:marBottom w:val="0"/>
                                                      <w:divBdr>
                                                        <w:top w:val="none" w:sz="0" w:space="0" w:color="auto"/>
                                                        <w:left w:val="none" w:sz="0" w:space="0" w:color="auto"/>
                                                        <w:bottom w:val="none" w:sz="0" w:space="0" w:color="auto"/>
                                                        <w:right w:val="none" w:sz="0" w:space="0" w:color="auto"/>
                                                      </w:divBdr>
                                                    </w:div>
                                                  </w:divsChild>
                                                </w:div>
                                                <w:div w:id="1084180744">
                                                  <w:marLeft w:val="0"/>
                                                  <w:marRight w:val="0"/>
                                                  <w:marTop w:val="0"/>
                                                  <w:marBottom w:val="0"/>
                                                  <w:divBdr>
                                                    <w:top w:val="none" w:sz="0" w:space="0" w:color="auto"/>
                                                    <w:left w:val="none" w:sz="0" w:space="0" w:color="auto"/>
                                                    <w:bottom w:val="none" w:sz="0" w:space="0" w:color="auto"/>
                                                    <w:right w:val="none" w:sz="0" w:space="0" w:color="auto"/>
                                                  </w:divBdr>
                                                  <w:divsChild>
                                                    <w:div w:id="1738429611">
                                                      <w:marLeft w:val="0"/>
                                                      <w:marRight w:val="0"/>
                                                      <w:marTop w:val="0"/>
                                                      <w:marBottom w:val="0"/>
                                                      <w:divBdr>
                                                        <w:top w:val="none" w:sz="0" w:space="0" w:color="auto"/>
                                                        <w:left w:val="none" w:sz="0" w:space="0" w:color="auto"/>
                                                        <w:bottom w:val="none" w:sz="0" w:space="0" w:color="auto"/>
                                                        <w:right w:val="none" w:sz="0" w:space="0" w:color="auto"/>
                                                      </w:divBdr>
                                                    </w:div>
                                                  </w:divsChild>
                                                </w:div>
                                                <w:div w:id="1082484198">
                                                  <w:marLeft w:val="0"/>
                                                  <w:marRight w:val="0"/>
                                                  <w:marTop w:val="0"/>
                                                  <w:marBottom w:val="0"/>
                                                  <w:divBdr>
                                                    <w:top w:val="none" w:sz="0" w:space="0" w:color="auto"/>
                                                    <w:left w:val="none" w:sz="0" w:space="0" w:color="auto"/>
                                                    <w:bottom w:val="none" w:sz="0" w:space="0" w:color="auto"/>
                                                    <w:right w:val="none" w:sz="0" w:space="0" w:color="auto"/>
                                                  </w:divBdr>
                                                  <w:divsChild>
                                                    <w:div w:id="47535909">
                                                      <w:marLeft w:val="0"/>
                                                      <w:marRight w:val="0"/>
                                                      <w:marTop w:val="0"/>
                                                      <w:marBottom w:val="0"/>
                                                      <w:divBdr>
                                                        <w:top w:val="none" w:sz="0" w:space="0" w:color="auto"/>
                                                        <w:left w:val="none" w:sz="0" w:space="0" w:color="auto"/>
                                                        <w:bottom w:val="none" w:sz="0" w:space="0" w:color="auto"/>
                                                        <w:right w:val="none" w:sz="0" w:space="0" w:color="auto"/>
                                                      </w:divBdr>
                                                    </w:div>
                                                  </w:divsChild>
                                                </w:div>
                                                <w:div w:id="1543401417">
                                                  <w:marLeft w:val="0"/>
                                                  <w:marRight w:val="0"/>
                                                  <w:marTop w:val="0"/>
                                                  <w:marBottom w:val="0"/>
                                                  <w:divBdr>
                                                    <w:top w:val="none" w:sz="0" w:space="0" w:color="auto"/>
                                                    <w:left w:val="none" w:sz="0" w:space="0" w:color="auto"/>
                                                    <w:bottom w:val="none" w:sz="0" w:space="0" w:color="auto"/>
                                                    <w:right w:val="none" w:sz="0" w:space="0" w:color="auto"/>
                                                  </w:divBdr>
                                                  <w:divsChild>
                                                    <w:div w:id="381171578">
                                                      <w:marLeft w:val="0"/>
                                                      <w:marRight w:val="0"/>
                                                      <w:marTop w:val="0"/>
                                                      <w:marBottom w:val="0"/>
                                                      <w:divBdr>
                                                        <w:top w:val="none" w:sz="0" w:space="0" w:color="auto"/>
                                                        <w:left w:val="none" w:sz="0" w:space="0" w:color="auto"/>
                                                        <w:bottom w:val="none" w:sz="0" w:space="0" w:color="auto"/>
                                                        <w:right w:val="none" w:sz="0" w:space="0" w:color="auto"/>
                                                      </w:divBdr>
                                                    </w:div>
                                                  </w:divsChild>
                                                </w:div>
                                                <w:div w:id="860045677">
                                                  <w:marLeft w:val="0"/>
                                                  <w:marRight w:val="0"/>
                                                  <w:marTop w:val="0"/>
                                                  <w:marBottom w:val="0"/>
                                                  <w:divBdr>
                                                    <w:top w:val="none" w:sz="0" w:space="0" w:color="auto"/>
                                                    <w:left w:val="none" w:sz="0" w:space="0" w:color="auto"/>
                                                    <w:bottom w:val="none" w:sz="0" w:space="0" w:color="auto"/>
                                                    <w:right w:val="none" w:sz="0" w:space="0" w:color="auto"/>
                                                  </w:divBdr>
                                                  <w:divsChild>
                                                    <w:div w:id="495806459">
                                                      <w:marLeft w:val="0"/>
                                                      <w:marRight w:val="0"/>
                                                      <w:marTop w:val="0"/>
                                                      <w:marBottom w:val="0"/>
                                                      <w:divBdr>
                                                        <w:top w:val="none" w:sz="0" w:space="0" w:color="auto"/>
                                                        <w:left w:val="none" w:sz="0" w:space="0" w:color="auto"/>
                                                        <w:bottom w:val="none" w:sz="0" w:space="0" w:color="auto"/>
                                                        <w:right w:val="none" w:sz="0" w:space="0" w:color="auto"/>
                                                      </w:divBdr>
                                                    </w:div>
                                                  </w:divsChild>
                                                </w:div>
                                                <w:div w:id="1929800801">
                                                  <w:marLeft w:val="0"/>
                                                  <w:marRight w:val="0"/>
                                                  <w:marTop w:val="0"/>
                                                  <w:marBottom w:val="0"/>
                                                  <w:divBdr>
                                                    <w:top w:val="none" w:sz="0" w:space="0" w:color="auto"/>
                                                    <w:left w:val="none" w:sz="0" w:space="0" w:color="auto"/>
                                                    <w:bottom w:val="none" w:sz="0" w:space="0" w:color="auto"/>
                                                    <w:right w:val="none" w:sz="0" w:space="0" w:color="auto"/>
                                                  </w:divBdr>
                                                  <w:divsChild>
                                                    <w:div w:id="1254128832">
                                                      <w:marLeft w:val="0"/>
                                                      <w:marRight w:val="0"/>
                                                      <w:marTop w:val="0"/>
                                                      <w:marBottom w:val="0"/>
                                                      <w:divBdr>
                                                        <w:top w:val="none" w:sz="0" w:space="0" w:color="auto"/>
                                                        <w:left w:val="none" w:sz="0" w:space="0" w:color="auto"/>
                                                        <w:bottom w:val="none" w:sz="0" w:space="0" w:color="auto"/>
                                                        <w:right w:val="none" w:sz="0" w:space="0" w:color="auto"/>
                                                      </w:divBdr>
                                                    </w:div>
                                                  </w:divsChild>
                                                </w:div>
                                                <w:div w:id="794567121">
                                                  <w:marLeft w:val="0"/>
                                                  <w:marRight w:val="0"/>
                                                  <w:marTop w:val="0"/>
                                                  <w:marBottom w:val="0"/>
                                                  <w:divBdr>
                                                    <w:top w:val="none" w:sz="0" w:space="0" w:color="auto"/>
                                                    <w:left w:val="none" w:sz="0" w:space="0" w:color="auto"/>
                                                    <w:bottom w:val="none" w:sz="0" w:space="0" w:color="auto"/>
                                                    <w:right w:val="none" w:sz="0" w:space="0" w:color="auto"/>
                                                  </w:divBdr>
                                                  <w:divsChild>
                                                    <w:div w:id="171189785">
                                                      <w:marLeft w:val="0"/>
                                                      <w:marRight w:val="0"/>
                                                      <w:marTop w:val="0"/>
                                                      <w:marBottom w:val="0"/>
                                                      <w:divBdr>
                                                        <w:top w:val="none" w:sz="0" w:space="0" w:color="auto"/>
                                                        <w:left w:val="none" w:sz="0" w:space="0" w:color="auto"/>
                                                        <w:bottom w:val="none" w:sz="0" w:space="0" w:color="auto"/>
                                                        <w:right w:val="none" w:sz="0" w:space="0" w:color="auto"/>
                                                      </w:divBdr>
                                                    </w:div>
                                                  </w:divsChild>
                                                </w:div>
                                                <w:div w:id="2145615076">
                                                  <w:marLeft w:val="0"/>
                                                  <w:marRight w:val="0"/>
                                                  <w:marTop w:val="0"/>
                                                  <w:marBottom w:val="0"/>
                                                  <w:divBdr>
                                                    <w:top w:val="none" w:sz="0" w:space="0" w:color="auto"/>
                                                    <w:left w:val="none" w:sz="0" w:space="0" w:color="auto"/>
                                                    <w:bottom w:val="none" w:sz="0" w:space="0" w:color="auto"/>
                                                    <w:right w:val="none" w:sz="0" w:space="0" w:color="auto"/>
                                                  </w:divBdr>
                                                  <w:divsChild>
                                                    <w:div w:id="75177395">
                                                      <w:marLeft w:val="0"/>
                                                      <w:marRight w:val="0"/>
                                                      <w:marTop w:val="0"/>
                                                      <w:marBottom w:val="0"/>
                                                      <w:divBdr>
                                                        <w:top w:val="none" w:sz="0" w:space="0" w:color="auto"/>
                                                        <w:left w:val="none" w:sz="0" w:space="0" w:color="auto"/>
                                                        <w:bottom w:val="none" w:sz="0" w:space="0" w:color="auto"/>
                                                        <w:right w:val="none" w:sz="0" w:space="0" w:color="auto"/>
                                                      </w:divBdr>
                                                    </w:div>
                                                  </w:divsChild>
                                                </w:div>
                                                <w:div w:id="1882404584">
                                                  <w:marLeft w:val="0"/>
                                                  <w:marRight w:val="0"/>
                                                  <w:marTop w:val="0"/>
                                                  <w:marBottom w:val="0"/>
                                                  <w:divBdr>
                                                    <w:top w:val="none" w:sz="0" w:space="0" w:color="auto"/>
                                                    <w:left w:val="none" w:sz="0" w:space="0" w:color="auto"/>
                                                    <w:bottom w:val="none" w:sz="0" w:space="0" w:color="auto"/>
                                                    <w:right w:val="none" w:sz="0" w:space="0" w:color="auto"/>
                                                  </w:divBdr>
                                                  <w:divsChild>
                                                    <w:div w:id="302273992">
                                                      <w:marLeft w:val="0"/>
                                                      <w:marRight w:val="0"/>
                                                      <w:marTop w:val="0"/>
                                                      <w:marBottom w:val="0"/>
                                                      <w:divBdr>
                                                        <w:top w:val="none" w:sz="0" w:space="0" w:color="auto"/>
                                                        <w:left w:val="none" w:sz="0" w:space="0" w:color="auto"/>
                                                        <w:bottom w:val="none" w:sz="0" w:space="0" w:color="auto"/>
                                                        <w:right w:val="none" w:sz="0" w:space="0" w:color="auto"/>
                                                      </w:divBdr>
                                                    </w:div>
                                                  </w:divsChild>
                                                </w:div>
                                                <w:div w:id="147332458">
                                                  <w:marLeft w:val="0"/>
                                                  <w:marRight w:val="0"/>
                                                  <w:marTop w:val="0"/>
                                                  <w:marBottom w:val="0"/>
                                                  <w:divBdr>
                                                    <w:top w:val="none" w:sz="0" w:space="0" w:color="auto"/>
                                                    <w:left w:val="none" w:sz="0" w:space="0" w:color="auto"/>
                                                    <w:bottom w:val="none" w:sz="0" w:space="0" w:color="auto"/>
                                                    <w:right w:val="none" w:sz="0" w:space="0" w:color="auto"/>
                                                  </w:divBdr>
                                                  <w:divsChild>
                                                    <w:div w:id="1432966040">
                                                      <w:marLeft w:val="0"/>
                                                      <w:marRight w:val="0"/>
                                                      <w:marTop w:val="0"/>
                                                      <w:marBottom w:val="0"/>
                                                      <w:divBdr>
                                                        <w:top w:val="none" w:sz="0" w:space="0" w:color="auto"/>
                                                        <w:left w:val="none" w:sz="0" w:space="0" w:color="auto"/>
                                                        <w:bottom w:val="none" w:sz="0" w:space="0" w:color="auto"/>
                                                        <w:right w:val="none" w:sz="0" w:space="0" w:color="auto"/>
                                                      </w:divBdr>
                                                    </w:div>
                                                  </w:divsChild>
                                                </w:div>
                                                <w:div w:id="1546286187">
                                                  <w:marLeft w:val="0"/>
                                                  <w:marRight w:val="0"/>
                                                  <w:marTop w:val="0"/>
                                                  <w:marBottom w:val="0"/>
                                                  <w:divBdr>
                                                    <w:top w:val="none" w:sz="0" w:space="0" w:color="auto"/>
                                                    <w:left w:val="none" w:sz="0" w:space="0" w:color="auto"/>
                                                    <w:bottom w:val="none" w:sz="0" w:space="0" w:color="auto"/>
                                                    <w:right w:val="none" w:sz="0" w:space="0" w:color="auto"/>
                                                  </w:divBdr>
                                                  <w:divsChild>
                                                    <w:div w:id="392198979">
                                                      <w:marLeft w:val="0"/>
                                                      <w:marRight w:val="0"/>
                                                      <w:marTop w:val="0"/>
                                                      <w:marBottom w:val="0"/>
                                                      <w:divBdr>
                                                        <w:top w:val="none" w:sz="0" w:space="0" w:color="auto"/>
                                                        <w:left w:val="none" w:sz="0" w:space="0" w:color="auto"/>
                                                        <w:bottom w:val="none" w:sz="0" w:space="0" w:color="auto"/>
                                                        <w:right w:val="none" w:sz="0" w:space="0" w:color="auto"/>
                                                      </w:divBdr>
                                                    </w:div>
                                                  </w:divsChild>
                                                </w:div>
                                                <w:div w:id="1411467996">
                                                  <w:marLeft w:val="0"/>
                                                  <w:marRight w:val="0"/>
                                                  <w:marTop w:val="0"/>
                                                  <w:marBottom w:val="0"/>
                                                  <w:divBdr>
                                                    <w:top w:val="none" w:sz="0" w:space="0" w:color="auto"/>
                                                    <w:left w:val="none" w:sz="0" w:space="0" w:color="auto"/>
                                                    <w:bottom w:val="none" w:sz="0" w:space="0" w:color="auto"/>
                                                    <w:right w:val="none" w:sz="0" w:space="0" w:color="auto"/>
                                                  </w:divBdr>
                                                  <w:divsChild>
                                                    <w:div w:id="273561866">
                                                      <w:marLeft w:val="0"/>
                                                      <w:marRight w:val="0"/>
                                                      <w:marTop w:val="0"/>
                                                      <w:marBottom w:val="0"/>
                                                      <w:divBdr>
                                                        <w:top w:val="none" w:sz="0" w:space="0" w:color="auto"/>
                                                        <w:left w:val="none" w:sz="0" w:space="0" w:color="auto"/>
                                                        <w:bottom w:val="none" w:sz="0" w:space="0" w:color="auto"/>
                                                        <w:right w:val="none" w:sz="0" w:space="0" w:color="auto"/>
                                                      </w:divBdr>
                                                    </w:div>
                                                  </w:divsChild>
                                                </w:div>
                                                <w:div w:id="546141186">
                                                  <w:marLeft w:val="0"/>
                                                  <w:marRight w:val="0"/>
                                                  <w:marTop w:val="0"/>
                                                  <w:marBottom w:val="0"/>
                                                  <w:divBdr>
                                                    <w:top w:val="none" w:sz="0" w:space="0" w:color="auto"/>
                                                    <w:left w:val="none" w:sz="0" w:space="0" w:color="auto"/>
                                                    <w:bottom w:val="none" w:sz="0" w:space="0" w:color="auto"/>
                                                    <w:right w:val="none" w:sz="0" w:space="0" w:color="auto"/>
                                                  </w:divBdr>
                                                  <w:divsChild>
                                                    <w:div w:id="321736644">
                                                      <w:marLeft w:val="0"/>
                                                      <w:marRight w:val="0"/>
                                                      <w:marTop w:val="0"/>
                                                      <w:marBottom w:val="0"/>
                                                      <w:divBdr>
                                                        <w:top w:val="none" w:sz="0" w:space="0" w:color="auto"/>
                                                        <w:left w:val="none" w:sz="0" w:space="0" w:color="auto"/>
                                                        <w:bottom w:val="none" w:sz="0" w:space="0" w:color="auto"/>
                                                        <w:right w:val="none" w:sz="0" w:space="0" w:color="auto"/>
                                                      </w:divBdr>
                                                    </w:div>
                                                  </w:divsChild>
                                                </w:div>
                                                <w:div w:id="1202672976">
                                                  <w:marLeft w:val="0"/>
                                                  <w:marRight w:val="0"/>
                                                  <w:marTop w:val="0"/>
                                                  <w:marBottom w:val="0"/>
                                                  <w:divBdr>
                                                    <w:top w:val="none" w:sz="0" w:space="0" w:color="auto"/>
                                                    <w:left w:val="none" w:sz="0" w:space="0" w:color="auto"/>
                                                    <w:bottom w:val="none" w:sz="0" w:space="0" w:color="auto"/>
                                                    <w:right w:val="none" w:sz="0" w:space="0" w:color="auto"/>
                                                  </w:divBdr>
                                                  <w:divsChild>
                                                    <w:div w:id="1551531055">
                                                      <w:marLeft w:val="0"/>
                                                      <w:marRight w:val="0"/>
                                                      <w:marTop w:val="0"/>
                                                      <w:marBottom w:val="0"/>
                                                      <w:divBdr>
                                                        <w:top w:val="none" w:sz="0" w:space="0" w:color="auto"/>
                                                        <w:left w:val="none" w:sz="0" w:space="0" w:color="auto"/>
                                                        <w:bottom w:val="none" w:sz="0" w:space="0" w:color="auto"/>
                                                        <w:right w:val="none" w:sz="0" w:space="0" w:color="auto"/>
                                                      </w:divBdr>
                                                    </w:div>
                                                  </w:divsChild>
                                                </w:div>
                                                <w:div w:id="714895204">
                                                  <w:marLeft w:val="0"/>
                                                  <w:marRight w:val="0"/>
                                                  <w:marTop w:val="0"/>
                                                  <w:marBottom w:val="0"/>
                                                  <w:divBdr>
                                                    <w:top w:val="none" w:sz="0" w:space="0" w:color="auto"/>
                                                    <w:left w:val="none" w:sz="0" w:space="0" w:color="auto"/>
                                                    <w:bottom w:val="none" w:sz="0" w:space="0" w:color="auto"/>
                                                    <w:right w:val="none" w:sz="0" w:space="0" w:color="auto"/>
                                                  </w:divBdr>
                                                  <w:divsChild>
                                                    <w:div w:id="1313800490">
                                                      <w:marLeft w:val="0"/>
                                                      <w:marRight w:val="0"/>
                                                      <w:marTop w:val="0"/>
                                                      <w:marBottom w:val="0"/>
                                                      <w:divBdr>
                                                        <w:top w:val="none" w:sz="0" w:space="0" w:color="auto"/>
                                                        <w:left w:val="none" w:sz="0" w:space="0" w:color="auto"/>
                                                        <w:bottom w:val="none" w:sz="0" w:space="0" w:color="auto"/>
                                                        <w:right w:val="none" w:sz="0" w:space="0" w:color="auto"/>
                                                      </w:divBdr>
                                                    </w:div>
                                                  </w:divsChild>
                                                </w:div>
                                                <w:div w:id="718364043">
                                                  <w:marLeft w:val="0"/>
                                                  <w:marRight w:val="0"/>
                                                  <w:marTop w:val="0"/>
                                                  <w:marBottom w:val="0"/>
                                                  <w:divBdr>
                                                    <w:top w:val="none" w:sz="0" w:space="0" w:color="auto"/>
                                                    <w:left w:val="none" w:sz="0" w:space="0" w:color="auto"/>
                                                    <w:bottom w:val="none" w:sz="0" w:space="0" w:color="auto"/>
                                                    <w:right w:val="none" w:sz="0" w:space="0" w:color="auto"/>
                                                  </w:divBdr>
                                                  <w:divsChild>
                                                    <w:div w:id="388456693">
                                                      <w:marLeft w:val="0"/>
                                                      <w:marRight w:val="0"/>
                                                      <w:marTop w:val="0"/>
                                                      <w:marBottom w:val="0"/>
                                                      <w:divBdr>
                                                        <w:top w:val="none" w:sz="0" w:space="0" w:color="auto"/>
                                                        <w:left w:val="none" w:sz="0" w:space="0" w:color="auto"/>
                                                        <w:bottom w:val="none" w:sz="0" w:space="0" w:color="auto"/>
                                                        <w:right w:val="none" w:sz="0" w:space="0" w:color="auto"/>
                                                      </w:divBdr>
                                                    </w:div>
                                                  </w:divsChild>
                                                </w:div>
                                                <w:div w:id="267540830">
                                                  <w:marLeft w:val="0"/>
                                                  <w:marRight w:val="0"/>
                                                  <w:marTop w:val="0"/>
                                                  <w:marBottom w:val="0"/>
                                                  <w:divBdr>
                                                    <w:top w:val="none" w:sz="0" w:space="0" w:color="auto"/>
                                                    <w:left w:val="none" w:sz="0" w:space="0" w:color="auto"/>
                                                    <w:bottom w:val="none" w:sz="0" w:space="0" w:color="auto"/>
                                                    <w:right w:val="none" w:sz="0" w:space="0" w:color="auto"/>
                                                  </w:divBdr>
                                                  <w:divsChild>
                                                    <w:div w:id="993678519">
                                                      <w:marLeft w:val="0"/>
                                                      <w:marRight w:val="0"/>
                                                      <w:marTop w:val="0"/>
                                                      <w:marBottom w:val="0"/>
                                                      <w:divBdr>
                                                        <w:top w:val="none" w:sz="0" w:space="0" w:color="auto"/>
                                                        <w:left w:val="none" w:sz="0" w:space="0" w:color="auto"/>
                                                        <w:bottom w:val="none" w:sz="0" w:space="0" w:color="auto"/>
                                                        <w:right w:val="none" w:sz="0" w:space="0" w:color="auto"/>
                                                      </w:divBdr>
                                                    </w:div>
                                                  </w:divsChild>
                                                </w:div>
                                                <w:div w:id="1233738251">
                                                  <w:marLeft w:val="0"/>
                                                  <w:marRight w:val="0"/>
                                                  <w:marTop w:val="0"/>
                                                  <w:marBottom w:val="0"/>
                                                  <w:divBdr>
                                                    <w:top w:val="none" w:sz="0" w:space="0" w:color="auto"/>
                                                    <w:left w:val="none" w:sz="0" w:space="0" w:color="auto"/>
                                                    <w:bottom w:val="none" w:sz="0" w:space="0" w:color="auto"/>
                                                    <w:right w:val="none" w:sz="0" w:space="0" w:color="auto"/>
                                                  </w:divBdr>
                                                  <w:divsChild>
                                                    <w:div w:id="984090790">
                                                      <w:marLeft w:val="0"/>
                                                      <w:marRight w:val="0"/>
                                                      <w:marTop w:val="0"/>
                                                      <w:marBottom w:val="0"/>
                                                      <w:divBdr>
                                                        <w:top w:val="none" w:sz="0" w:space="0" w:color="auto"/>
                                                        <w:left w:val="none" w:sz="0" w:space="0" w:color="auto"/>
                                                        <w:bottom w:val="none" w:sz="0" w:space="0" w:color="auto"/>
                                                        <w:right w:val="none" w:sz="0" w:space="0" w:color="auto"/>
                                                      </w:divBdr>
                                                    </w:div>
                                                  </w:divsChild>
                                                </w:div>
                                                <w:div w:id="923106971">
                                                  <w:marLeft w:val="0"/>
                                                  <w:marRight w:val="0"/>
                                                  <w:marTop w:val="0"/>
                                                  <w:marBottom w:val="0"/>
                                                  <w:divBdr>
                                                    <w:top w:val="none" w:sz="0" w:space="0" w:color="auto"/>
                                                    <w:left w:val="none" w:sz="0" w:space="0" w:color="auto"/>
                                                    <w:bottom w:val="none" w:sz="0" w:space="0" w:color="auto"/>
                                                    <w:right w:val="none" w:sz="0" w:space="0" w:color="auto"/>
                                                  </w:divBdr>
                                                  <w:divsChild>
                                                    <w:div w:id="1350527145">
                                                      <w:marLeft w:val="0"/>
                                                      <w:marRight w:val="0"/>
                                                      <w:marTop w:val="0"/>
                                                      <w:marBottom w:val="0"/>
                                                      <w:divBdr>
                                                        <w:top w:val="none" w:sz="0" w:space="0" w:color="auto"/>
                                                        <w:left w:val="none" w:sz="0" w:space="0" w:color="auto"/>
                                                        <w:bottom w:val="none" w:sz="0" w:space="0" w:color="auto"/>
                                                        <w:right w:val="none" w:sz="0" w:space="0" w:color="auto"/>
                                                      </w:divBdr>
                                                    </w:div>
                                                  </w:divsChild>
                                                </w:div>
                                                <w:div w:id="1796679025">
                                                  <w:marLeft w:val="0"/>
                                                  <w:marRight w:val="0"/>
                                                  <w:marTop w:val="0"/>
                                                  <w:marBottom w:val="0"/>
                                                  <w:divBdr>
                                                    <w:top w:val="none" w:sz="0" w:space="0" w:color="auto"/>
                                                    <w:left w:val="none" w:sz="0" w:space="0" w:color="auto"/>
                                                    <w:bottom w:val="none" w:sz="0" w:space="0" w:color="auto"/>
                                                    <w:right w:val="none" w:sz="0" w:space="0" w:color="auto"/>
                                                  </w:divBdr>
                                                  <w:divsChild>
                                                    <w:div w:id="1031221928">
                                                      <w:marLeft w:val="0"/>
                                                      <w:marRight w:val="0"/>
                                                      <w:marTop w:val="0"/>
                                                      <w:marBottom w:val="0"/>
                                                      <w:divBdr>
                                                        <w:top w:val="none" w:sz="0" w:space="0" w:color="auto"/>
                                                        <w:left w:val="none" w:sz="0" w:space="0" w:color="auto"/>
                                                        <w:bottom w:val="none" w:sz="0" w:space="0" w:color="auto"/>
                                                        <w:right w:val="none" w:sz="0" w:space="0" w:color="auto"/>
                                                      </w:divBdr>
                                                    </w:div>
                                                  </w:divsChild>
                                                </w:div>
                                                <w:div w:id="608511929">
                                                  <w:marLeft w:val="0"/>
                                                  <w:marRight w:val="0"/>
                                                  <w:marTop w:val="0"/>
                                                  <w:marBottom w:val="0"/>
                                                  <w:divBdr>
                                                    <w:top w:val="none" w:sz="0" w:space="0" w:color="auto"/>
                                                    <w:left w:val="none" w:sz="0" w:space="0" w:color="auto"/>
                                                    <w:bottom w:val="none" w:sz="0" w:space="0" w:color="auto"/>
                                                    <w:right w:val="none" w:sz="0" w:space="0" w:color="auto"/>
                                                  </w:divBdr>
                                                  <w:divsChild>
                                                    <w:div w:id="328868804">
                                                      <w:marLeft w:val="0"/>
                                                      <w:marRight w:val="0"/>
                                                      <w:marTop w:val="0"/>
                                                      <w:marBottom w:val="0"/>
                                                      <w:divBdr>
                                                        <w:top w:val="none" w:sz="0" w:space="0" w:color="auto"/>
                                                        <w:left w:val="none" w:sz="0" w:space="0" w:color="auto"/>
                                                        <w:bottom w:val="none" w:sz="0" w:space="0" w:color="auto"/>
                                                        <w:right w:val="none" w:sz="0" w:space="0" w:color="auto"/>
                                                      </w:divBdr>
                                                    </w:div>
                                                  </w:divsChild>
                                                </w:div>
                                                <w:div w:id="1026784630">
                                                  <w:marLeft w:val="0"/>
                                                  <w:marRight w:val="0"/>
                                                  <w:marTop w:val="0"/>
                                                  <w:marBottom w:val="0"/>
                                                  <w:divBdr>
                                                    <w:top w:val="none" w:sz="0" w:space="0" w:color="auto"/>
                                                    <w:left w:val="none" w:sz="0" w:space="0" w:color="auto"/>
                                                    <w:bottom w:val="none" w:sz="0" w:space="0" w:color="auto"/>
                                                    <w:right w:val="none" w:sz="0" w:space="0" w:color="auto"/>
                                                  </w:divBdr>
                                                  <w:divsChild>
                                                    <w:div w:id="1470438050">
                                                      <w:marLeft w:val="0"/>
                                                      <w:marRight w:val="0"/>
                                                      <w:marTop w:val="0"/>
                                                      <w:marBottom w:val="0"/>
                                                      <w:divBdr>
                                                        <w:top w:val="none" w:sz="0" w:space="0" w:color="auto"/>
                                                        <w:left w:val="none" w:sz="0" w:space="0" w:color="auto"/>
                                                        <w:bottom w:val="none" w:sz="0" w:space="0" w:color="auto"/>
                                                        <w:right w:val="none" w:sz="0" w:space="0" w:color="auto"/>
                                                      </w:divBdr>
                                                    </w:div>
                                                  </w:divsChild>
                                                </w:div>
                                                <w:div w:id="121265115">
                                                  <w:marLeft w:val="0"/>
                                                  <w:marRight w:val="0"/>
                                                  <w:marTop w:val="0"/>
                                                  <w:marBottom w:val="0"/>
                                                  <w:divBdr>
                                                    <w:top w:val="none" w:sz="0" w:space="0" w:color="auto"/>
                                                    <w:left w:val="none" w:sz="0" w:space="0" w:color="auto"/>
                                                    <w:bottom w:val="none" w:sz="0" w:space="0" w:color="auto"/>
                                                    <w:right w:val="none" w:sz="0" w:space="0" w:color="auto"/>
                                                  </w:divBdr>
                                                  <w:divsChild>
                                                    <w:div w:id="955985586">
                                                      <w:marLeft w:val="0"/>
                                                      <w:marRight w:val="0"/>
                                                      <w:marTop w:val="45"/>
                                                      <w:marBottom w:val="45"/>
                                                      <w:divBdr>
                                                        <w:top w:val="none" w:sz="0" w:space="0" w:color="auto"/>
                                                        <w:left w:val="none" w:sz="0" w:space="0" w:color="auto"/>
                                                        <w:bottom w:val="none" w:sz="0" w:space="0" w:color="auto"/>
                                                        <w:right w:val="none" w:sz="0" w:space="0" w:color="auto"/>
                                                      </w:divBdr>
                                                    </w:div>
                                                  </w:divsChild>
                                                </w:div>
                                                <w:div w:id="1394234235">
                                                  <w:marLeft w:val="0"/>
                                                  <w:marRight w:val="0"/>
                                                  <w:marTop w:val="0"/>
                                                  <w:marBottom w:val="0"/>
                                                  <w:divBdr>
                                                    <w:top w:val="none" w:sz="0" w:space="0" w:color="auto"/>
                                                    <w:left w:val="none" w:sz="0" w:space="0" w:color="auto"/>
                                                    <w:bottom w:val="none" w:sz="0" w:space="0" w:color="auto"/>
                                                    <w:right w:val="none" w:sz="0" w:space="0" w:color="auto"/>
                                                  </w:divBdr>
                                                  <w:divsChild>
                                                    <w:div w:id="2137409596">
                                                      <w:marLeft w:val="0"/>
                                                      <w:marRight w:val="0"/>
                                                      <w:marTop w:val="0"/>
                                                      <w:marBottom w:val="0"/>
                                                      <w:divBdr>
                                                        <w:top w:val="none" w:sz="0" w:space="0" w:color="auto"/>
                                                        <w:left w:val="none" w:sz="0" w:space="0" w:color="auto"/>
                                                        <w:bottom w:val="none" w:sz="0" w:space="0" w:color="auto"/>
                                                        <w:right w:val="none" w:sz="0" w:space="0" w:color="auto"/>
                                                      </w:divBdr>
                                                    </w:div>
                                                  </w:divsChild>
                                                </w:div>
                                                <w:div w:id="871455719">
                                                  <w:marLeft w:val="0"/>
                                                  <w:marRight w:val="0"/>
                                                  <w:marTop w:val="0"/>
                                                  <w:marBottom w:val="0"/>
                                                  <w:divBdr>
                                                    <w:top w:val="none" w:sz="0" w:space="0" w:color="auto"/>
                                                    <w:left w:val="none" w:sz="0" w:space="0" w:color="auto"/>
                                                    <w:bottom w:val="none" w:sz="0" w:space="0" w:color="auto"/>
                                                    <w:right w:val="none" w:sz="0" w:space="0" w:color="auto"/>
                                                  </w:divBdr>
                                                  <w:divsChild>
                                                    <w:div w:id="1714843847">
                                                      <w:marLeft w:val="0"/>
                                                      <w:marRight w:val="0"/>
                                                      <w:marTop w:val="0"/>
                                                      <w:marBottom w:val="0"/>
                                                      <w:divBdr>
                                                        <w:top w:val="none" w:sz="0" w:space="0" w:color="auto"/>
                                                        <w:left w:val="none" w:sz="0" w:space="0" w:color="auto"/>
                                                        <w:bottom w:val="none" w:sz="0" w:space="0" w:color="auto"/>
                                                        <w:right w:val="none" w:sz="0" w:space="0" w:color="auto"/>
                                                      </w:divBdr>
                                                    </w:div>
                                                  </w:divsChild>
                                                </w:div>
                                                <w:div w:id="855657252">
                                                  <w:marLeft w:val="0"/>
                                                  <w:marRight w:val="0"/>
                                                  <w:marTop w:val="0"/>
                                                  <w:marBottom w:val="0"/>
                                                  <w:divBdr>
                                                    <w:top w:val="none" w:sz="0" w:space="0" w:color="auto"/>
                                                    <w:left w:val="none" w:sz="0" w:space="0" w:color="auto"/>
                                                    <w:bottom w:val="none" w:sz="0" w:space="0" w:color="auto"/>
                                                    <w:right w:val="none" w:sz="0" w:space="0" w:color="auto"/>
                                                  </w:divBdr>
                                                  <w:divsChild>
                                                    <w:div w:id="820780048">
                                                      <w:marLeft w:val="0"/>
                                                      <w:marRight w:val="0"/>
                                                      <w:marTop w:val="0"/>
                                                      <w:marBottom w:val="0"/>
                                                      <w:divBdr>
                                                        <w:top w:val="none" w:sz="0" w:space="0" w:color="auto"/>
                                                        <w:left w:val="none" w:sz="0" w:space="0" w:color="auto"/>
                                                        <w:bottom w:val="none" w:sz="0" w:space="0" w:color="auto"/>
                                                        <w:right w:val="none" w:sz="0" w:space="0" w:color="auto"/>
                                                      </w:divBdr>
                                                    </w:div>
                                                  </w:divsChild>
                                                </w:div>
                                                <w:div w:id="317149439">
                                                  <w:marLeft w:val="0"/>
                                                  <w:marRight w:val="0"/>
                                                  <w:marTop w:val="0"/>
                                                  <w:marBottom w:val="0"/>
                                                  <w:divBdr>
                                                    <w:top w:val="none" w:sz="0" w:space="0" w:color="auto"/>
                                                    <w:left w:val="none" w:sz="0" w:space="0" w:color="auto"/>
                                                    <w:bottom w:val="none" w:sz="0" w:space="0" w:color="auto"/>
                                                    <w:right w:val="none" w:sz="0" w:space="0" w:color="auto"/>
                                                  </w:divBdr>
                                                  <w:divsChild>
                                                    <w:div w:id="1655717719">
                                                      <w:marLeft w:val="0"/>
                                                      <w:marRight w:val="0"/>
                                                      <w:marTop w:val="0"/>
                                                      <w:marBottom w:val="0"/>
                                                      <w:divBdr>
                                                        <w:top w:val="none" w:sz="0" w:space="0" w:color="auto"/>
                                                        <w:left w:val="none" w:sz="0" w:space="0" w:color="auto"/>
                                                        <w:bottom w:val="none" w:sz="0" w:space="0" w:color="auto"/>
                                                        <w:right w:val="none" w:sz="0" w:space="0" w:color="auto"/>
                                                      </w:divBdr>
                                                    </w:div>
                                                  </w:divsChild>
                                                </w:div>
                                                <w:div w:id="874927561">
                                                  <w:marLeft w:val="0"/>
                                                  <w:marRight w:val="0"/>
                                                  <w:marTop w:val="0"/>
                                                  <w:marBottom w:val="0"/>
                                                  <w:divBdr>
                                                    <w:top w:val="none" w:sz="0" w:space="0" w:color="auto"/>
                                                    <w:left w:val="none" w:sz="0" w:space="0" w:color="auto"/>
                                                    <w:bottom w:val="none" w:sz="0" w:space="0" w:color="auto"/>
                                                    <w:right w:val="none" w:sz="0" w:space="0" w:color="auto"/>
                                                  </w:divBdr>
                                                  <w:divsChild>
                                                    <w:div w:id="461532549">
                                                      <w:marLeft w:val="0"/>
                                                      <w:marRight w:val="0"/>
                                                      <w:marTop w:val="0"/>
                                                      <w:marBottom w:val="0"/>
                                                      <w:divBdr>
                                                        <w:top w:val="none" w:sz="0" w:space="0" w:color="auto"/>
                                                        <w:left w:val="none" w:sz="0" w:space="0" w:color="auto"/>
                                                        <w:bottom w:val="none" w:sz="0" w:space="0" w:color="auto"/>
                                                        <w:right w:val="none" w:sz="0" w:space="0" w:color="auto"/>
                                                      </w:divBdr>
                                                    </w:div>
                                                  </w:divsChild>
                                                </w:div>
                                                <w:div w:id="1053385747">
                                                  <w:marLeft w:val="0"/>
                                                  <w:marRight w:val="0"/>
                                                  <w:marTop w:val="0"/>
                                                  <w:marBottom w:val="0"/>
                                                  <w:divBdr>
                                                    <w:top w:val="none" w:sz="0" w:space="0" w:color="auto"/>
                                                    <w:left w:val="none" w:sz="0" w:space="0" w:color="auto"/>
                                                    <w:bottom w:val="none" w:sz="0" w:space="0" w:color="auto"/>
                                                    <w:right w:val="none" w:sz="0" w:space="0" w:color="auto"/>
                                                  </w:divBdr>
                                                  <w:divsChild>
                                                    <w:div w:id="320040936">
                                                      <w:marLeft w:val="0"/>
                                                      <w:marRight w:val="0"/>
                                                      <w:marTop w:val="45"/>
                                                      <w:marBottom w:val="45"/>
                                                      <w:divBdr>
                                                        <w:top w:val="none" w:sz="0" w:space="0" w:color="auto"/>
                                                        <w:left w:val="none" w:sz="0" w:space="0" w:color="auto"/>
                                                        <w:bottom w:val="none" w:sz="0" w:space="0" w:color="auto"/>
                                                        <w:right w:val="none" w:sz="0" w:space="0" w:color="auto"/>
                                                      </w:divBdr>
                                                    </w:div>
                                                  </w:divsChild>
                                                </w:div>
                                                <w:div w:id="1985697327">
                                                  <w:marLeft w:val="0"/>
                                                  <w:marRight w:val="0"/>
                                                  <w:marTop w:val="0"/>
                                                  <w:marBottom w:val="0"/>
                                                  <w:divBdr>
                                                    <w:top w:val="none" w:sz="0" w:space="0" w:color="auto"/>
                                                    <w:left w:val="none" w:sz="0" w:space="0" w:color="auto"/>
                                                    <w:bottom w:val="none" w:sz="0" w:space="0" w:color="auto"/>
                                                    <w:right w:val="none" w:sz="0" w:space="0" w:color="auto"/>
                                                  </w:divBdr>
                                                  <w:divsChild>
                                                    <w:div w:id="1788818288">
                                                      <w:marLeft w:val="0"/>
                                                      <w:marRight w:val="0"/>
                                                      <w:marTop w:val="45"/>
                                                      <w:marBottom w:val="45"/>
                                                      <w:divBdr>
                                                        <w:top w:val="none" w:sz="0" w:space="0" w:color="auto"/>
                                                        <w:left w:val="none" w:sz="0" w:space="0" w:color="auto"/>
                                                        <w:bottom w:val="none" w:sz="0" w:space="0" w:color="auto"/>
                                                        <w:right w:val="none" w:sz="0" w:space="0" w:color="auto"/>
                                                      </w:divBdr>
                                                    </w:div>
                                                  </w:divsChild>
                                                </w:div>
                                                <w:div w:id="1309213404">
                                                  <w:marLeft w:val="0"/>
                                                  <w:marRight w:val="0"/>
                                                  <w:marTop w:val="0"/>
                                                  <w:marBottom w:val="0"/>
                                                  <w:divBdr>
                                                    <w:top w:val="none" w:sz="0" w:space="0" w:color="auto"/>
                                                    <w:left w:val="none" w:sz="0" w:space="0" w:color="auto"/>
                                                    <w:bottom w:val="none" w:sz="0" w:space="0" w:color="auto"/>
                                                    <w:right w:val="none" w:sz="0" w:space="0" w:color="auto"/>
                                                  </w:divBdr>
                                                  <w:divsChild>
                                                    <w:div w:id="2011173301">
                                                      <w:marLeft w:val="0"/>
                                                      <w:marRight w:val="0"/>
                                                      <w:marTop w:val="45"/>
                                                      <w:marBottom w:val="45"/>
                                                      <w:divBdr>
                                                        <w:top w:val="none" w:sz="0" w:space="0" w:color="auto"/>
                                                        <w:left w:val="none" w:sz="0" w:space="0" w:color="auto"/>
                                                        <w:bottom w:val="none" w:sz="0" w:space="0" w:color="auto"/>
                                                        <w:right w:val="none" w:sz="0" w:space="0" w:color="auto"/>
                                                      </w:divBdr>
                                                    </w:div>
                                                  </w:divsChild>
                                                </w:div>
                                                <w:div w:id="88504424">
                                                  <w:marLeft w:val="0"/>
                                                  <w:marRight w:val="0"/>
                                                  <w:marTop w:val="0"/>
                                                  <w:marBottom w:val="0"/>
                                                  <w:divBdr>
                                                    <w:top w:val="none" w:sz="0" w:space="0" w:color="auto"/>
                                                    <w:left w:val="none" w:sz="0" w:space="0" w:color="auto"/>
                                                    <w:bottom w:val="none" w:sz="0" w:space="0" w:color="auto"/>
                                                    <w:right w:val="none" w:sz="0" w:space="0" w:color="auto"/>
                                                  </w:divBdr>
                                                  <w:divsChild>
                                                    <w:div w:id="376899554">
                                                      <w:marLeft w:val="0"/>
                                                      <w:marRight w:val="0"/>
                                                      <w:marTop w:val="0"/>
                                                      <w:marBottom w:val="0"/>
                                                      <w:divBdr>
                                                        <w:top w:val="none" w:sz="0" w:space="0" w:color="auto"/>
                                                        <w:left w:val="none" w:sz="0" w:space="0" w:color="auto"/>
                                                        <w:bottom w:val="none" w:sz="0" w:space="0" w:color="auto"/>
                                                        <w:right w:val="none" w:sz="0" w:space="0" w:color="auto"/>
                                                      </w:divBdr>
                                                    </w:div>
                                                  </w:divsChild>
                                                </w:div>
                                                <w:div w:id="381254281">
                                                  <w:marLeft w:val="0"/>
                                                  <w:marRight w:val="0"/>
                                                  <w:marTop w:val="0"/>
                                                  <w:marBottom w:val="0"/>
                                                  <w:divBdr>
                                                    <w:top w:val="none" w:sz="0" w:space="0" w:color="auto"/>
                                                    <w:left w:val="none" w:sz="0" w:space="0" w:color="auto"/>
                                                    <w:bottom w:val="none" w:sz="0" w:space="0" w:color="auto"/>
                                                    <w:right w:val="none" w:sz="0" w:space="0" w:color="auto"/>
                                                  </w:divBdr>
                                                  <w:divsChild>
                                                    <w:div w:id="1758676394">
                                                      <w:marLeft w:val="0"/>
                                                      <w:marRight w:val="0"/>
                                                      <w:marTop w:val="0"/>
                                                      <w:marBottom w:val="0"/>
                                                      <w:divBdr>
                                                        <w:top w:val="none" w:sz="0" w:space="0" w:color="auto"/>
                                                        <w:left w:val="none" w:sz="0" w:space="0" w:color="auto"/>
                                                        <w:bottom w:val="none" w:sz="0" w:space="0" w:color="auto"/>
                                                        <w:right w:val="none" w:sz="0" w:space="0" w:color="auto"/>
                                                      </w:divBdr>
                                                    </w:div>
                                                  </w:divsChild>
                                                </w:div>
                                                <w:div w:id="1064138247">
                                                  <w:marLeft w:val="0"/>
                                                  <w:marRight w:val="0"/>
                                                  <w:marTop w:val="0"/>
                                                  <w:marBottom w:val="0"/>
                                                  <w:divBdr>
                                                    <w:top w:val="none" w:sz="0" w:space="0" w:color="auto"/>
                                                    <w:left w:val="none" w:sz="0" w:space="0" w:color="auto"/>
                                                    <w:bottom w:val="none" w:sz="0" w:space="0" w:color="auto"/>
                                                    <w:right w:val="none" w:sz="0" w:space="0" w:color="auto"/>
                                                  </w:divBdr>
                                                  <w:divsChild>
                                                    <w:div w:id="1954047068">
                                                      <w:marLeft w:val="0"/>
                                                      <w:marRight w:val="0"/>
                                                      <w:marTop w:val="0"/>
                                                      <w:marBottom w:val="0"/>
                                                      <w:divBdr>
                                                        <w:top w:val="none" w:sz="0" w:space="0" w:color="auto"/>
                                                        <w:left w:val="none" w:sz="0" w:space="0" w:color="auto"/>
                                                        <w:bottom w:val="none" w:sz="0" w:space="0" w:color="auto"/>
                                                        <w:right w:val="none" w:sz="0" w:space="0" w:color="auto"/>
                                                      </w:divBdr>
                                                    </w:div>
                                                  </w:divsChild>
                                                </w:div>
                                                <w:div w:id="499660319">
                                                  <w:marLeft w:val="0"/>
                                                  <w:marRight w:val="0"/>
                                                  <w:marTop w:val="0"/>
                                                  <w:marBottom w:val="0"/>
                                                  <w:divBdr>
                                                    <w:top w:val="none" w:sz="0" w:space="0" w:color="auto"/>
                                                    <w:left w:val="none" w:sz="0" w:space="0" w:color="auto"/>
                                                    <w:bottom w:val="none" w:sz="0" w:space="0" w:color="auto"/>
                                                    <w:right w:val="none" w:sz="0" w:space="0" w:color="auto"/>
                                                  </w:divBdr>
                                                  <w:divsChild>
                                                    <w:div w:id="907304347">
                                                      <w:marLeft w:val="0"/>
                                                      <w:marRight w:val="0"/>
                                                      <w:marTop w:val="0"/>
                                                      <w:marBottom w:val="0"/>
                                                      <w:divBdr>
                                                        <w:top w:val="none" w:sz="0" w:space="0" w:color="auto"/>
                                                        <w:left w:val="none" w:sz="0" w:space="0" w:color="auto"/>
                                                        <w:bottom w:val="none" w:sz="0" w:space="0" w:color="auto"/>
                                                        <w:right w:val="none" w:sz="0" w:space="0" w:color="auto"/>
                                                      </w:divBdr>
                                                    </w:div>
                                                  </w:divsChild>
                                                </w:div>
                                                <w:div w:id="1111588402">
                                                  <w:marLeft w:val="0"/>
                                                  <w:marRight w:val="0"/>
                                                  <w:marTop w:val="0"/>
                                                  <w:marBottom w:val="0"/>
                                                  <w:divBdr>
                                                    <w:top w:val="none" w:sz="0" w:space="0" w:color="auto"/>
                                                    <w:left w:val="none" w:sz="0" w:space="0" w:color="auto"/>
                                                    <w:bottom w:val="none" w:sz="0" w:space="0" w:color="auto"/>
                                                    <w:right w:val="none" w:sz="0" w:space="0" w:color="auto"/>
                                                  </w:divBdr>
                                                  <w:divsChild>
                                                    <w:div w:id="255795514">
                                                      <w:marLeft w:val="0"/>
                                                      <w:marRight w:val="0"/>
                                                      <w:marTop w:val="0"/>
                                                      <w:marBottom w:val="0"/>
                                                      <w:divBdr>
                                                        <w:top w:val="none" w:sz="0" w:space="0" w:color="auto"/>
                                                        <w:left w:val="none" w:sz="0" w:space="0" w:color="auto"/>
                                                        <w:bottom w:val="none" w:sz="0" w:space="0" w:color="auto"/>
                                                        <w:right w:val="none" w:sz="0" w:space="0" w:color="auto"/>
                                                      </w:divBdr>
                                                    </w:div>
                                                  </w:divsChild>
                                                </w:div>
                                                <w:div w:id="1396270612">
                                                  <w:marLeft w:val="0"/>
                                                  <w:marRight w:val="0"/>
                                                  <w:marTop w:val="0"/>
                                                  <w:marBottom w:val="0"/>
                                                  <w:divBdr>
                                                    <w:top w:val="none" w:sz="0" w:space="0" w:color="auto"/>
                                                    <w:left w:val="none" w:sz="0" w:space="0" w:color="auto"/>
                                                    <w:bottom w:val="none" w:sz="0" w:space="0" w:color="auto"/>
                                                    <w:right w:val="none" w:sz="0" w:space="0" w:color="auto"/>
                                                  </w:divBdr>
                                                  <w:divsChild>
                                                    <w:div w:id="688064101">
                                                      <w:marLeft w:val="0"/>
                                                      <w:marRight w:val="0"/>
                                                      <w:marTop w:val="0"/>
                                                      <w:marBottom w:val="0"/>
                                                      <w:divBdr>
                                                        <w:top w:val="none" w:sz="0" w:space="0" w:color="auto"/>
                                                        <w:left w:val="none" w:sz="0" w:space="0" w:color="auto"/>
                                                        <w:bottom w:val="none" w:sz="0" w:space="0" w:color="auto"/>
                                                        <w:right w:val="none" w:sz="0" w:space="0" w:color="auto"/>
                                                      </w:divBdr>
                                                    </w:div>
                                                  </w:divsChild>
                                                </w:div>
                                                <w:div w:id="125587178">
                                                  <w:marLeft w:val="0"/>
                                                  <w:marRight w:val="0"/>
                                                  <w:marTop w:val="0"/>
                                                  <w:marBottom w:val="0"/>
                                                  <w:divBdr>
                                                    <w:top w:val="none" w:sz="0" w:space="0" w:color="auto"/>
                                                    <w:left w:val="none" w:sz="0" w:space="0" w:color="auto"/>
                                                    <w:bottom w:val="none" w:sz="0" w:space="0" w:color="auto"/>
                                                    <w:right w:val="none" w:sz="0" w:space="0" w:color="auto"/>
                                                  </w:divBdr>
                                                  <w:divsChild>
                                                    <w:div w:id="83456228">
                                                      <w:marLeft w:val="0"/>
                                                      <w:marRight w:val="0"/>
                                                      <w:marTop w:val="0"/>
                                                      <w:marBottom w:val="0"/>
                                                      <w:divBdr>
                                                        <w:top w:val="none" w:sz="0" w:space="0" w:color="auto"/>
                                                        <w:left w:val="none" w:sz="0" w:space="0" w:color="auto"/>
                                                        <w:bottom w:val="none" w:sz="0" w:space="0" w:color="auto"/>
                                                        <w:right w:val="none" w:sz="0" w:space="0" w:color="auto"/>
                                                      </w:divBdr>
                                                    </w:div>
                                                  </w:divsChild>
                                                </w:div>
                                                <w:div w:id="1030034153">
                                                  <w:marLeft w:val="0"/>
                                                  <w:marRight w:val="0"/>
                                                  <w:marTop w:val="0"/>
                                                  <w:marBottom w:val="0"/>
                                                  <w:divBdr>
                                                    <w:top w:val="none" w:sz="0" w:space="0" w:color="auto"/>
                                                    <w:left w:val="none" w:sz="0" w:space="0" w:color="auto"/>
                                                    <w:bottom w:val="none" w:sz="0" w:space="0" w:color="auto"/>
                                                    <w:right w:val="none" w:sz="0" w:space="0" w:color="auto"/>
                                                  </w:divBdr>
                                                  <w:divsChild>
                                                    <w:div w:id="67853083">
                                                      <w:marLeft w:val="0"/>
                                                      <w:marRight w:val="0"/>
                                                      <w:marTop w:val="0"/>
                                                      <w:marBottom w:val="0"/>
                                                      <w:divBdr>
                                                        <w:top w:val="none" w:sz="0" w:space="0" w:color="auto"/>
                                                        <w:left w:val="none" w:sz="0" w:space="0" w:color="auto"/>
                                                        <w:bottom w:val="none" w:sz="0" w:space="0" w:color="auto"/>
                                                        <w:right w:val="none" w:sz="0" w:space="0" w:color="auto"/>
                                                      </w:divBdr>
                                                    </w:div>
                                                  </w:divsChild>
                                                </w:div>
                                                <w:div w:id="1175002204">
                                                  <w:marLeft w:val="0"/>
                                                  <w:marRight w:val="0"/>
                                                  <w:marTop w:val="0"/>
                                                  <w:marBottom w:val="0"/>
                                                  <w:divBdr>
                                                    <w:top w:val="none" w:sz="0" w:space="0" w:color="auto"/>
                                                    <w:left w:val="none" w:sz="0" w:space="0" w:color="auto"/>
                                                    <w:bottom w:val="none" w:sz="0" w:space="0" w:color="auto"/>
                                                    <w:right w:val="none" w:sz="0" w:space="0" w:color="auto"/>
                                                  </w:divBdr>
                                                  <w:divsChild>
                                                    <w:div w:id="1827624411">
                                                      <w:marLeft w:val="0"/>
                                                      <w:marRight w:val="0"/>
                                                      <w:marTop w:val="0"/>
                                                      <w:marBottom w:val="0"/>
                                                      <w:divBdr>
                                                        <w:top w:val="none" w:sz="0" w:space="0" w:color="auto"/>
                                                        <w:left w:val="none" w:sz="0" w:space="0" w:color="auto"/>
                                                        <w:bottom w:val="none" w:sz="0" w:space="0" w:color="auto"/>
                                                        <w:right w:val="none" w:sz="0" w:space="0" w:color="auto"/>
                                                      </w:divBdr>
                                                    </w:div>
                                                  </w:divsChild>
                                                </w:div>
                                                <w:div w:id="2027360994">
                                                  <w:marLeft w:val="0"/>
                                                  <w:marRight w:val="0"/>
                                                  <w:marTop w:val="0"/>
                                                  <w:marBottom w:val="0"/>
                                                  <w:divBdr>
                                                    <w:top w:val="none" w:sz="0" w:space="0" w:color="auto"/>
                                                    <w:left w:val="none" w:sz="0" w:space="0" w:color="auto"/>
                                                    <w:bottom w:val="none" w:sz="0" w:space="0" w:color="auto"/>
                                                    <w:right w:val="none" w:sz="0" w:space="0" w:color="auto"/>
                                                  </w:divBdr>
                                                  <w:divsChild>
                                                    <w:div w:id="1510094108">
                                                      <w:marLeft w:val="0"/>
                                                      <w:marRight w:val="0"/>
                                                      <w:marTop w:val="0"/>
                                                      <w:marBottom w:val="0"/>
                                                      <w:divBdr>
                                                        <w:top w:val="none" w:sz="0" w:space="0" w:color="auto"/>
                                                        <w:left w:val="none" w:sz="0" w:space="0" w:color="auto"/>
                                                        <w:bottom w:val="none" w:sz="0" w:space="0" w:color="auto"/>
                                                        <w:right w:val="none" w:sz="0" w:space="0" w:color="auto"/>
                                                      </w:divBdr>
                                                    </w:div>
                                                  </w:divsChild>
                                                </w:div>
                                                <w:div w:id="504395032">
                                                  <w:marLeft w:val="0"/>
                                                  <w:marRight w:val="0"/>
                                                  <w:marTop w:val="0"/>
                                                  <w:marBottom w:val="0"/>
                                                  <w:divBdr>
                                                    <w:top w:val="none" w:sz="0" w:space="0" w:color="auto"/>
                                                    <w:left w:val="none" w:sz="0" w:space="0" w:color="auto"/>
                                                    <w:bottom w:val="none" w:sz="0" w:space="0" w:color="auto"/>
                                                    <w:right w:val="none" w:sz="0" w:space="0" w:color="auto"/>
                                                  </w:divBdr>
                                                  <w:divsChild>
                                                    <w:div w:id="687636369">
                                                      <w:marLeft w:val="0"/>
                                                      <w:marRight w:val="0"/>
                                                      <w:marTop w:val="0"/>
                                                      <w:marBottom w:val="0"/>
                                                      <w:divBdr>
                                                        <w:top w:val="none" w:sz="0" w:space="0" w:color="auto"/>
                                                        <w:left w:val="none" w:sz="0" w:space="0" w:color="auto"/>
                                                        <w:bottom w:val="none" w:sz="0" w:space="0" w:color="auto"/>
                                                        <w:right w:val="none" w:sz="0" w:space="0" w:color="auto"/>
                                                      </w:divBdr>
                                                    </w:div>
                                                  </w:divsChild>
                                                </w:div>
                                                <w:div w:id="1082414100">
                                                  <w:marLeft w:val="0"/>
                                                  <w:marRight w:val="0"/>
                                                  <w:marTop w:val="0"/>
                                                  <w:marBottom w:val="0"/>
                                                  <w:divBdr>
                                                    <w:top w:val="none" w:sz="0" w:space="0" w:color="auto"/>
                                                    <w:left w:val="none" w:sz="0" w:space="0" w:color="auto"/>
                                                    <w:bottom w:val="none" w:sz="0" w:space="0" w:color="auto"/>
                                                    <w:right w:val="none" w:sz="0" w:space="0" w:color="auto"/>
                                                  </w:divBdr>
                                                  <w:divsChild>
                                                    <w:div w:id="1171724905">
                                                      <w:marLeft w:val="0"/>
                                                      <w:marRight w:val="0"/>
                                                      <w:marTop w:val="0"/>
                                                      <w:marBottom w:val="0"/>
                                                      <w:divBdr>
                                                        <w:top w:val="none" w:sz="0" w:space="0" w:color="auto"/>
                                                        <w:left w:val="none" w:sz="0" w:space="0" w:color="auto"/>
                                                        <w:bottom w:val="none" w:sz="0" w:space="0" w:color="auto"/>
                                                        <w:right w:val="none" w:sz="0" w:space="0" w:color="auto"/>
                                                      </w:divBdr>
                                                    </w:div>
                                                  </w:divsChild>
                                                </w:div>
                                                <w:div w:id="1496144341">
                                                  <w:marLeft w:val="0"/>
                                                  <w:marRight w:val="0"/>
                                                  <w:marTop w:val="0"/>
                                                  <w:marBottom w:val="0"/>
                                                  <w:divBdr>
                                                    <w:top w:val="none" w:sz="0" w:space="0" w:color="auto"/>
                                                    <w:left w:val="none" w:sz="0" w:space="0" w:color="auto"/>
                                                    <w:bottom w:val="none" w:sz="0" w:space="0" w:color="auto"/>
                                                    <w:right w:val="none" w:sz="0" w:space="0" w:color="auto"/>
                                                  </w:divBdr>
                                                  <w:divsChild>
                                                    <w:div w:id="1530995283">
                                                      <w:marLeft w:val="0"/>
                                                      <w:marRight w:val="0"/>
                                                      <w:marTop w:val="0"/>
                                                      <w:marBottom w:val="0"/>
                                                      <w:divBdr>
                                                        <w:top w:val="none" w:sz="0" w:space="0" w:color="auto"/>
                                                        <w:left w:val="none" w:sz="0" w:space="0" w:color="auto"/>
                                                        <w:bottom w:val="none" w:sz="0" w:space="0" w:color="auto"/>
                                                        <w:right w:val="none" w:sz="0" w:space="0" w:color="auto"/>
                                                      </w:divBdr>
                                                    </w:div>
                                                  </w:divsChild>
                                                </w:div>
                                                <w:div w:id="999237524">
                                                  <w:marLeft w:val="0"/>
                                                  <w:marRight w:val="0"/>
                                                  <w:marTop w:val="0"/>
                                                  <w:marBottom w:val="0"/>
                                                  <w:divBdr>
                                                    <w:top w:val="none" w:sz="0" w:space="0" w:color="auto"/>
                                                    <w:left w:val="none" w:sz="0" w:space="0" w:color="auto"/>
                                                    <w:bottom w:val="none" w:sz="0" w:space="0" w:color="auto"/>
                                                    <w:right w:val="none" w:sz="0" w:space="0" w:color="auto"/>
                                                  </w:divBdr>
                                                  <w:divsChild>
                                                    <w:div w:id="153225145">
                                                      <w:marLeft w:val="0"/>
                                                      <w:marRight w:val="0"/>
                                                      <w:marTop w:val="0"/>
                                                      <w:marBottom w:val="0"/>
                                                      <w:divBdr>
                                                        <w:top w:val="none" w:sz="0" w:space="0" w:color="auto"/>
                                                        <w:left w:val="none" w:sz="0" w:space="0" w:color="auto"/>
                                                        <w:bottom w:val="none" w:sz="0" w:space="0" w:color="auto"/>
                                                        <w:right w:val="none" w:sz="0" w:space="0" w:color="auto"/>
                                                      </w:divBdr>
                                                    </w:div>
                                                  </w:divsChild>
                                                </w:div>
                                                <w:div w:id="164899550">
                                                  <w:marLeft w:val="0"/>
                                                  <w:marRight w:val="0"/>
                                                  <w:marTop w:val="0"/>
                                                  <w:marBottom w:val="0"/>
                                                  <w:divBdr>
                                                    <w:top w:val="none" w:sz="0" w:space="0" w:color="auto"/>
                                                    <w:left w:val="none" w:sz="0" w:space="0" w:color="auto"/>
                                                    <w:bottom w:val="none" w:sz="0" w:space="0" w:color="auto"/>
                                                    <w:right w:val="none" w:sz="0" w:space="0" w:color="auto"/>
                                                  </w:divBdr>
                                                  <w:divsChild>
                                                    <w:div w:id="1109861906">
                                                      <w:marLeft w:val="0"/>
                                                      <w:marRight w:val="0"/>
                                                      <w:marTop w:val="0"/>
                                                      <w:marBottom w:val="0"/>
                                                      <w:divBdr>
                                                        <w:top w:val="none" w:sz="0" w:space="0" w:color="auto"/>
                                                        <w:left w:val="none" w:sz="0" w:space="0" w:color="auto"/>
                                                        <w:bottom w:val="none" w:sz="0" w:space="0" w:color="auto"/>
                                                        <w:right w:val="none" w:sz="0" w:space="0" w:color="auto"/>
                                                      </w:divBdr>
                                                    </w:div>
                                                  </w:divsChild>
                                                </w:div>
                                                <w:div w:id="1843742306">
                                                  <w:marLeft w:val="0"/>
                                                  <w:marRight w:val="0"/>
                                                  <w:marTop w:val="0"/>
                                                  <w:marBottom w:val="0"/>
                                                  <w:divBdr>
                                                    <w:top w:val="none" w:sz="0" w:space="0" w:color="auto"/>
                                                    <w:left w:val="none" w:sz="0" w:space="0" w:color="auto"/>
                                                    <w:bottom w:val="none" w:sz="0" w:space="0" w:color="auto"/>
                                                    <w:right w:val="none" w:sz="0" w:space="0" w:color="auto"/>
                                                  </w:divBdr>
                                                  <w:divsChild>
                                                    <w:div w:id="1937518271">
                                                      <w:marLeft w:val="0"/>
                                                      <w:marRight w:val="0"/>
                                                      <w:marTop w:val="0"/>
                                                      <w:marBottom w:val="0"/>
                                                      <w:divBdr>
                                                        <w:top w:val="none" w:sz="0" w:space="0" w:color="auto"/>
                                                        <w:left w:val="none" w:sz="0" w:space="0" w:color="auto"/>
                                                        <w:bottom w:val="none" w:sz="0" w:space="0" w:color="auto"/>
                                                        <w:right w:val="none" w:sz="0" w:space="0" w:color="auto"/>
                                                      </w:divBdr>
                                                    </w:div>
                                                  </w:divsChild>
                                                </w:div>
                                                <w:div w:id="1433088402">
                                                  <w:marLeft w:val="0"/>
                                                  <w:marRight w:val="0"/>
                                                  <w:marTop w:val="0"/>
                                                  <w:marBottom w:val="0"/>
                                                  <w:divBdr>
                                                    <w:top w:val="none" w:sz="0" w:space="0" w:color="auto"/>
                                                    <w:left w:val="none" w:sz="0" w:space="0" w:color="auto"/>
                                                    <w:bottom w:val="none" w:sz="0" w:space="0" w:color="auto"/>
                                                    <w:right w:val="none" w:sz="0" w:space="0" w:color="auto"/>
                                                  </w:divBdr>
                                                  <w:divsChild>
                                                    <w:div w:id="555432616">
                                                      <w:marLeft w:val="0"/>
                                                      <w:marRight w:val="0"/>
                                                      <w:marTop w:val="0"/>
                                                      <w:marBottom w:val="0"/>
                                                      <w:divBdr>
                                                        <w:top w:val="none" w:sz="0" w:space="0" w:color="auto"/>
                                                        <w:left w:val="none" w:sz="0" w:space="0" w:color="auto"/>
                                                        <w:bottom w:val="none" w:sz="0" w:space="0" w:color="auto"/>
                                                        <w:right w:val="none" w:sz="0" w:space="0" w:color="auto"/>
                                                      </w:divBdr>
                                                    </w:div>
                                                  </w:divsChild>
                                                </w:div>
                                                <w:div w:id="113134106">
                                                  <w:marLeft w:val="0"/>
                                                  <w:marRight w:val="0"/>
                                                  <w:marTop w:val="0"/>
                                                  <w:marBottom w:val="0"/>
                                                  <w:divBdr>
                                                    <w:top w:val="none" w:sz="0" w:space="0" w:color="auto"/>
                                                    <w:left w:val="none" w:sz="0" w:space="0" w:color="auto"/>
                                                    <w:bottom w:val="none" w:sz="0" w:space="0" w:color="auto"/>
                                                    <w:right w:val="none" w:sz="0" w:space="0" w:color="auto"/>
                                                  </w:divBdr>
                                                  <w:divsChild>
                                                    <w:div w:id="1575967450">
                                                      <w:marLeft w:val="0"/>
                                                      <w:marRight w:val="0"/>
                                                      <w:marTop w:val="0"/>
                                                      <w:marBottom w:val="0"/>
                                                      <w:divBdr>
                                                        <w:top w:val="none" w:sz="0" w:space="0" w:color="auto"/>
                                                        <w:left w:val="none" w:sz="0" w:space="0" w:color="auto"/>
                                                        <w:bottom w:val="none" w:sz="0" w:space="0" w:color="auto"/>
                                                        <w:right w:val="none" w:sz="0" w:space="0" w:color="auto"/>
                                                      </w:divBdr>
                                                    </w:div>
                                                  </w:divsChild>
                                                </w:div>
                                                <w:div w:id="766998631">
                                                  <w:marLeft w:val="0"/>
                                                  <w:marRight w:val="0"/>
                                                  <w:marTop w:val="0"/>
                                                  <w:marBottom w:val="0"/>
                                                  <w:divBdr>
                                                    <w:top w:val="none" w:sz="0" w:space="0" w:color="auto"/>
                                                    <w:left w:val="none" w:sz="0" w:space="0" w:color="auto"/>
                                                    <w:bottom w:val="none" w:sz="0" w:space="0" w:color="auto"/>
                                                    <w:right w:val="none" w:sz="0" w:space="0" w:color="auto"/>
                                                  </w:divBdr>
                                                  <w:divsChild>
                                                    <w:div w:id="840239673">
                                                      <w:marLeft w:val="0"/>
                                                      <w:marRight w:val="0"/>
                                                      <w:marTop w:val="0"/>
                                                      <w:marBottom w:val="0"/>
                                                      <w:divBdr>
                                                        <w:top w:val="none" w:sz="0" w:space="0" w:color="auto"/>
                                                        <w:left w:val="none" w:sz="0" w:space="0" w:color="auto"/>
                                                        <w:bottom w:val="none" w:sz="0" w:space="0" w:color="auto"/>
                                                        <w:right w:val="none" w:sz="0" w:space="0" w:color="auto"/>
                                                      </w:divBdr>
                                                    </w:div>
                                                  </w:divsChild>
                                                </w:div>
                                                <w:div w:id="1661227738">
                                                  <w:marLeft w:val="0"/>
                                                  <w:marRight w:val="0"/>
                                                  <w:marTop w:val="0"/>
                                                  <w:marBottom w:val="0"/>
                                                  <w:divBdr>
                                                    <w:top w:val="none" w:sz="0" w:space="0" w:color="auto"/>
                                                    <w:left w:val="none" w:sz="0" w:space="0" w:color="auto"/>
                                                    <w:bottom w:val="none" w:sz="0" w:space="0" w:color="auto"/>
                                                    <w:right w:val="none" w:sz="0" w:space="0" w:color="auto"/>
                                                  </w:divBdr>
                                                  <w:divsChild>
                                                    <w:div w:id="673535411">
                                                      <w:marLeft w:val="0"/>
                                                      <w:marRight w:val="0"/>
                                                      <w:marTop w:val="0"/>
                                                      <w:marBottom w:val="0"/>
                                                      <w:divBdr>
                                                        <w:top w:val="none" w:sz="0" w:space="0" w:color="auto"/>
                                                        <w:left w:val="none" w:sz="0" w:space="0" w:color="auto"/>
                                                        <w:bottom w:val="none" w:sz="0" w:space="0" w:color="auto"/>
                                                        <w:right w:val="none" w:sz="0" w:space="0" w:color="auto"/>
                                                      </w:divBdr>
                                                    </w:div>
                                                  </w:divsChild>
                                                </w:div>
                                                <w:div w:id="1074858278">
                                                  <w:marLeft w:val="0"/>
                                                  <w:marRight w:val="0"/>
                                                  <w:marTop w:val="0"/>
                                                  <w:marBottom w:val="0"/>
                                                  <w:divBdr>
                                                    <w:top w:val="none" w:sz="0" w:space="0" w:color="auto"/>
                                                    <w:left w:val="none" w:sz="0" w:space="0" w:color="auto"/>
                                                    <w:bottom w:val="none" w:sz="0" w:space="0" w:color="auto"/>
                                                    <w:right w:val="none" w:sz="0" w:space="0" w:color="auto"/>
                                                  </w:divBdr>
                                                  <w:divsChild>
                                                    <w:div w:id="723525262">
                                                      <w:marLeft w:val="0"/>
                                                      <w:marRight w:val="0"/>
                                                      <w:marTop w:val="0"/>
                                                      <w:marBottom w:val="0"/>
                                                      <w:divBdr>
                                                        <w:top w:val="none" w:sz="0" w:space="0" w:color="auto"/>
                                                        <w:left w:val="none" w:sz="0" w:space="0" w:color="auto"/>
                                                        <w:bottom w:val="none" w:sz="0" w:space="0" w:color="auto"/>
                                                        <w:right w:val="none" w:sz="0" w:space="0" w:color="auto"/>
                                                      </w:divBdr>
                                                    </w:div>
                                                  </w:divsChild>
                                                </w:div>
                                                <w:div w:id="1442334669">
                                                  <w:marLeft w:val="0"/>
                                                  <w:marRight w:val="0"/>
                                                  <w:marTop w:val="0"/>
                                                  <w:marBottom w:val="0"/>
                                                  <w:divBdr>
                                                    <w:top w:val="none" w:sz="0" w:space="0" w:color="auto"/>
                                                    <w:left w:val="none" w:sz="0" w:space="0" w:color="auto"/>
                                                    <w:bottom w:val="none" w:sz="0" w:space="0" w:color="auto"/>
                                                    <w:right w:val="none" w:sz="0" w:space="0" w:color="auto"/>
                                                  </w:divBdr>
                                                  <w:divsChild>
                                                    <w:div w:id="529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9798">
                  <w:marLeft w:val="3300"/>
                  <w:marRight w:val="0"/>
                  <w:marTop w:val="0"/>
                  <w:marBottom w:val="0"/>
                  <w:divBdr>
                    <w:top w:val="single" w:sz="2" w:space="0" w:color="A8A8A8"/>
                    <w:left w:val="single" w:sz="6" w:space="0" w:color="A8A8A8"/>
                    <w:bottom w:val="single" w:sz="2" w:space="0" w:color="A8A8A8"/>
                    <w:right w:val="single" w:sz="6" w:space="0" w:color="A8A8A8"/>
                  </w:divBdr>
                  <w:divsChild>
                    <w:div w:id="1054892563">
                      <w:marLeft w:val="-15"/>
                      <w:marRight w:val="-15"/>
                      <w:marTop w:val="0"/>
                      <w:marBottom w:val="0"/>
                      <w:divBdr>
                        <w:top w:val="none" w:sz="0" w:space="0" w:color="auto"/>
                        <w:left w:val="none" w:sz="0" w:space="0" w:color="auto"/>
                        <w:bottom w:val="none" w:sz="0" w:space="0" w:color="auto"/>
                        <w:right w:val="none" w:sz="0" w:space="0" w:color="auto"/>
                      </w:divBdr>
                      <w:divsChild>
                        <w:div w:id="1262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6812">
      <w:bodyDiv w:val="1"/>
      <w:marLeft w:val="0"/>
      <w:marRight w:val="0"/>
      <w:marTop w:val="0"/>
      <w:marBottom w:val="0"/>
      <w:divBdr>
        <w:top w:val="none" w:sz="0" w:space="0" w:color="auto"/>
        <w:left w:val="none" w:sz="0" w:space="0" w:color="auto"/>
        <w:bottom w:val="none" w:sz="0" w:space="0" w:color="auto"/>
        <w:right w:val="none" w:sz="0" w:space="0" w:color="auto"/>
      </w:divBdr>
    </w:div>
    <w:div w:id="61951724">
      <w:bodyDiv w:val="1"/>
      <w:marLeft w:val="0"/>
      <w:marRight w:val="0"/>
      <w:marTop w:val="0"/>
      <w:marBottom w:val="0"/>
      <w:divBdr>
        <w:top w:val="none" w:sz="0" w:space="0" w:color="auto"/>
        <w:left w:val="none" w:sz="0" w:space="0" w:color="auto"/>
        <w:bottom w:val="none" w:sz="0" w:space="0" w:color="auto"/>
        <w:right w:val="none" w:sz="0" w:space="0" w:color="auto"/>
      </w:divBdr>
    </w:div>
    <w:div w:id="79450499">
      <w:bodyDiv w:val="1"/>
      <w:marLeft w:val="0"/>
      <w:marRight w:val="0"/>
      <w:marTop w:val="0"/>
      <w:marBottom w:val="0"/>
      <w:divBdr>
        <w:top w:val="none" w:sz="0" w:space="0" w:color="auto"/>
        <w:left w:val="none" w:sz="0" w:space="0" w:color="auto"/>
        <w:bottom w:val="none" w:sz="0" w:space="0" w:color="auto"/>
        <w:right w:val="none" w:sz="0" w:space="0" w:color="auto"/>
      </w:divBdr>
    </w:div>
    <w:div w:id="87779691">
      <w:bodyDiv w:val="1"/>
      <w:marLeft w:val="0"/>
      <w:marRight w:val="0"/>
      <w:marTop w:val="0"/>
      <w:marBottom w:val="0"/>
      <w:divBdr>
        <w:top w:val="none" w:sz="0" w:space="0" w:color="auto"/>
        <w:left w:val="none" w:sz="0" w:space="0" w:color="auto"/>
        <w:bottom w:val="none" w:sz="0" w:space="0" w:color="auto"/>
        <w:right w:val="none" w:sz="0" w:space="0" w:color="auto"/>
      </w:divBdr>
    </w:div>
    <w:div w:id="98336353">
      <w:bodyDiv w:val="1"/>
      <w:marLeft w:val="0"/>
      <w:marRight w:val="0"/>
      <w:marTop w:val="0"/>
      <w:marBottom w:val="0"/>
      <w:divBdr>
        <w:top w:val="none" w:sz="0" w:space="0" w:color="auto"/>
        <w:left w:val="none" w:sz="0" w:space="0" w:color="auto"/>
        <w:bottom w:val="none" w:sz="0" w:space="0" w:color="auto"/>
        <w:right w:val="none" w:sz="0" w:space="0" w:color="auto"/>
      </w:divBdr>
    </w:div>
    <w:div w:id="103160284">
      <w:bodyDiv w:val="1"/>
      <w:marLeft w:val="0"/>
      <w:marRight w:val="0"/>
      <w:marTop w:val="0"/>
      <w:marBottom w:val="0"/>
      <w:divBdr>
        <w:top w:val="none" w:sz="0" w:space="0" w:color="auto"/>
        <w:left w:val="none" w:sz="0" w:space="0" w:color="auto"/>
        <w:bottom w:val="none" w:sz="0" w:space="0" w:color="auto"/>
        <w:right w:val="none" w:sz="0" w:space="0" w:color="auto"/>
      </w:divBdr>
    </w:div>
    <w:div w:id="116801267">
      <w:bodyDiv w:val="1"/>
      <w:marLeft w:val="0"/>
      <w:marRight w:val="0"/>
      <w:marTop w:val="0"/>
      <w:marBottom w:val="0"/>
      <w:divBdr>
        <w:top w:val="none" w:sz="0" w:space="0" w:color="auto"/>
        <w:left w:val="none" w:sz="0" w:space="0" w:color="auto"/>
        <w:bottom w:val="none" w:sz="0" w:space="0" w:color="auto"/>
        <w:right w:val="none" w:sz="0" w:space="0" w:color="auto"/>
      </w:divBdr>
    </w:div>
    <w:div w:id="135026707">
      <w:bodyDiv w:val="1"/>
      <w:marLeft w:val="0"/>
      <w:marRight w:val="0"/>
      <w:marTop w:val="0"/>
      <w:marBottom w:val="0"/>
      <w:divBdr>
        <w:top w:val="none" w:sz="0" w:space="0" w:color="auto"/>
        <w:left w:val="none" w:sz="0" w:space="0" w:color="auto"/>
        <w:bottom w:val="none" w:sz="0" w:space="0" w:color="auto"/>
        <w:right w:val="none" w:sz="0" w:space="0" w:color="auto"/>
      </w:divBdr>
    </w:div>
    <w:div w:id="142817230">
      <w:bodyDiv w:val="1"/>
      <w:marLeft w:val="0"/>
      <w:marRight w:val="0"/>
      <w:marTop w:val="0"/>
      <w:marBottom w:val="0"/>
      <w:divBdr>
        <w:top w:val="none" w:sz="0" w:space="0" w:color="auto"/>
        <w:left w:val="none" w:sz="0" w:space="0" w:color="auto"/>
        <w:bottom w:val="none" w:sz="0" w:space="0" w:color="auto"/>
        <w:right w:val="none" w:sz="0" w:space="0" w:color="auto"/>
      </w:divBdr>
    </w:div>
    <w:div w:id="159974001">
      <w:bodyDiv w:val="1"/>
      <w:marLeft w:val="0"/>
      <w:marRight w:val="0"/>
      <w:marTop w:val="0"/>
      <w:marBottom w:val="0"/>
      <w:divBdr>
        <w:top w:val="none" w:sz="0" w:space="0" w:color="auto"/>
        <w:left w:val="none" w:sz="0" w:space="0" w:color="auto"/>
        <w:bottom w:val="none" w:sz="0" w:space="0" w:color="auto"/>
        <w:right w:val="none" w:sz="0" w:space="0" w:color="auto"/>
      </w:divBdr>
    </w:div>
    <w:div w:id="164437870">
      <w:bodyDiv w:val="1"/>
      <w:marLeft w:val="0"/>
      <w:marRight w:val="0"/>
      <w:marTop w:val="0"/>
      <w:marBottom w:val="0"/>
      <w:divBdr>
        <w:top w:val="none" w:sz="0" w:space="0" w:color="auto"/>
        <w:left w:val="none" w:sz="0" w:space="0" w:color="auto"/>
        <w:bottom w:val="none" w:sz="0" w:space="0" w:color="auto"/>
        <w:right w:val="none" w:sz="0" w:space="0" w:color="auto"/>
      </w:divBdr>
    </w:div>
    <w:div w:id="170727554">
      <w:bodyDiv w:val="1"/>
      <w:marLeft w:val="0"/>
      <w:marRight w:val="0"/>
      <w:marTop w:val="0"/>
      <w:marBottom w:val="0"/>
      <w:divBdr>
        <w:top w:val="none" w:sz="0" w:space="0" w:color="auto"/>
        <w:left w:val="none" w:sz="0" w:space="0" w:color="auto"/>
        <w:bottom w:val="none" w:sz="0" w:space="0" w:color="auto"/>
        <w:right w:val="none" w:sz="0" w:space="0" w:color="auto"/>
      </w:divBdr>
    </w:div>
    <w:div w:id="190267239">
      <w:bodyDiv w:val="1"/>
      <w:marLeft w:val="0"/>
      <w:marRight w:val="0"/>
      <w:marTop w:val="0"/>
      <w:marBottom w:val="0"/>
      <w:divBdr>
        <w:top w:val="none" w:sz="0" w:space="0" w:color="auto"/>
        <w:left w:val="none" w:sz="0" w:space="0" w:color="auto"/>
        <w:bottom w:val="none" w:sz="0" w:space="0" w:color="auto"/>
        <w:right w:val="none" w:sz="0" w:space="0" w:color="auto"/>
      </w:divBdr>
    </w:div>
    <w:div w:id="198930724">
      <w:bodyDiv w:val="1"/>
      <w:marLeft w:val="0"/>
      <w:marRight w:val="0"/>
      <w:marTop w:val="0"/>
      <w:marBottom w:val="0"/>
      <w:divBdr>
        <w:top w:val="none" w:sz="0" w:space="0" w:color="auto"/>
        <w:left w:val="none" w:sz="0" w:space="0" w:color="auto"/>
        <w:bottom w:val="none" w:sz="0" w:space="0" w:color="auto"/>
        <w:right w:val="none" w:sz="0" w:space="0" w:color="auto"/>
      </w:divBdr>
    </w:div>
    <w:div w:id="209729542">
      <w:bodyDiv w:val="1"/>
      <w:marLeft w:val="0"/>
      <w:marRight w:val="0"/>
      <w:marTop w:val="0"/>
      <w:marBottom w:val="0"/>
      <w:divBdr>
        <w:top w:val="none" w:sz="0" w:space="0" w:color="auto"/>
        <w:left w:val="none" w:sz="0" w:space="0" w:color="auto"/>
        <w:bottom w:val="none" w:sz="0" w:space="0" w:color="auto"/>
        <w:right w:val="none" w:sz="0" w:space="0" w:color="auto"/>
      </w:divBdr>
    </w:div>
    <w:div w:id="211691728">
      <w:bodyDiv w:val="1"/>
      <w:marLeft w:val="0"/>
      <w:marRight w:val="0"/>
      <w:marTop w:val="0"/>
      <w:marBottom w:val="0"/>
      <w:divBdr>
        <w:top w:val="none" w:sz="0" w:space="0" w:color="auto"/>
        <w:left w:val="none" w:sz="0" w:space="0" w:color="auto"/>
        <w:bottom w:val="none" w:sz="0" w:space="0" w:color="auto"/>
        <w:right w:val="none" w:sz="0" w:space="0" w:color="auto"/>
      </w:divBdr>
    </w:div>
    <w:div w:id="213542762">
      <w:bodyDiv w:val="1"/>
      <w:marLeft w:val="0"/>
      <w:marRight w:val="0"/>
      <w:marTop w:val="0"/>
      <w:marBottom w:val="0"/>
      <w:divBdr>
        <w:top w:val="none" w:sz="0" w:space="0" w:color="auto"/>
        <w:left w:val="none" w:sz="0" w:space="0" w:color="auto"/>
        <w:bottom w:val="none" w:sz="0" w:space="0" w:color="auto"/>
        <w:right w:val="none" w:sz="0" w:space="0" w:color="auto"/>
      </w:divBdr>
    </w:div>
    <w:div w:id="222101992">
      <w:bodyDiv w:val="1"/>
      <w:marLeft w:val="0"/>
      <w:marRight w:val="0"/>
      <w:marTop w:val="0"/>
      <w:marBottom w:val="0"/>
      <w:divBdr>
        <w:top w:val="none" w:sz="0" w:space="0" w:color="auto"/>
        <w:left w:val="none" w:sz="0" w:space="0" w:color="auto"/>
        <w:bottom w:val="none" w:sz="0" w:space="0" w:color="auto"/>
        <w:right w:val="none" w:sz="0" w:space="0" w:color="auto"/>
      </w:divBdr>
    </w:div>
    <w:div w:id="237132088">
      <w:bodyDiv w:val="1"/>
      <w:marLeft w:val="0"/>
      <w:marRight w:val="0"/>
      <w:marTop w:val="0"/>
      <w:marBottom w:val="0"/>
      <w:divBdr>
        <w:top w:val="none" w:sz="0" w:space="0" w:color="auto"/>
        <w:left w:val="none" w:sz="0" w:space="0" w:color="auto"/>
        <w:bottom w:val="none" w:sz="0" w:space="0" w:color="auto"/>
        <w:right w:val="none" w:sz="0" w:space="0" w:color="auto"/>
      </w:divBdr>
    </w:div>
    <w:div w:id="247085161">
      <w:bodyDiv w:val="1"/>
      <w:marLeft w:val="0"/>
      <w:marRight w:val="0"/>
      <w:marTop w:val="0"/>
      <w:marBottom w:val="0"/>
      <w:divBdr>
        <w:top w:val="none" w:sz="0" w:space="0" w:color="auto"/>
        <w:left w:val="none" w:sz="0" w:space="0" w:color="auto"/>
        <w:bottom w:val="none" w:sz="0" w:space="0" w:color="auto"/>
        <w:right w:val="none" w:sz="0" w:space="0" w:color="auto"/>
      </w:divBdr>
    </w:div>
    <w:div w:id="270433924">
      <w:bodyDiv w:val="1"/>
      <w:marLeft w:val="0"/>
      <w:marRight w:val="0"/>
      <w:marTop w:val="0"/>
      <w:marBottom w:val="0"/>
      <w:divBdr>
        <w:top w:val="none" w:sz="0" w:space="0" w:color="auto"/>
        <w:left w:val="none" w:sz="0" w:space="0" w:color="auto"/>
        <w:bottom w:val="none" w:sz="0" w:space="0" w:color="auto"/>
        <w:right w:val="none" w:sz="0" w:space="0" w:color="auto"/>
      </w:divBdr>
    </w:div>
    <w:div w:id="286201507">
      <w:bodyDiv w:val="1"/>
      <w:marLeft w:val="0"/>
      <w:marRight w:val="0"/>
      <w:marTop w:val="0"/>
      <w:marBottom w:val="0"/>
      <w:divBdr>
        <w:top w:val="none" w:sz="0" w:space="0" w:color="auto"/>
        <w:left w:val="none" w:sz="0" w:space="0" w:color="auto"/>
        <w:bottom w:val="none" w:sz="0" w:space="0" w:color="auto"/>
        <w:right w:val="none" w:sz="0" w:space="0" w:color="auto"/>
      </w:divBdr>
    </w:div>
    <w:div w:id="343827528">
      <w:bodyDiv w:val="1"/>
      <w:marLeft w:val="0"/>
      <w:marRight w:val="0"/>
      <w:marTop w:val="0"/>
      <w:marBottom w:val="0"/>
      <w:divBdr>
        <w:top w:val="none" w:sz="0" w:space="0" w:color="auto"/>
        <w:left w:val="none" w:sz="0" w:space="0" w:color="auto"/>
        <w:bottom w:val="none" w:sz="0" w:space="0" w:color="auto"/>
        <w:right w:val="none" w:sz="0" w:space="0" w:color="auto"/>
      </w:divBdr>
    </w:div>
    <w:div w:id="347104945">
      <w:bodyDiv w:val="1"/>
      <w:marLeft w:val="0"/>
      <w:marRight w:val="0"/>
      <w:marTop w:val="0"/>
      <w:marBottom w:val="0"/>
      <w:divBdr>
        <w:top w:val="none" w:sz="0" w:space="0" w:color="auto"/>
        <w:left w:val="none" w:sz="0" w:space="0" w:color="auto"/>
        <w:bottom w:val="none" w:sz="0" w:space="0" w:color="auto"/>
        <w:right w:val="none" w:sz="0" w:space="0" w:color="auto"/>
      </w:divBdr>
    </w:div>
    <w:div w:id="351566296">
      <w:bodyDiv w:val="1"/>
      <w:marLeft w:val="0"/>
      <w:marRight w:val="0"/>
      <w:marTop w:val="0"/>
      <w:marBottom w:val="0"/>
      <w:divBdr>
        <w:top w:val="none" w:sz="0" w:space="0" w:color="auto"/>
        <w:left w:val="none" w:sz="0" w:space="0" w:color="auto"/>
        <w:bottom w:val="none" w:sz="0" w:space="0" w:color="auto"/>
        <w:right w:val="none" w:sz="0" w:space="0" w:color="auto"/>
      </w:divBdr>
    </w:div>
    <w:div w:id="365645575">
      <w:bodyDiv w:val="1"/>
      <w:marLeft w:val="0"/>
      <w:marRight w:val="0"/>
      <w:marTop w:val="0"/>
      <w:marBottom w:val="0"/>
      <w:divBdr>
        <w:top w:val="none" w:sz="0" w:space="0" w:color="auto"/>
        <w:left w:val="none" w:sz="0" w:space="0" w:color="auto"/>
        <w:bottom w:val="none" w:sz="0" w:space="0" w:color="auto"/>
        <w:right w:val="none" w:sz="0" w:space="0" w:color="auto"/>
      </w:divBdr>
    </w:div>
    <w:div w:id="391268477">
      <w:bodyDiv w:val="1"/>
      <w:marLeft w:val="0"/>
      <w:marRight w:val="0"/>
      <w:marTop w:val="0"/>
      <w:marBottom w:val="0"/>
      <w:divBdr>
        <w:top w:val="none" w:sz="0" w:space="0" w:color="auto"/>
        <w:left w:val="none" w:sz="0" w:space="0" w:color="auto"/>
        <w:bottom w:val="none" w:sz="0" w:space="0" w:color="auto"/>
        <w:right w:val="none" w:sz="0" w:space="0" w:color="auto"/>
      </w:divBdr>
    </w:div>
    <w:div w:id="404651263">
      <w:bodyDiv w:val="1"/>
      <w:marLeft w:val="0"/>
      <w:marRight w:val="0"/>
      <w:marTop w:val="0"/>
      <w:marBottom w:val="0"/>
      <w:divBdr>
        <w:top w:val="none" w:sz="0" w:space="0" w:color="auto"/>
        <w:left w:val="none" w:sz="0" w:space="0" w:color="auto"/>
        <w:bottom w:val="none" w:sz="0" w:space="0" w:color="auto"/>
        <w:right w:val="none" w:sz="0" w:space="0" w:color="auto"/>
      </w:divBdr>
    </w:div>
    <w:div w:id="410277340">
      <w:bodyDiv w:val="1"/>
      <w:marLeft w:val="0"/>
      <w:marRight w:val="0"/>
      <w:marTop w:val="0"/>
      <w:marBottom w:val="0"/>
      <w:divBdr>
        <w:top w:val="none" w:sz="0" w:space="0" w:color="auto"/>
        <w:left w:val="none" w:sz="0" w:space="0" w:color="auto"/>
        <w:bottom w:val="none" w:sz="0" w:space="0" w:color="auto"/>
        <w:right w:val="none" w:sz="0" w:space="0" w:color="auto"/>
      </w:divBdr>
    </w:div>
    <w:div w:id="415909060">
      <w:bodyDiv w:val="1"/>
      <w:marLeft w:val="0"/>
      <w:marRight w:val="0"/>
      <w:marTop w:val="0"/>
      <w:marBottom w:val="0"/>
      <w:divBdr>
        <w:top w:val="none" w:sz="0" w:space="0" w:color="auto"/>
        <w:left w:val="none" w:sz="0" w:space="0" w:color="auto"/>
        <w:bottom w:val="none" w:sz="0" w:space="0" w:color="auto"/>
        <w:right w:val="none" w:sz="0" w:space="0" w:color="auto"/>
      </w:divBdr>
    </w:div>
    <w:div w:id="428084276">
      <w:bodyDiv w:val="1"/>
      <w:marLeft w:val="0"/>
      <w:marRight w:val="0"/>
      <w:marTop w:val="0"/>
      <w:marBottom w:val="0"/>
      <w:divBdr>
        <w:top w:val="none" w:sz="0" w:space="0" w:color="auto"/>
        <w:left w:val="none" w:sz="0" w:space="0" w:color="auto"/>
        <w:bottom w:val="none" w:sz="0" w:space="0" w:color="auto"/>
        <w:right w:val="none" w:sz="0" w:space="0" w:color="auto"/>
      </w:divBdr>
    </w:div>
    <w:div w:id="451485713">
      <w:bodyDiv w:val="1"/>
      <w:marLeft w:val="0"/>
      <w:marRight w:val="0"/>
      <w:marTop w:val="0"/>
      <w:marBottom w:val="0"/>
      <w:divBdr>
        <w:top w:val="none" w:sz="0" w:space="0" w:color="auto"/>
        <w:left w:val="none" w:sz="0" w:space="0" w:color="auto"/>
        <w:bottom w:val="none" w:sz="0" w:space="0" w:color="auto"/>
        <w:right w:val="none" w:sz="0" w:space="0" w:color="auto"/>
      </w:divBdr>
    </w:div>
    <w:div w:id="464279915">
      <w:bodyDiv w:val="1"/>
      <w:marLeft w:val="0"/>
      <w:marRight w:val="0"/>
      <w:marTop w:val="0"/>
      <w:marBottom w:val="0"/>
      <w:divBdr>
        <w:top w:val="none" w:sz="0" w:space="0" w:color="auto"/>
        <w:left w:val="none" w:sz="0" w:space="0" w:color="auto"/>
        <w:bottom w:val="none" w:sz="0" w:space="0" w:color="auto"/>
        <w:right w:val="none" w:sz="0" w:space="0" w:color="auto"/>
      </w:divBdr>
    </w:div>
    <w:div w:id="493617165">
      <w:bodyDiv w:val="1"/>
      <w:marLeft w:val="0"/>
      <w:marRight w:val="0"/>
      <w:marTop w:val="0"/>
      <w:marBottom w:val="0"/>
      <w:divBdr>
        <w:top w:val="none" w:sz="0" w:space="0" w:color="auto"/>
        <w:left w:val="none" w:sz="0" w:space="0" w:color="auto"/>
        <w:bottom w:val="none" w:sz="0" w:space="0" w:color="auto"/>
        <w:right w:val="none" w:sz="0" w:space="0" w:color="auto"/>
      </w:divBdr>
    </w:div>
    <w:div w:id="510729303">
      <w:bodyDiv w:val="1"/>
      <w:marLeft w:val="0"/>
      <w:marRight w:val="0"/>
      <w:marTop w:val="0"/>
      <w:marBottom w:val="0"/>
      <w:divBdr>
        <w:top w:val="none" w:sz="0" w:space="0" w:color="auto"/>
        <w:left w:val="none" w:sz="0" w:space="0" w:color="auto"/>
        <w:bottom w:val="none" w:sz="0" w:space="0" w:color="auto"/>
        <w:right w:val="none" w:sz="0" w:space="0" w:color="auto"/>
      </w:divBdr>
    </w:div>
    <w:div w:id="513569009">
      <w:bodyDiv w:val="1"/>
      <w:marLeft w:val="0"/>
      <w:marRight w:val="0"/>
      <w:marTop w:val="0"/>
      <w:marBottom w:val="0"/>
      <w:divBdr>
        <w:top w:val="none" w:sz="0" w:space="0" w:color="auto"/>
        <w:left w:val="none" w:sz="0" w:space="0" w:color="auto"/>
        <w:bottom w:val="none" w:sz="0" w:space="0" w:color="auto"/>
        <w:right w:val="none" w:sz="0" w:space="0" w:color="auto"/>
      </w:divBdr>
    </w:div>
    <w:div w:id="516042779">
      <w:bodyDiv w:val="1"/>
      <w:marLeft w:val="0"/>
      <w:marRight w:val="0"/>
      <w:marTop w:val="0"/>
      <w:marBottom w:val="0"/>
      <w:divBdr>
        <w:top w:val="none" w:sz="0" w:space="0" w:color="auto"/>
        <w:left w:val="none" w:sz="0" w:space="0" w:color="auto"/>
        <w:bottom w:val="none" w:sz="0" w:space="0" w:color="auto"/>
        <w:right w:val="none" w:sz="0" w:space="0" w:color="auto"/>
      </w:divBdr>
    </w:div>
    <w:div w:id="518979762">
      <w:bodyDiv w:val="1"/>
      <w:marLeft w:val="0"/>
      <w:marRight w:val="0"/>
      <w:marTop w:val="0"/>
      <w:marBottom w:val="0"/>
      <w:divBdr>
        <w:top w:val="none" w:sz="0" w:space="0" w:color="auto"/>
        <w:left w:val="none" w:sz="0" w:space="0" w:color="auto"/>
        <w:bottom w:val="none" w:sz="0" w:space="0" w:color="auto"/>
        <w:right w:val="none" w:sz="0" w:space="0" w:color="auto"/>
      </w:divBdr>
    </w:div>
    <w:div w:id="533928704">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538131400">
      <w:bodyDiv w:val="1"/>
      <w:marLeft w:val="0"/>
      <w:marRight w:val="0"/>
      <w:marTop w:val="0"/>
      <w:marBottom w:val="0"/>
      <w:divBdr>
        <w:top w:val="none" w:sz="0" w:space="0" w:color="auto"/>
        <w:left w:val="none" w:sz="0" w:space="0" w:color="auto"/>
        <w:bottom w:val="none" w:sz="0" w:space="0" w:color="auto"/>
        <w:right w:val="none" w:sz="0" w:space="0" w:color="auto"/>
      </w:divBdr>
    </w:div>
    <w:div w:id="538132478">
      <w:bodyDiv w:val="1"/>
      <w:marLeft w:val="0"/>
      <w:marRight w:val="0"/>
      <w:marTop w:val="0"/>
      <w:marBottom w:val="0"/>
      <w:divBdr>
        <w:top w:val="none" w:sz="0" w:space="0" w:color="auto"/>
        <w:left w:val="none" w:sz="0" w:space="0" w:color="auto"/>
        <w:bottom w:val="none" w:sz="0" w:space="0" w:color="auto"/>
        <w:right w:val="none" w:sz="0" w:space="0" w:color="auto"/>
      </w:divBdr>
    </w:div>
    <w:div w:id="571431908">
      <w:bodyDiv w:val="1"/>
      <w:marLeft w:val="0"/>
      <w:marRight w:val="0"/>
      <w:marTop w:val="0"/>
      <w:marBottom w:val="0"/>
      <w:divBdr>
        <w:top w:val="none" w:sz="0" w:space="0" w:color="auto"/>
        <w:left w:val="none" w:sz="0" w:space="0" w:color="auto"/>
        <w:bottom w:val="none" w:sz="0" w:space="0" w:color="auto"/>
        <w:right w:val="none" w:sz="0" w:space="0" w:color="auto"/>
      </w:divBdr>
    </w:div>
    <w:div w:id="662971699">
      <w:bodyDiv w:val="1"/>
      <w:marLeft w:val="0"/>
      <w:marRight w:val="0"/>
      <w:marTop w:val="0"/>
      <w:marBottom w:val="0"/>
      <w:divBdr>
        <w:top w:val="none" w:sz="0" w:space="0" w:color="auto"/>
        <w:left w:val="none" w:sz="0" w:space="0" w:color="auto"/>
        <w:bottom w:val="none" w:sz="0" w:space="0" w:color="auto"/>
        <w:right w:val="none" w:sz="0" w:space="0" w:color="auto"/>
      </w:divBdr>
    </w:div>
    <w:div w:id="668871531">
      <w:bodyDiv w:val="1"/>
      <w:marLeft w:val="0"/>
      <w:marRight w:val="0"/>
      <w:marTop w:val="0"/>
      <w:marBottom w:val="0"/>
      <w:divBdr>
        <w:top w:val="none" w:sz="0" w:space="0" w:color="auto"/>
        <w:left w:val="none" w:sz="0" w:space="0" w:color="auto"/>
        <w:bottom w:val="none" w:sz="0" w:space="0" w:color="auto"/>
        <w:right w:val="none" w:sz="0" w:space="0" w:color="auto"/>
      </w:divBdr>
    </w:div>
    <w:div w:id="676226873">
      <w:bodyDiv w:val="1"/>
      <w:marLeft w:val="0"/>
      <w:marRight w:val="0"/>
      <w:marTop w:val="0"/>
      <w:marBottom w:val="0"/>
      <w:divBdr>
        <w:top w:val="none" w:sz="0" w:space="0" w:color="auto"/>
        <w:left w:val="none" w:sz="0" w:space="0" w:color="auto"/>
        <w:bottom w:val="none" w:sz="0" w:space="0" w:color="auto"/>
        <w:right w:val="none" w:sz="0" w:space="0" w:color="auto"/>
      </w:divBdr>
    </w:div>
    <w:div w:id="678895464">
      <w:bodyDiv w:val="1"/>
      <w:marLeft w:val="0"/>
      <w:marRight w:val="0"/>
      <w:marTop w:val="0"/>
      <w:marBottom w:val="0"/>
      <w:divBdr>
        <w:top w:val="none" w:sz="0" w:space="0" w:color="auto"/>
        <w:left w:val="none" w:sz="0" w:space="0" w:color="auto"/>
        <w:bottom w:val="none" w:sz="0" w:space="0" w:color="auto"/>
        <w:right w:val="none" w:sz="0" w:space="0" w:color="auto"/>
      </w:divBdr>
    </w:div>
    <w:div w:id="688142342">
      <w:bodyDiv w:val="1"/>
      <w:marLeft w:val="0"/>
      <w:marRight w:val="0"/>
      <w:marTop w:val="0"/>
      <w:marBottom w:val="0"/>
      <w:divBdr>
        <w:top w:val="none" w:sz="0" w:space="0" w:color="auto"/>
        <w:left w:val="none" w:sz="0" w:space="0" w:color="auto"/>
        <w:bottom w:val="none" w:sz="0" w:space="0" w:color="auto"/>
        <w:right w:val="none" w:sz="0" w:space="0" w:color="auto"/>
      </w:divBdr>
    </w:div>
    <w:div w:id="720713516">
      <w:bodyDiv w:val="1"/>
      <w:marLeft w:val="0"/>
      <w:marRight w:val="0"/>
      <w:marTop w:val="0"/>
      <w:marBottom w:val="0"/>
      <w:divBdr>
        <w:top w:val="none" w:sz="0" w:space="0" w:color="auto"/>
        <w:left w:val="none" w:sz="0" w:space="0" w:color="auto"/>
        <w:bottom w:val="none" w:sz="0" w:space="0" w:color="auto"/>
        <w:right w:val="none" w:sz="0" w:space="0" w:color="auto"/>
      </w:divBdr>
    </w:div>
    <w:div w:id="722601528">
      <w:bodyDiv w:val="1"/>
      <w:marLeft w:val="0"/>
      <w:marRight w:val="0"/>
      <w:marTop w:val="0"/>
      <w:marBottom w:val="0"/>
      <w:divBdr>
        <w:top w:val="none" w:sz="0" w:space="0" w:color="auto"/>
        <w:left w:val="none" w:sz="0" w:space="0" w:color="auto"/>
        <w:bottom w:val="none" w:sz="0" w:space="0" w:color="auto"/>
        <w:right w:val="none" w:sz="0" w:space="0" w:color="auto"/>
      </w:divBdr>
    </w:div>
    <w:div w:id="728460894">
      <w:bodyDiv w:val="1"/>
      <w:marLeft w:val="0"/>
      <w:marRight w:val="0"/>
      <w:marTop w:val="0"/>
      <w:marBottom w:val="0"/>
      <w:divBdr>
        <w:top w:val="none" w:sz="0" w:space="0" w:color="auto"/>
        <w:left w:val="none" w:sz="0" w:space="0" w:color="auto"/>
        <w:bottom w:val="none" w:sz="0" w:space="0" w:color="auto"/>
        <w:right w:val="none" w:sz="0" w:space="0" w:color="auto"/>
      </w:divBdr>
    </w:div>
    <w:div w:id="752356034">
      <w:bodyDiv w:val="1"/>
      <w:marLeft w:val="0"/>
      <w:marRight w:val="0"/>
      <w:marTop w:val="0"/>
      <w:marBottom w:val="0"/>
      <w:divBdr>
        <w:top w:val="none" w:sz="0" w:space="0" w:color="auto"/>
        <w:left w:val="none" w:sz="0" w:space="0" w:color="auto"/>
        <w:bottom w:val="none" w:sz="0" w:space="0" w:color="auto"/>
        <w:right w:val="none" w:sz="0" w:space="0" w:color="auto"/>
      </w:divBdr>
    </w:div>
    <w:div w:id="766657576">
      <w:bodyDiv w:val="1"/>
      <w:marLeft w:val="0"/>
      <w:marRight w:val="0"/>
      <w:marTop w:val="0"/>
      <w:marBottom w:val="0"/>
      <w:divBdr>
        <w:top w:val="none" w:sz="0" w:space="0" w:color="auto"/>
        <w:left w:val="none" w:sz="0" w:space="0" w:color="auto"/>
        <w:bottom w:val="none" w:sz="0" w:space="0" w:color="auto"/>
        <w:right w:val="none" w:sz="0" w:space="0" w:color="auto"/>
      </w:divBdr>
    </w:div>
    <w:div w:id="773088705">
      <w:bodyDiv w:val="1"/>
      <w:marLeft w:val="0"/>
      <w:marRight w:val="0"/>
      <w:marTop w:val="0"/>
      <w:marBottom w:val="0"/>
      <w:divBdr>
        <w:top w:val="none" w:sz="0" w:space="0" w:color="auto"/>
        <w:left w:val="none" w:sz="0" w:space="0" w:color="auto"/>
        <w:bottom w:val="none" w:sz="0" w:space="0" w:color="auto"/>
        <w:right w:val="none" w:sz="0" w:space="0" w:color="auto"/>
      </w:divBdr>
    </w:div>
    <w:div w:id="846678253">
      <w:bodyDiv w:val="1"/>
      <w:marLeft w:val="0"/>
      <w:marRight w:val="0"/>
      <w:marTop w:val="0"/>
      <w:marBottom w:val="0"/>
      <w:divBdr>
        <w:top w:val="none" w:sz="0" w:space="0" w:color="auto"/>
        <w:left w:val="none" w:sz="0" w:space="0" w:color="auto"/>
        <w:bottom w:val="none" w:sz="0" w:space="0" w:color="auto"/>
        <w:right w:val="none" w:sz="0" w:space="0" w:color="auto"/>
      </w:divBdr>
    </w:div>
    <w:div w:id="851652746">
      <w:bodyDiv w:val="1"/>
      <w:marLeft w:val="0"/>
      <w:marRight w:val="0"/>
      <w:marTop w:val="0"/>
      <w:marBottom w:val="0"/>
      <w:divBdr>
        <w:top w:val="none" w:sz="0" w:space="0" w:color="auto"/>
        <w:left w:val="none" w:sz="0" w:space="0" w:color="auto"/>
        <w:bottom w:val="none" w:sz="0" w:space="0" w:color="auto"/>
        <w:right w:val="none" w:sz="0" w:space="0" w:color="auto"/>
      </w:divBdr>
    </w:div>
    <w:div w:id="853684907">
      <w:bodyDiv w:val="1"/>
      <w:marLeft w:val="0"/>
      <w:marRight w:val="0"/>
      <w:marTop w:val="0"/>
      <w:marBottom w:val="0"/>
      <w:divBdr>
        <w:top w:val="none" w:sz="0" w:space="0" w:color="auto"/>
        <w:left w:val="none" w:sz="0" w:space="0" w:color="auto"/>
        <w:bottom w:val="none" w:sz="0" w:space="0" w:color="auto"/>
        <w:right w:val="none" w:sz="0" w:space="0" w:color="auto"/>
      </w:divBdr>
    </w:div>
    <w:div w:id="855389159">
      <w:bodyDiv w:val="1"/>
      <w:marLeft w:val="0"/>
      <w:marRight w:val="0"/>
      <w:marTop w:val="0"/>
      <w:marBottom w:val="0"/>
      <w:divBdr>
        <w:top w:val="none" w:sz="0" w:space="0" w:color="auto"/>
        <w:left w:val="none" w:sz="0" w:space="0" w:color="auto"/>
        <w:bottom w:val="none" w:sz="0" w:space="0" w:color="auto"/>
        <w:right w:val="none" w:sz="0" w:space="0" w:color="auto"/>
      </w:divBdr>
    </w:div>
    <w:div w:id="885875455">
      <w:bodyDiv w:val="1"/>
      <w:marLeft w:val="0"/>
      <w:marRight w:val="0"/>
      <w:marTop w:val="0"/>
      <w:marBottom w:val="0"/>
      <w:divBdr>
        <w:top w:val="none" w:sz="0" w:space="0" w:color="auto"/>
        <w:left w:val="none" w:sz="0" w:space="0" w:color="auto"/>
        <w:bottom w:val="none" w:sz="0" w:space="0" w:color="auto"/>
        <w:right w:val="none" w:sz="0" w:space="0" w:color="auto"/>
      </w:divBdr>
    </w:div>
    <w:div w:id="901329107">
      <w:bodyDiv w:val="1"/>
      <w:marLeft w:val="0"/>
      <w:marRight w:val="0"/>
      <w:marTop w:val="0"/>
      <w:marBottom w:val="0"/>
      <w:divBdr>
        <w:top w:val="none" w:sz="0" w:space="0" w:color="auto"/>
        <w:left w:val="none" w:sz="0" w:space="0" w:color="auto"/>
        <w:bottom w:val="none" w:sz="0" w:space="0" w:color="auto"/>
        <w:right w:val="none" w:sz="0" w:space="0" w:color="auto"/>
      </w:divBdr>
    </w:div>
    <w:div w:id="905335235">
      <w:bodyDiv w:val="1"/>
      <w:marLeft w:val="0"/>
      <w:marRight w:val="0"/>
      <w:marTop w:val="0"/>
      <w:marBottom w:val="0"/>
      <w:divBdr>
        <w:top w:val="none" w:sz="0" w:space="0" w:color="auto"/>
        <w:left w:val="none" w:sz="0" w:space="0" w:color="auto"/>
        <w:bottom w:val="none" w:sz="0" w:space="0" w:color="auto"/>
        <w:right w:val="none" w:sz="0" w:space="0" w:color="auto"/>
      </w:divBdr>
    </w:div>
    <w:div w:id="908733246">
      <w:bodyDiv w:val="1"/>
      <w:marLeft w:val="0"/>
      <w:marRight w:val="0"/>
      <w:marTop w:val="0"/>
      <w:marBottom w:val="0"/>
      <w:divBdr>
        <w:top w:val="none" w:sz="0" w:space="0" w:color="auto"/>
        <w:left w:val="none" w:sz="0" w:space="0" w:color="auto"/>
        <w:bottom w:val="none" w:sz="0" w:space="0" w:color="auto"/>
        <w:right w:val="none" w:sz="0" w:space="0" w:color="auto"/>
      </w:divBdr>
    </w:div>
    <w:div w:id="915089106">
      <w:bodyDiv w:val="1"/>
      <w:marLeft w:val="0"/>
      <w:marRight w:val="0"/>
      <w:marTop w:val="0"/>
      <w:marBottom w:val="0"/>
      <w:divBdr>
        <w:top w:val="none" w:sz="0" w:space="0" w:color="auto"/>
        <w:left w:val="none" w:sz="0" w:space="0" w:color="auto"/>
        <w:bottom w:val="none" w:sz="0" w:space="0" w:color="auto"/>
        <w:right w:val="none" w:sz="0" w:space="0" w:color="auto"/>
      </w:divBdr>
    </w:div>
    <w:div w:id="942494633">
      <w:bodyDiv w:val="1"/>
      <w:marLeft w:val="0"/>
      <w:marRight w:val="0"/>
      <w:marTop w:val="0"/>
      <w:marBottom w:val="0"/>
      <w:divBdr>
        <w:top w:val="none" w:sz="0" w:space="0" w:color="auto"/>
        <w:left w:val="none" w:sz="0" w:space="0" w:color="auto"/>
        <w:bottom w:val="none" w:sz="0" w:space="0" w:color="auto"/>
        <w:right w:val="none" w:sz="0" w:space="0" w:color="auto"/>
      </w:divBdr>
    </w:div>
    <w:div w:id="952707233">
      <w:bodyDiv w:val="1"/>
      <w:marLeft w:val="0"/>
      <w:marRight w:val="0"/>
      <w:marTop w:val="0"/>
      <w:marBottom w:val="0"/>
      <w:divBdr>
        <w:top w:val="none" w:sz="0" w:space="0" w:color="auto"/>
        <w:left w:val="none" w:sz="0" w:space="0" w:color="auto"/>
        <w:bottom w:val="none" w:sz="0" w:space="0" w:color="auto"/>
        <w:right w:val="none" w:sz="0" w:space="0" w:color="auto"/>
      </w:divBdr>
    </w:div>
    <w:div w:id="965508379">
      <w:bodyDiv w:val="1"/>
      <w:marLeft w:val="0"/>
      <w:marRight w:val="0"/>
      <w:marTop w:val="0"/>
      <w:marBottom w:val="0"/>
      <w:divBdr>
        <w:top w:val="none" w:sz="0" w:space="0" w:color="auto"/>
        <w:left w:val="none" w:sz="0" w:space="0" w:color="auto"/>
        <w:bottom w:val="none" w:sz="0" w:space="0" w:color="auto"/>
        <w:right w:val="none" w:sz="0" w:space="0" w:color="auto"/>
      </w:divBdr>
    </w:div>
    <w:div w:id="966618634">
      <w:bodyDiv w:val="1"/>
      <w:marLeft w:val="0"/>
      <w:marRight w:val="0"/>
      <w:marTop w:val="0"/>
      <w:marBottom w:val="0"/>
      <w:divBdr>
        <w:top w:val="none" w:sz="0" w:space="0" w:color="auto"/>
        <w:left w:val="none" w:sz="0" w:space="0" w:color="auto"/>
        <w:bottom w:val="none" w:sz="0" w:space="0" w:color="auto"/>
        <w:right w:val="none" w:sz="0" w:space="0" w:color="auto"/>
      </w:divBdr>
    </w:div>
    <w:div w:id="975767347">
      <w:bodyDiv w:val="1"/>
      <w:marLeft w:val="0"/>
      <w:marRight w:val="0"/>
      <w:marTop w:val="0"/>
      <w:marBottom w:val="0"/>
      <w:divBdr>
        <w:top w:val="none" w:sz="0" w:space="0" w:color="auto"/>
        <w:left w:val="none" w:sz="0" w:space="0" w:color="auto"/>
        <w:bottom w:val="none" w:sz="0" w:space="0" w:color="auto"/>
        <w:right w:val="none" w:sz="0" w:space="0" w:color="auto"/>
      </w:divBdr>
    </w:div>
    <w:div w:id="982924205">
      <w:bodyDiv w:val="1"/>
      <w:marLeft w:val="0"/>
      <w:marRight w:val="0"/>
      <w:marTop w:val="0"/>
      <w:marBottom w:val="0"/>
      <w:divBdr>
        <w:top w:val="none" w:sz="0" w:space="0" w:color="auto"/>
        <w:left w:val="none" w:sz="0" w:space="0" w:color="auto"/>
        <w:bottom w:val="none" w:sz="0" w:space="0" w:color="auto"/>
        <w:right w:val="none" w:sz="0" w:space="0" w:color="auto"/>
      </w:divBdr>
    </w:div>
    <w:div w:id="984434295">
      <w:bodyDiv w:val="1"/>
      <w:marLeft w:val="0"/>
      <w:marRight w:val="0"/>
      <w:marTop w:val="0"/>
      <w:marBottom w:val="0"/>
      <w:divBdr>
        <w:top w:val="none" w:sz="0" w:space="0" w:color="auto"/>
        <w:left w:val="none" w:sz="0" w:space="0" w:color="auto"/>
        <w:bottom w:val="none" w:sz="0" w:space="0" w:color="auto"/>
        <w:right w:val="none" w:sz="0" w:space="0" w:color="auto"/>
      </w:divBdr>
    </w:div>
    <w:div w:id="989485783">
      <w:bodyDiv w:val="1"/>
      <w:marLeft w:val="0"/>
      <w:marRight w:val="0"/>
      <w:marTop w:val="0"/>
      <w:marBottom w:val="0"/>
      <w:divBdr>
        <w:top w:val="none" w:sz="0" w:space="0" w:color="auto"/>
        <w:left w:val="none" w:sz="0" w:space="0" w:color="auto"/>
        <w:bottom w:val="none" w:sz="0" w:space="0" w:color="auto"/>
        <w:right w:val="none" w:sz="0" w:space="0" w:color="auto"/>
      </w:divBdr>
    </w:div>
    <w:div w:id="1001545475">
      <w:bodyDiv w:val="1"/>
      <w:marLeft w:val="0"/>
      <w:marRight w:val="0"/>
      <w:marTop w:val="0"/>
      <w:marBottom w:val="0"/>
      <w:divBdr>
        <w:top w:val="none" w:sz="0" w:space="0" w:color="auto"/>
        <w:left w:val="none" w:sz="0" w:space="0" w:color="auto"/>
        <w:bottom w:val="none" w:sz="0" w:space="0" w:color="auto"/>
        <w:right w:val="none" w:sz="0" w:space="0" w:color="auto"/>
      </w:divBdr>
    </w:div>
    <w:div w:id="1028680341">
      <w:bodyDiv w:val="1"/>
      <w:marLeft w:val="0"/>
      <w:marRight w:val="0"/>
      <w:marTop w:val="0"/>
      <w:marBottom w:val="0"/>
      <w:divBdr>
        <w:top w:val="none" w:sz="0" w:space="0" w:color="auto"/>
        <w:left w:val="none" w:sz="0" w:space="0" w:color="auto"/>
        <w:bottom w:val="none" w:sz="0" w:space="0" w:color="auto"/>
        <w:right w:val="none" w:sz="0" w:space="0" w:color="auto"/>
      </w:divBdr>
    </w:div>
    <w:div w:id="1035891956">
      <w:bodyDiv w:val="1"/>
      <w:marLeft w:val="0"/>
      <w:marRight w:val="0"/>
      <w:marTop w:val="0"/>
      <w:marBottom w:val="0"/>
      <w:divBdr>
        <w:top w:val="none" w:sz="0" w:space="0" w:color="auto"/>
        <w:left w:val="none" w:sz="0" w:space="0" w:color="auto"/>
        <w:bottom w:val="none" w:sz="0" w:space="0" w:color="auto"/>
        <w:right w:val="none" w:sz="0" w:space="0" w:color="auto"/>
      </w:divBdr>
    </w:div>
    <w:div w:id="1037047445">
      <w:bodyDiv w:val="1"/>
      <w:marLeft w:val="0"/>
      <w:marRight w:val="0"/>
      <w:marTop w:val="0"/>
      <w:marBottom w:val="0"/>
      <w:divBdr>
        <w:top w:val="none" w:sz="0" w:space="0" w:color="auto"/>
        <w:left w:val="none" w:sz="0" w:space="0" w:color="auto"/>
        <w:bottom w:val="none" w:sz="0" w:space="0" w:color="auto"/>
        <w:right w:val="none" w:sz="0" w:space="0" w:color="auto"/>
      </w:divBdr>
    </w:div>
    <w:div w:id="1045331809">
      <w:bodyDiv w:val="1"/>
      <w:marLeft w:val="0"/>
      <w:marRight w:val="0"/>
      <w:marTop w:val="0"/>
      <w:marBottom w:val="0"/>
      <w:divBdr>
        <w:top w:val="none" w:sz="0" w:space="0" w:color="auto"/>
        <w:left w:val="none" w:sz="0" w:space="0" w:color="auto"/>
        <w:bottom w:val="none" w:sz="0" w:space="0" w:color="auto"/>
        <w:right w:val="none" w:sz="0" w:space="0" w:color="auto"/>
      </w:divBdr>
    </w:div>
    <w:div w:id="1050694167">
      <w:bodyDiv w:val="1"/>
      <w:marLeft w:val="0"/>
      <w:marRight w:val="0"/>
      <w:marTop w:val="0"/>
      <w:marBottom w:val="0"/>
      <w:divBdr>
        <w:top w:val="none" w:sz="0" w:space="0" w:color="auto"/>
        <w:left w:val="none" w:sz="0" w:space="0" w:color="auto"/>
        <w:bottom w:val="none" w:sz="0" w:space="0" w:color="auto"/>
        <w:right w:val="none" w:sz="0" w:space="0" w:color="auto"/>
      </w:divBdr>
    </w:div>
    <w:div w:id="1055738548">
      <w:bodyDiv w:val="1"/>
      <w:marLeft w:val="0"/>
      <w:marRight w:val="0"/>
      <w:marTop w:val="0"/>
      <w:marBottom w:val="0"/>
      <w:divBdr>
        <w:top w:val="none" w:sz="0" w:space="0" w:color="auto"/>
        <w:left w:val="none" w:sz="0" w:space="0" w:color="auto"/>
        <w:bottom w:val="none" w:sz="0" w:space="0" w:color="auto"/>
        <w:right w:val="none" w:sz="0" w:space="0" w:color="auto"/>
      </w:divBdr>
    </w:div>
    <w:div w:id="1055816660">
      <w:bodyDiv w:val="1"/>
      <w:marLeft w:val="0"/>
      <w:marRight w:val="0"/>
      <w:marTop w:val="0"/>
      <w:marBottom w:val="0"/>
      <w:divBdr>
        <w:top w:val="none" w:sz="0" w:space="0" w:color="auto"/>
        <w:left w:val="none" w:sz="0" w:space="0" w:color="auto"/>
        <w:bottom w:val="none" w:sz="0" w:space="0" w:color="auto"/>
        <w:right w:val="none" w:sz="0" w:space="0" w:color="auto"/>
      </w:divBdr>
    </w:div>
    <w:div w:id="1069110518">
      <w:bodyDiv w:val="1"/>
      <w:marLeft w:val="0"/>
      <w:marRight w:val="0"/>
      <w:marTop w:val="0"/>
      <w:marBottom w:val="0"/>
      <w:divBdr>
        <w:top w:val="none" w:sz="0" w:space="0" w:color="auto"/>
        <w:left w:val="none" w:sz="0" w:space="0" w:color="auto"/>
        <w:bottom w:val="none" w:sz="0" w:space="0" w:color="auto"/>
        <w:right w:val="none" w:sz="0" w:space="0" w:color="auto"/>
      </w:divBdr>
    </w:div>
    <w:div w:id="1070538470">
      <w:bodyDiv w:val="1"/>
      <w:marLeft w:val="0"/>
      <w:marRight w:val="0"/>
      <w:marTop w:val="0"/>
      <w:marBottom w:val="0"/>
      <w:divBdr>
        <w:top w:val="none" w:sz="0" w:space="0" w:color="auto"/>
        <w:left w:val="none" w:sz="0" w:space="0" w:color="auto"/>
        <w:bottom w:val="none" w:sz="0" w:space="0" w:color="auto"/>
        <w:right w:val="none" w:sz="0" w:space="0" w:color="auto"/>
      </w:divBdr>
    </w:div>
    <w:div w:id="1077291030">
      <w:bodyDiv w:val="1"/>
      <w:marLeft w:val="0"/>
      <w:marRight w:val="0"/>
      <w:marTop w:val="0"/>
      <w:marBottom w:val="0"/>
      <w:divBdr>
        <w:top w:val="none" w:sz="0" w:space="0" w:color="auto"/>
        <w:left w:val="none" w:sz="0" w:space="0" w:color="auto"/>
        <w:bottom w:val="none" w:sz="0" w:space="0" w:color="auto"/>
        <w:right w:val="none" w:sz="0" w:space="0" w:color="auto"/>
      </w:divBdr>
    </w:div>
    <w:div w:id="1081368441">
      <w:bodyDiv w:val="1"/>
      <w:marLeft w:val="0"/>
      <w:marRight w:val="0"/>
      <w:marTop w:val="0"/>
      <w:marBottom w:val="0"/>
      <w:divBdr>
        <w:top w:val="none" w:sz="0" w:space="0" w:color="auto"/>
        <w:left w:val="none" w:sz="0" w:space="0" w:color="auto"/>
        <w:bottom w:val="none" w:sz="0" w:space="0" w:color="auto"/>
        <w:right w:val="none" w:sz="0" w:space="0" w:color="auto"/>
      </w:divBdr>
    </w:div>
    <w:div w:id="1087847608">
      <w:bodyDiv w:val="1"/>
      <w:marLeft w:val="0"/>
      <w:marRight w:val="0"/>
      <w:marTop w:val="0"/>
      <w:marBottom w:val="0"/>
      <w:divBdr>
        <w:top w:val="none" w:sz="0" w:space="0" w:color="auto"/>
        <w:left w:val="none" w:sz="0" w:space="0" w:color="auto"/>
        <w:bottom w:val="none" w:sz="0" w:space="0" w:color="auto"/>
        <w:right w:val="none" w:sz="0" w:space="0" w:color="auto"/>
      </w:divBdr>
    </w:div>
    <w:div w:id="1114668433">
      <w:bodyDiv w:val="1"/>
      <w:marLeft w:val="0"/>
      <w:marRight w:val="0"/>
      <w:marTop w:val="0"/>
      <w:marBottom w:val="0"/>
      <w:divBdr>
        <w:top w:val="none" w:sz="0" w:space="0" w:color="auto"/>
        <w:left w:val="none" w:sz="0" w:space="0" w:color="auto"/>
        <w:bottom w:val="none" w:sz="0" w:space="0" w:color="auto"/>
        <w:right w:val="none" w:sz="0" w:space="0" w:color="auto"/>
      </w:divBdr>
    </w:div>
    <w:div w:id="1116024619">
      <w:bodyDiv w:val="1"/>
      <w:marLeft w:val="0"/>
      <w:marRight w:val="0"/>
      <w:marTop w:val="0"/>
      <w:marBottom w:val="0"/>
      <w:divBdr>
        <w:top w:val="none" w:sz="0" w:space="0" w:color="auto"/>
        <w:left w:val="none" w:sz="0" w:space="0" w:color="auto"/>
        <w:bottom w:val="none" w:sz="0" w:space="0" w:color="auto"/>
        <w:right w:val="none" w:sz="0" w:space="0" w:color="auto"/>
      </w:divBdr>
    </w:div>
    <w:div w:id="1116173627">
      <w:bodyDiv w:val="1"/>
      <w:marLeft w:val="0"/>
      <w:marRight w:val="0"/>
      <w:marTop w:val="0"/>
      <w:marBottom w:val="0"/>
      <w:divBdr>
        <w:top w:val="none" w:sz="0" w:space="0" w:color="auto"/>
        <w:left w:val="none" w:sz="0" w:space="0" w:color="auto"/>
        <w:bottom w:val="none" w:sz="0" w:space="0" w:color="auto"/>
        <w:right w:val="none" w:sz="0" w:space="0" w:color="auto"/>
      </w:divBdr>
    </w:div>
    <w:div w:id="1125274947">
      <w:bodyDiv w:val="1"/>
      <w:marLeft w:val="0"/>
      <w:marRight w:val="0"/>
      <w:marTop w:val="0"/>
      <w:marBottom w:val="0"/>
      <w:divBdr>
        <w:top w:val="none" w:sz="0" w:space="0" w:color="auto"/>
        <w:left w:val="none" w:sz="0" w:space="0" w:color="auto"/>
        <w:bottom w:val="none" w:sz="0" w:space="0" w:color="auto"/>
        <w:right w:val="none" w:sz="0" w:space="0" w:color="auto"/>
      </w:divBdr>
    </w:div>
    <w:div w:id="1138917015">
      <w:bodyDiv w:val="1"/>
      <w:marLeft w:val="0"/>
      <w:marRight w:val="0"/>
      <w:marTop w:val="0"/>
      <w:marBottom w:val="0"/>
      <w:divBdr>
        <w:top w:val="none" w:sz="0" w:space="0" w:color="auto"/>
        <w:left w:val="none" w:sz="0" w:space="0" w:color="auto"/>
        <w:bottom w:val="none" w:sz="0" w:space="0" w:color="auto"/>
        <w:right w:val="none" w:sz="0" w:space="0" w:color="auto"/>
      </w:divBdr>
    </w:div>
    <w:div w:id="1139761106">
      <w:bodyDiv w:val="1"/>
      <w:marLeft w:val="0"/>
      <w:marRight w:val="0"/>
      <w:marTop w:val="0"/>
      <w:marBottom w:val="0"/>
      <w:divBdr>
        <w:top w:val="none" w:sz="0" w:space="0" w:color="auto"/>
        <w:left w:val="none" w:sz="0" w:space="0" w:color="auto"/>
        <w:bottom w:val="none" w:sz="0" w:space="0" w:color="auto"/>
        <w:right w:val="none" w:sz="0" w:space="0" w:color="auto"/>
      </w:divBdr>
    </w:div>
    <w:div w:id="1139884591">
      <w:bodyDiv w:val="1"/>
      <w:marLeft w:val="0"/>
      <w:marRight w:val="0"/>
      <w:marTop w:val="0"/>
      <w:marBottom w:val="0"/>
      <w:divBdr>
        <w:top w:val="none" w:sz="0" w:space="0" w:color="auto"/>
        <w:left w:val="none" w:sz="0" w:space="0" w:color="auto"/>
        <w:bottom w:val="none" w:sz="0" w:space="0" w:color="auto"/>
        <w:right w:val="none" w:sz="0" w:space="0" w:color="auto"/>
      </w:divBdr>
    </w:div>
    <w:div w:id="1156411132">
      <w:bodyDiv w:val="1"/>
      <w:marLeft w:val="0"/>
      <w:marRight w:val="0"/>
      <w:marTop w:val="0"/>
      <w:marBottom w:val="0"/>
      <w:divBdr>
        <w:top w:val="none" w:sz="0" w:space="0" w:color="auto"/>
        <w:left w:val="none" w:sz="0" w:space="0" w:color="auto"/>
        <w:bottom w:val="none" w:sz="0" w:space="0" w:color="auto"/>
        <w:right w:val="none" w:sz="0" w:space="0" w:color="auto"/>
      </w:divBdr>
    </w:div>
    <w:div w:id="1169101609">
      <w:bodyDiv w:val="1"/>
      <w:marLeft w:val="0"/>
      <w:marRight w:val="0"/>
      <w:marTop w:val="0"/>
      <w:marBottom w:val="0"/>
      <w:divBdr>
        <w:top w:val="none" w:sz="0" w:space="0" w:color="auto"/>
        <w:left w:val="none" w:sz="0" w:space="0" w:color="auto"/>
        <w:bottom w:val="none" w:sz="0" w:space="0" w:color="auto"/>
        <w:right w:val="none" w:sz="0" w:space="0" w:color="auto"/>
      </w:divBdr>
    </w:div>
    <w:div w:id="1169710681">
      <w:bodyDiv w:val="1"/>
      <w:marLeft w:val="0"/>
      <w:marRight w:val="0"/>
      <w:marTop w:val="0"/>
      <w:marBottom w:val="0"/>
      <w:divBdr>
        <w:top w:val="none" w:sz="0" w:space="0" w:color="auto"/>
        <w:left w:val="none" w:sz="0" w:space="0" w:color="auto"/>
        <w:bottom w:val="none" w:sz="0" w:space="0" w:color="auto"/>
        <w:right w:val="none" w:sz="0" w:space="0" w:color="auto"/>
      </w:divBdr>
    </w:div>
    <w:div w:id="1171607760">
      <w:bodyDiv w:val="1"/>
      <w:marLeft w:val="0"/>
      <w:marRight w:val="0"/>
      <w:marTop w:val="0"/>
      <w:marBottom w:val="0"/>
      <w:divBdr>
        <w:top w:val="none" w:sz="0" w:space="0" w:color="auto"/>
        <w:left w:val="none" w:sz="0" w:space="0" w:color="auto"/>
        <w:bottom w:val="none" w:sz="0" w:space="0" w:color="auto"/>
        <w:right w:val="none" w:sz="0" w:space="0" w:color="auto"/>
      </w:divBdr>
    </w:div>
    <w:div w:id="1180007083">
      <w:bodyDiv w:val="1"/>
      <w:marLeft w:val="0"/>
      <w:marRight w:val="0"/>
      <w:marTop w:val="0"/>
      <w:marBottom w:val="0"/>
      <w:divBdr>
        <w:top w:val="none" w:sz="0" w:space="0" w:color="auto"/>
        <w:left w:val="none" w:sz="0" w:space="0" w:color="auto"/>
        <w:bottom w:val="none" w:sz="0" w:space="0" w:color="auto"/>
        <w:right w:val="none" w:sz="0" w:space="0" w:color="auto"/>
      </w:divBdr>
    </w:div>
    <w:div w:id="1187669020">
      <w:bodyDiv w:val="1"/>
      <w:marLeft w:val="0"/>
      <w:marRight w:val="0"/>
      <w:marTop w:val="0"/>
      <w:marBottom w:val="0"/>
      <w:divBdr>
        <w:top w:val="none" w:sz="0" w:space="0" w:color="auto"/>
        <w:left w:val="none" w:sz="0" w:space="0" w:color="auto"/>
        <w:bottom w:val="none" w:sz="0" w:space="0" w:color="auto"/>
        <w:right w:val="none" w:sz="0" w:space="0" w:color="auto"/>
      </w:divBdr>
    </w:div>
    <w:div w:id="1193305303">
      <w:bodyDiv w:val="1"/>
      <w:marLeft w:val="0"/>
      <w:marRight w:val="0"/>
      <w:marTop w:val="0"/>
      <w:marBottom w:val="0"/>
      <w:divBdr>
        <w:top w:val="none" w:sz="0" w:space="0" w:color="auto"/>
        <w:left w:val="none" w:sz="0" w:space="0" w:color="auto"/>
        <w:bottom w:val="none" w:sz="0" w:space="0" w:color="auto"/>
        <w:right w:val="none" w:sz="0" w:space="0" w:color="auto"/>
      </w:divBdr>
    </w:div>
    <w:div w:id="1224680837">
      <w:bodyDiv w:val="1"/>
      <w:marLeft w:val="0"/>
      <w:marRight w:val="0"/>
      <w:marTop w:val="0"/>
      <w:marBottom w:val="0"/>
      <w:divBdr>
        <w:top w:val="none" w:sz="0" w:space="0" w:color="auto"/>
        <w:left w:val="none" w:sz="0" w:space="0" w:color="auto"/>
        <w:bottom w:val="none" w:sz="0" w:space="0" w:color="auto"/>
        <w:right w:val="none" w:sz="0" w:space="0" w:color="auto"/>
      </w:divBdr>
    </w:div>
    <w:div w:id="1226719636">
      <w:bodyDiv w:val="1"/>
      <w:marLeft w:val="0"/>
      <w:marRight w:val="0"/>
      <w:marTop w:val="0"/>
      <w:marBottom w:val="0"/>
      <w:divBdr>
        <w:top w:val="none" w:sz="0" w:space="0" w:color="auto"/>
        <w:left w:val="none" w:sz="0" w:space="0" w:color="auto"/>
        <w:bottom w:val="none" w:sz="0" w:space="0" w:color="auto"/>
        <w:right w:val="none" w:sz="0" w:space="0" w:color="auto"/>
      </w:divBdr>
    </w:div>
    <w:div w:id="1285036595">
      <w:bodyDiv w:val="1"/>
      <w:marLeft w:val="0"/>
      <w:marRight w:val="0"/>
      <w:marTop w:val="0"/>
      <w:marBottom w:val="0"/>
      <w:divBdr>
        <w:top w:val="none" w:sz="0" w:space="0" w:color="auto"/>
        <w:left w:val="none" w:sz="0" w:space="0" w:color="auto"/>
        <w:bottom w:val="none" w:sz="0" w:space="0" w:color="auto"/>
        <w:right w:val="none" w:sz="0" w:space="0" w:color="auto"/>
      </w:divBdr>
    </w:div>
    <w:div w:id="1285773005">
      <w:bodyDiv w:val="1"/>
      <w:marLeft w:val="0"/>
      <w:marRight w:val="0"/>
      <w:marTop w:val="0"/>
      <w:marBottom w:val="0"/>
      <w:divBdr>
        <w:top w:val="none" w:sz="0" w:space="0" w:color="auto"/>
        <w:left w:val="none" w:sz="0" w:space="0" w:color="auto"/>
        <w:bottom w:val="none" w:sz="0" w:space="0" w:color="auto"/>
        <w:right w:val="none" w:sz="0" w:space="0" w:color="auto"/>
      </w:divBdr>
    </w:div>
    <w:div w:id="1286887754">
      <w:bodyDiv w:val="1"/>
      <w:marLeft w:val="0"/>
      <w:marRight w:val="0"/>
      <w:marTop w:val="0"/>
      <w:marBottom w:val="0"/>
      <w:divBdr>
        <w:top w:val="none" w:sz="0" w:space="0" w:color="auto"/>
        <w:left w:val="none" w:sz="0" w:space="0" w:color="auto"/>
        <w:bottom w:val="none" w:sz="0" w:space="0" w:color="auto"/>
        <w:right w:val="none" w:sz="0" w:space="0" w:color="auto"/>
      </w:divBdr>
    </w:div>
    <w:div w:id="1299217401">
      <w:bodyDiv w:val="1"/>
      <w:marLeft w:val="0"/>
      <w:marRight w:val="0"/>
      <w:marTop w:val="0"/>
      <w:marBottom w:val="0"/>
      <w:divBdr>
        <w:top w:val="none" w:sz="0" w:space="0" w:color="auto"/>
        <w:left w:val="none" w:sz="0" w:space="0" w:color="auto"/>
        <w:bottom w:val="none" w:sz="0" w:space="0" w:color="auto"/>
        <w:right w:val="none" w:sz="0" w:space="0" w:color="auto"/>
      </w:divBdr>
    </w:div>
    <w:div w:id="1302148237">
      <w:bodyDiv w:val="1"/>
      <w:marLeft w:val="0"/>
      <w:marRight w:val="0"/>
      <w:marTop w:val="0"/>
      <w:marBottom w:val="0"/>
      <w:divBdr>
        <w:top w:val="none" w:sz="0" w:space="0" w:color="auto"/>
        <w:left w:val="none" w:sz="0" w:space="0" w:color="auto"/>
        <w:bottom w:val="none" w:sz="0" w:space="0" w:color="auto"/>
        <w:right w:val="none" w:sz="0" w:space="0" w:color="auto"/>
      </w:divBdr>
    </w:div>
    <w:div w:id="1315573094">
      <w:bodyDiv w:val="1"/>
      <w:marLeft w:val="0"/>
      <w:marRight w:val="0"/>
      <w:marTop w:val="0"/>
      <w:marBottom w:val="0"/>
      <w:divBdr>
        <w:top w:val="none" w:sz="0" w:space="0" w:color="auto"/>
        <w:left w:val="none" w:sz="0" w:space="0" w:color="auto"/>
        <w:bottom w:val="none" w:sz="0" w:space="0" w:color="auto"/>
        <w:right w:val="none" w:sz="0" w:space="0" w:color="auto"/>
      </w:divBdr>
    </w:div>
    <w:div w:id="1334070304">
      <w:bodyDiv w:val="1"/>
      <w:marLeft w:val="0"/>
      <w:marRight w:val="0"/>
      <w:marTop w:val="0"/>
      <w:marBottom w:val="0"/>
      <w:divBdr>
        <w:top w:val="none" w:sz="0" w:space="0" w:color="auto"/>
        <w:left w:val="none" w:sz="0" w:space="0" w:color="auto"/>
        <w:bottom w:val="none" w:sz="0" w:space="0" w:color="auto"/>
        <w:right w:val="none" w:sz="0" w:space="0" w:color="auto"/>
      </w:divBdr>
    </w:div>
    <w:div w:id="1337727146">
      <w:bodyDiv w:val="1"/>
      <w:marLeft w:val="0"/>
      <w:marRight w:val="0"/>
      <w:marTop w:val="0"/>
      <w:marBottom w:val="0"/>
      <w:divBdr>
        <w:top w:val="none" w:sz="0" w:space="0" w:color="auto"/>
        <w:left w:val="none" w:sz="0" w:space="0" w:color="auto"/>
        <w:bottom w:val="none" w:sz="0" w:space="0" w:color="auto"/>
        <w:right w:val="none" w:sz="0" w:space="0" w:color="auto"/>
      </w:divBdr>
    </w:div>
    <w:div w:id="1338535571">
      <w:bodyDiv w:val="1"/>
      <w:marLeft w:val="0"/>
      <w:marRight w:val="0"/>
      <w:marTop w:val="0"/>
      <w:marBottom w:val="0"/>
      <w:divBdr>
        <w:top w:val="none" w:sz="0" w:space="0" w:color="auto"/>
        <w:left w:val="none" w:sz="0" w:space="0" w:color="auto"/>
        <w:bottom w:val="none" w:sz="0" w:space="0" w:color="auto"/>
        <w:right w:val="none" w:sz="0" w:space="0" w:color="auto"/>
      </w:divBdr>
    </w:div>
    <w:div w:id="1341858033">
      <w:bodyDiv w:val="1"/>
      <w:marLeft w:val="0"/>
      <w:marRight w:val="0"/>
      <w:marTop w:val="0"/>
      <w:marBottom w:val="0"/>
      <w:divBdr>
        <w:top w:val="none" w:sz="0" w:space="0" w:color="auto"/>
        <w:left w:val="none" w:sz="0" w:space="0" w:color="auto"/>
        <w:bottom w:val="none" w:sz="0" w:space="0" w:color="auto"/>
        <w:right w:val="none" w:sz="0" w:space="0" w:color="auto"/>
      </w:divBdr>
    </w:div>
    <w:div w:id="1346176313">
      <w:bodyDiv w:val="1"/>
      <w:marLeft w:val="0"/>
      <w:marRight w:val="0"/>
      <w:marTop w:val="0"/>
      <w:marBottom w:val="0"/>
      <w:divBdr>
        <w:top w:val="none" w:sz="0" w:space="0" w:color="auto"/>
        <w:left w:val="none" w:sz="0" w:space="0" w:color="auto"/>
        <w:bottom w:val="none" w:sz="0" w:space="0" w:color="auto"/>
        <w:right w:val="none" w:sz="0" w:space="0" w:color="auto"/>
      </w:divBdr>
    </w:div>
    <w:div w:id="1365248693">
      <w:bodyDiv w:val="1"/>
      <w:marLeft w:val="0"/>
      <w:marRight w:val="0"/>
      <w:marTop w:val="0"/>
      <w:marBottom w:val="0"/>
      <w:divBdr>
        <w:top w:val="none" w:sz="0" w:space="0" w:color="auto"/>
        <w:left w:val="none" w:sz="0" w:space="0" w:color="auto"/>
        <w:bottom w:val="none" w:sz="0" w:space="0" w:color="auto"/>
        <w:right w:val="none" w:sz="0" w:space="0" w:color="auto"/>
      </w:divBdr>
    </w:div>
    <w:div w:id="1369916290">
      <w:bodyDiv w:val="1"/>
      <w:marLeft w:val="0"/>
      <w:marRight w:val="0"/>
      <w:marTop w:val="0"/>
      <w:marBottom w:val="0"/>
      <w:divBdr>
        <w:top w:val="none" w:sz="0" w:space="0" w:color="auto"/>
        <w:left w:val="none" w:sz="0" w:space="0" w:color="auto"/>
        <w:bottom w:val="none" w:sz="0" w:space="0" w:color="auto"/>
        <w:right w:val="none" w:sz="0" w:space="0" w:color="auto"/>
      </w:divBdr>
    </w:div>
    <w:div w:id="1375079059">
      <w:bodyDiv w:val="1"/>
      <w:marLeft w:val="0"/>
      <w:marRight w:val="0"/>
      <w:marTop w:val="0"/>
      <w:marBottom w:val="0"/>
      <w:divBdr>
        <w:top w:val="none" w:sz="0" w:space="0" w:color="auto"/>
        <w:left w:val="none" w:sz="0" w:space="0" w:color="auto"/>
        <w:bottom w:val="none" w:sz="0" w:space="0" w:color="auto"/>
        <w:right w:val="none" w:sz="0" w:space="0" w:color="auto"/>
      </w:divBdr>
    </w:div>
    <w:div w:id="1382632087">
      <w:bodyDiv w:val="1"/>
      <w:marLeft w:val="0"/>
      <w:marRight w:val="0"/>
      <w:marTop w:val="0"/>
      <w:marBottom w:val="0"/>
      <w:divBdr>
        <w:top w:val="none" w:sz="0" w:space="0" w:color="auto"/>
        <w:left w:val="none" w:sz="0" w:space="0" w:color="auto"/>
        <w:bottom w:val="none" w:sz="0" w:space="0" w:color="auto"/>
        <w:right w:val="none" w:sz="0" w:space="0" w:color="auto"/>
      </w:divBdr>
    </w:div>
    <w:div w:id="1400980898">
      <w:bodyDiv w:val="1"/>
      <w:marLeft w:val="0"/>
      <w:marRight w:val="0"/>
      <w:marTop w:val="0"/>
      <w:marBottom w:val="0"/>
      <w:divBdr>
        <w:top w:val="none" w:sz="0" w:space="0" w:color="auto"/>
        <w:left w:val="none" w:sz="0" w:space="0" w:color="auto"/>
        <w:bottom w:val="none" w:sz="0" w:space="0" w:color="auto"/>
        <w:right w:val="none" w:sz="0" w:space="0" w:color="auto"/>
      </w:divBdr>
    </w:div>
    <w:div w:id="1437795543">
      <w:bodyDiv w:val="1"/>
      <w:marLeft w:val="0"/>
      <w:marRight w:val="0"/>
      <w:marTop w:val="0"/>
      <w:marBottom w:val="0"/>
      <w:divBdr>
        <w:top w:val="none" w:sz="0" w:space="0" w:color="auto"/>
        <w:left w:val="none" w:sz="0" w:space="0" w:color="auto"/>
        <w:bottom w:val="none" w:sz="0" w:space="0" w:color="auto"/>
        <w:right w:val="none" w:sz="0" w:space="0" w:color="auto"/>
      </w:divBdr>
    </w:div>
    <w:div w:id="1448547602">
      <w:bodyDiv w:val="1"/>
      <w:marLeft w:val="0"/>
      <w:marRight w:val="0"/>
      <w:marTop w:val="0"/>
      <w:marBottom w:val="0"/>
      <w:divBdr>
        <w:top w:val="none" w:sz="0" w:space="0" w:color="auto"/>
        <w:left w:val="none" w:sz="0" w:space="0" w:color="auto"/>
        <w:bottom w:val="none" w:sz="0" w:space="0" w:color="auto"/>
        <w:right w:val="none" w:sz="0" w:space="0" w:color="auto"/>
      </w:divBdr>
    </w:div>
    <w:div w:id="1469131081">
      <w:bodyDiv w:val="1"/>
      <w:marLeft w:val="0"/>
      <w:marRight w:val="0"/>
      <w:marTop w:val="0"/>
      <w:marBottom w:val="0"/>
      <w:divBdr>
        <w:top w:val="none" w:sz="0" w:space="0" w:color="auto"/>
        <w:left w:val="none" w:sz="0" w:space="0" w:color="auto"/>
        <w:bottom w:val="none" w:sz="0" w:space="0" w:color="auto"/>
        <w:right w:val="none" w:sz="0" w:space="0" w:color="auto"/>
      </w:divBdr>
    </w:div>
    <w:div w:id="1480265048">
      <w:bodyDiv w:val="1"/>
      <w:marLeft w:val="0"/>
      <w:marRight w:val="0"/>
      <w:marTop w:val="0"/>
      <w:marBottom w:val="0"/>
      <w:divBdr>
        <w:top w:val="none" w:sz="0" w:space="0" w:color="auto"/>
        <w:left w:val="none" w:sz="0" w:space="0" w:color="auto"/>
        <w:bottom w:val="none" w:sz="0" w:space="0" w:color="auto"/>
        <w:right w:val="none" w:sz="0" w:space="0" w:color="auto"/>
      </w:divBdr>
    </w:div>
    <w:div w:id="1501920966">
      <w:bodyDiv w:val="1"/>
      <w:marLeft w:val="0"/>
      <w:marRight w:val="0"/>
      <w:marTop w:val="0"/>
      <w:marBottom w:val="0"/>
      <w:divBdr>
        <w:top w:val="none" w:sz="0" w:space="0" w:color="auto"/>
        <w:left w:val="none" w:sz="0" w:space="0" w:color="auto"/>
        <w:bottom w:val="none" w:sz="0" w:space="0" w:color="auto"/>
        <w:right w:val="none" w:sz="0" w:space="0" w:color="auto"/>
      </w:divBdr>
    </w:div>
    <w:div w:id="1502626290">
      <w:bodyDiv w:val="1"/>
      <w:marLeft w:val="0"/>
      <w:marRight w:val="0"/>
      <w:marTop w:val="0"/>
      <w:marBottom w:val="0"/>
      <w:divBdr>
        <w:top w:val="none" w:sz="0" w:space="0" w:color="auto"/>
        <w:left w:val="none" w:sz="0" w:space="0" w:color="auto"/>
        <w:bottom w:val="none" w:sz="0" w:space="0" w:color="auto"/>
        <w:right w:val="none" w:sz="0" w:space="0" w:color="auto"/>
      </w:divBdr>
    </w:div>
    <w:div w:id="1517840684">
      <w:bodyDiv w:val="1"/>
      <w:marLeft w:val="0"/>
      <w:marRight w:val="0"/>
      <w:marTop w:val="0"/>
      <w:marBottom w:val="0"/>
      <w:divBdr>
        <w:top w:val="none" w:sz="0" w:space="0" w:color="auto"/>
        <w:left w:val="none" w:sz="0" w:space="0" w:color="auto"/>
        <w:bottom w:val="none" w:sz="0" w:space="0" w:color="auto"/>
        <w:right w:val="none" w:sz="0" w:space="0" w:color="auto"/>
      </w:divBdr>
    </w:div>
    <w:div w:id="1530992552">
      <w:bodyDiv w:val="1"/>
      <w:marLeft w:val="0"/>
      <w:marRight w:val="0"/>
      <w:marTop w:val="0"/>
      <w:marBottom w:val="0"/>
      <w:divBdr>
        <w:top w:val="none" w:sz="0" w:space="0" w:color="auto"/>
        <w:left w:val="none" w:sz="0" w:space="0" w:color="auto"/>
        <w:bottom w:val="none" w:sz="0" w:space="0" w:color="auto"/>
        <w:right w:val="none" w:sz="0" w:space="0" w:color="auto"/>
      </w:divBdr>
    </w:div>
    <w:div w:id="1532694117">
      <w:bodyDiv w:val="1"/>
      <w:marLeft w:val="0"/>
      <w:marRight w:val="0"/>
      <w:marTop w:val="0"/>
      <w:marBottom w:val="0"/>
      <w:divBdr>
        <w:top w:val="none" w:sz="0" w:space="0" w:color="auto"/>
        <w:left w:val="none" w:sz="0" w:space="0" w:color="auto"/>
        <w:bottom w:val="none" w:sz="0" w:space="0" w:color="auto"/>
        <w:right w:val="none" w:sz="0" w:space="0" w:color="auto"/>
      </w:divBdr>
    </w:div>
    <w:div w:id="1555386102">
      <w:bodyDiv w:val="1"/>
      <w:marLeft w:val="0"/>
      <w:marRight w:val="0"/>
      <w:marTop w:val="0"/>
      <w:marBottom w:val="0"/>
      <w:divBdr>
        <w:top w:val="none" w:sz="0" w:space="0" w:color="auto"/>
        <w:left w:val="none" w:sz="0" w:space="0" w:color="auto"/>
        <w:bottom w:val="none" w:sz="0" w:space="0" w:color="auto"/>
        <w:right w:val="none" w:sz="0" w:space="0" w:color="auto"/>
      </w:divBdr>
    </w:div>
    <w:div w:id="1556310419">
      <w:bodyDiv w:val="1"/>
      <w:marLeft w:val="0"/>
      <w:marRight w:val="0"/>
      <w:marTop w:val="0"/>
      <w:marBottom w:val="0"/>
      <w:divBdr>
        <w:top w:val="none" w:sz="0" w:space="0" w:color="auto"/>
        <w:left w:val="none" w:sz="0" w:space="0" w:color="auto"/>
        <w:bottom w:val="none" w:sz="0" w:space="0" w:color="auto"/>
        <w:right w:val="none" w:sz="0" w:space="0" w:color="auto"/>
      </w:divBdr>
    </w:div>
    <w:div w:id="1556772559">
      <w:bodyDiv w:val="1"/>
      <w:marLeft w:val="0"/>
      <w:marRight w:val="0"/>
      <w:marTop w:val="0"/>
      <w:marBottom w:val="0"/>
      <w:divBdr>
        <w:top w:val="none" w:sz="0" w:space="0" w:color="auto"/>
        <w:left w:val="none" w:sz="0" w:space="0" w:color="auto"/>
        <w:bottom w:val="none" w:sz="0" w:space="0" w:color="auto"/>
        <w:right w:val="none" w:sz="0" w:space="0" w:color="auto"/>
      </w:divBdr>
    </w:div>
    <w:div w:id="1558279816">
      <w:bodyDiv w:val="1"/>
      <w:marLeft w:val="0"/>
      <w:marRight w:val="0"/>
      <w:marTop w:val="0"/>
      <w:marBottom w:val="0"/>
      <w:divBdr>
        <w:top w:val="none" w:sz="0" w:space="0" w:color="auto"/>
        <w:left w:val="none" w:sz="0" w:space="0" w:color="auto"/>
        <w:bottom w:val="none" w:sz="0" w:space="0" w:color="auto"/>
        <w:right w:val="none" w:sz="0" w:space="0" w:color="auto"/>
      </w:divBdr>
    </w:div>
    <w:div w:id="1564758492">
      <w:bodyDiv w:val="1"/>
      <w:marLeft w:val="0"/>
      <w:marRight w:val="0"/>
      <w:marTop w:val="0"/>
      <w:marBottom w:val="0"/>
      <w:divBdr>
        <w:top w:val="none" w:sz="0" w:space="0" w:color="auto"/>
        <w:left w:val="none" w:sz="0" w:space="0" w:color="auto"/>
        <w:bottom w:val="none" w:sz="0" w:space="0" w:color="auto"/>
        <w:right w:val="none" w:sz="0" w:space="0" w:color="auto"/>
      </w:divBdr>
    </w:div>
    <w:div w:id="1566137272">
      <w:bodyDiv w:val="1"/>
      <w:marLeft w:val="0"/>
      <w:marRight w:val="0"/>
      <w:marTop w:val="0"/>
      <w:marBottom w:val="0"/>
      <w:divBdr>
        <w:top w:val="none" w:sz="0" w:space="0" w:color="auto"/>
        <w:left w:val="none" w:sz="0" w:space="0" w:color="auto"/>
        <w:bottom w:val="none" w:sz="0" w:space="0" w:color="auto"/>
        <w:right w:val="none" w:sz="0" w:space="0" w:color="auto"/>
      </w:divBdr>
    </w:div>
    <w:div w:id="1577667137">
      <w:bodyDiv w:val="1"/>
      <w:marLeft w:val="0"/>
      <w:marRight w:val="0"/>
      <w:marTop w:val="0"/>
      <w:marBottom w:val="0"/>
      <w:divBdr>
        <w:top w:val="none" w:sz="0" w:space="0" w:color="auto"/>
        <w:left w:val="none" w:sz="0" w:space="0" w:color="auto"/>
        <w:bottom w:val="none" w:sz="0" w:space="0" w:color="auto"/>
        <w:right w:val="none" w:sz="0" w:space="0" w:color="auto"/>
      </w:divBdr>
    </w:div>
    <w:div w:id="1591769117">
      <w:bodyDiv w:val="1"/>
      <w:marLeft w:val="0"/>
      <w:marRight w:val="0"/>
      <w:marTop w:val="0"/>
      <w:marBottom w:val="0"/>
      <w:divBdr>
        <w:top w:val="none" w:sz="0" w:space="0" w:color="auto"/>
        <w:left w:val="none" w:sz="0" w:space="0" w:color="auto"/>
        <w:bottom w:val="none" w:sz="0" w:space="0" w:color="auto"/>
        <w:right w:val="none" w:sz="0" w:space="0" w:color="auto"/>
      </w:divBdr>
    </w:div>
    <w:div w:id="1601720286">
      <w:bodyDiv w:val="1"/>
      <w:marLeft w:val="0"/>
      <w:marRight w:val="0"/>
      <w:marTop w:val="0"/>
      <w:marBottom w:val="0"/>
      <w:divBdr>
        <w:top w:val="none" w:sz="0" w:space="0" w:color="auto"/>
        <w:left w:val="none" w:sz="0" w:space="0" w:color="auto"/>
        <w:bottom w:val="none" w:sz="0" w:space="0" w:color="auto"/>
        <w:right w:val="none" w:sz="0" w:space="0" w:color="auto"/>
      </w:divBdr>
    </w:div>
    <w:div w:id="1606619905">
      <w:bodyDiv w:val="1"/>
      <w:marLeft w:val="0"/>
      <w:marRight w:val="0"/>
      <w:marTop w:val="0"/>
      <w:marBottom w:val="0"/>
      <w:divBdr>
        <w:top w:val="none" w:sz="0" w:space="0" w:color="auto"/>
        <w:left w:val="none" w:sz="0" w:space="0" w:color="auto"/>
        <w:bottom w:val="none" w:sz="0" w:space="0" w:color="auto"/>
        <w:right w:val="none" w:sz="0" w:space="0" w:color="auto"/>
      </w:divBdr>
    </w:div>
    <w:div w:id="1611428768">
      <w:bodyDiv w:val="1"/>
      <w:marLeft w:val="0"/>
      <w:marRight w:val="0"/>
      <w:marTop w:val="0"/>
      <w:marBottom w:val="0"/>
      <w:divBdr>
        <w:top w:val="none" w:sz="0" w:space="0" w:color="auto"/>
        <w:left w:val="none" w:sz="0" w:space="0" w:color="auto"/>
        <w:bottom w:val="none" w:sz="0" w:space="0" w:color="auto"/>
        <w:right w:val="none" w:sz="0" w:space="0" w:color="auto"/>
      </w:divBdr>
    </w:div>
    <w:div w:id="1620641194">
      <w:bodyDiv w:val="1"/>
      <w:marLeft w:val="0"/>
      <w:marRight w:val="0"/>
      <w:marTop w:val="0"/>
      <w:marBottom w:val="0"/>
      <w:divBdr>
        <w:top w:val="none" w:sz="0" w:space="0" w:color="auto"/>
        <w:left w:val="none" w:sz="0" w:space="0" w:color="auto"/>
        <w:bottom w:val="none" w:sz="0" w:space="0" w:color="auto"/>
        <w:right w:val="none" w:sz="0" w:space="0" w:color="auto"/>
      </w:divBdr>
    </w:div>
    <w:div w:id="1628705620">
      <w:bodyDiv w:val="1"/>
      <w:marLeft w:val="0"/>
      <w:marRight w:val="0"/>
      <w:marTop w:val="0"/>
      <w:marBottom w:val="0"/>
      <w:divBdr>
        <w:top w:val="none" w:sz="0" w:space="0" w:color="auto"/>
        <w:left w:val="none" w:sz="0" w:space="0" w:color="auto"/>
        <w:bottom w:val="none" w:sz="0" w:space="0" w:color="auto"/>
        <w:right w:val="none" w:sz="0" w:space="0" w:color="auto"/>
      </w:divBdr>
    </w:div>
    <w:div w:id="1634553981">
      <w:bodyDiv w:val="1"/>
      <w:marLeft w:val="0"/>
      <w:marRight w:val="0"/>
      <w:marTop w:val="0"/>
      <w:marBottom w:val="0"/>
      <w:divBdr>
        <w:top w:val="none" w:sz="0" w:space="0" w:color="auto"/>
        <w:left w:val="none" w:sz="0" w:space="0" w:color="auto"/>
        <w:bottom w:val="none" w:sz="0" w:space="0" w:color="auto"/>
        <w:right w:val="none" w:sz="0" w:space="0" w:color="auto"/>
      </w:divBdr>
    </w:div>
    <w:div w:id="1634873148">
      <w:bodyDiv w:val="1"/>
      <w:marLeft w:val="0"/>
      <w:marRight w:val="0"/>
      <w:marTop w:val="0"/>
      <w:marBottom w:val="0"/>
      <w:divBdr>
        <w:top w:val="none" w:sz="0" w:space="0" w:color="auto"/>
        <w:left w:val="none" w:sz="0" w:space="0" w:color="auto"/>
        <w:bottom w:val="none" w:sz="0" w:space="0" w:color="auto"/>
        <w:right w:val="none" w:sz="0" w:space="0" w:color="auto"/>
      </w:divBdr>
    </w:div>
    <w:div w:id="1635863865">
      <w:bodyDiv w:val="1"/>
      <w:marLeft w:val="0"/>
      <w:marRight w:val="0"/>
      <w:marTop w:val="0"/>
      <w:marBottom w:val="0"/>
      <w:divBdr>
        <w:top w:val="none" w:sz="0" w:space="0" w:color="auto"/>
        <w:left w:val="none" w:sz="0" w:space="0" w:color="auto"/>
        <w:bottom w:val="none" w:sz="0" w:space="0" w:color="auto"/>
        <w:right w:val="none" w:sz="0" w:space="0" w:color="auto"/>
      </w:divBdr>
    </w:div>
    <w:div w:id="1638338845">
      <w:bodyDiv w:val="1"/>
      <w:marLeft w:val="0"/>
      <w:marRight w:val="0"/>
      <w:marTop w:val="0"/>
      <w:marBottom w:val="0"/>
      <w:divBdr>
        <w:top w:val="none" w:sz="0" w:space="0" w:color="auto"/>
        <w:left w:val="none" w:sz="0" w:space="0" w:color="auto"/>
        <w:bottom w:val="none" w:sz="0" w:space="0" w:color="auto"/>
        <w:right w:val="none" w:sz="0" w:space="0" w:color="auto"/>
      </w:divBdr>
    </w:div>
    <w:div w:id="1643804641">
      <w:bodyDiv w:val="1"/>
      <w:marLeft w:val="0"/>
      <w:marRight w:val="0"/>
      <w:marTop w:val="0"/>
      <w:marBottom w:val="0"/>
      <w:divBdr>
        <w:top w:val="none" w:sz="0" w:space="0" w:color="auto"/>
        <w:left w:val="none" w:sz="0" w:space="0" w:color="auto"/>
        <w:bottom w:val="none" w:sz="0" w:space="0" w:color="auto"/>
        <w:right w:val="none" w:sz="0" w:space="0" w:color="auto"/>
      </w:divBdr>
    </w:div>
    <w:div w:id="1655137432">
      <w:bodyDiv w:val="1"/>
      <w:marLeft w:val="0"/>
      <w:marRight w:val="0"/>
      <w:marTop w:val="0"/>
      <w:marBottom w:val="0"/>
      <w:divBdr>
        <w:top w:val="none" w:sz="0" w:space="0" w:color="auto"/>
        <w:left w:val="none" w:sz="0" w:space="0" w:color="auto"/>
        <w:bottom w:val="none" w:sz="0" w:space="0" w:color="auto"/>
        <w:right w:val="none" w:sz="0" w:space="0" w:color="auto"/>
      </w:divBdr>
    </w:div>
    <w:div w:id="1671255483">
      <w:bodyDiv w:val="1"/>
      <w:marLeft w:val="0"/>
      <w:marRight w:val="0"/>
      <w:marTop w:val="0"/>
      <w:marBottom w:val="0"/>
      <w:divBdr>
        <w:top w:val="none" w:sz="0" w:space="0" w:color="auto"/>
        <w:left w:val="none" w:sz="0" w:space="0" w:color="auto"/>
        <w:bottom w:val="none" w:sz="0" w:space="0" w:color="auto"/>
        <w:right w:val="none" w:sz="0" w:space="0" w:color="auto"/>
      </w:divBdr>
    </w:div>
    <w:div w:id="1674455510">
      <w:bodyDiv w:val="1"/>
      <w:marLeft w:val="0"/>
      <w:marRight w:val="0"/>
      <w:marTop w:val="0"/>
      <w:marBottom w:val="0"/>
      <w:divBdr>
        <w:top w:val="none" w:sz="0" w:space="0" w:color="auto"/>
        <w:left w:val="none" w:sz="0" w:space="0" w:color="auto"/>
        <w:bottom w:val="none" w:sz="0" w:space="0" w:color="auto"/>
        <w:right w:val="none" w:sz="0" w:space="0" w:color="auto"/>
      </w:divBdr>
    </w:div>
    <w:div w:id="1681081811">
      <w:bodyDiv w:val="1"/>
      <w:marLeft w:val="0"/>
      <w:marRight w:val="0"/>
      <w:marTop w:val="0"/>
      <w:marBottom w:val="0"/>
      <w:divBdr>
        <w:top w:val="none" w:sz="0" w:space="0" w:color="auto"/>
        <w:left w:val="none" w:sz="0" w:space="0" w:color="auto"/>
        <w:bottom w:val="none" w:sz="0" w:space="0" w:color="auto"/>
        <w:right w:val="none" w:sz="0" w:space="0" w:color="auto"/>
      </w:divBdr>
    </w:div>
    <w:div w:id="1689256558">
      <w:bodyDiv w:val="1"/>
      <w:marLeft w:val="0"/>
      <w:marRight w:val="0"/>
      <w:marTop w:val="0"/>
      <w:marBottom w:val="0"/>
      <w:divBdr>
        <w:top w:val="none" w:sz="0" w:space="0" w:color="auto"/>
        <w:left w:val="none" w:sz="0" w:space="0" w:color="auto"/>
        <w:bottom w:val="none" w:sz="0" w:space="0" w:color="auto"/>
        <w:right w:val="none" w:sz="0" w:space="0" w:color="auto"/>
      </w:divBdr>
    </w:div>
    <w:div w:id="1689480396">
      <w:bodyDiv w:val="1"/>
      <w:marLeft w:val="0"/>
      <w:marRight w:val="0"/>
      <w:marTop w:val="0"/>
      <w:marBottom w:val="0"/>
      <w:divBdr>
        <w:top w:val="none" w:sz="0" w:space="0" w:color="auto"/>
        <w:left w:val="none" w:sz="0" w:space="0" w:color="auto"/>
        <w:bottom w:val="none" w:sz="0" w:space="0" w:color="auto"/>
        <w:right w:val="none" w:sz="0" w:space="0" w:color="auto"/>
      </w:divBdr>
    </w:div>
    <w:div w:id="1690645032">
      <w:bodyDiv w:val="1"/>
      <w:marLeft w:val="0"/>
      <w:marRight w:val="0"/>
      <w:marTop w:val="0"/>
      <w:marBottom w:val="0"/>
      <w:divBdr>
        <w:top w:val="none" w:sz="0" w:space="0" w:color="auto"/>
        <w:left w:val="none" w:sz="0" w:space="0" w:color="auto"/>
        <w:bottom w:val="none" w:sz="0" w:space="0" w:color="auto"/>
        <w:right w:val="none" w:sz="0" w:space="0" w:color="auto"/>
      </w:divBdr>
    </w:div>
    <w:div w:id="1720282456">
      <w:bodyDiv w:val="1"/>
      <w:marLeft w:val="0"/>
      <w:marRight w:val="0"/>
      <w:marTop w:val="0"/>
      <w:marBottom w:val="0"/>
      <w:divBdr>
        <w:top w:val="none" w:sz="0" w:space="0" w:color="auto"/>
        <w:left w:val="none" w:sz="0" w:space="0" w:color="auto"/>
        <w:bottom w:val="none" w:sz="0" w:space="0" w:color="auto"/>
        <w:right w:val="none" w:sz="0" w:space="0" w:color="auto"/>
      </w:divBdr>
    </w:div>
    <w:div w:id="1723677700">
      <w:bodyDiv w:val="1"/>
      <w:marLeft w:val="0"/>
      <w:marRight w:val="0"/>
      <w:marTop w:val="0"/>
      <w:marBottom w:val="0"/>
      <w:divBdr>
        <w:top w:val="none" w:sz="0" w:space="0" w:color="auto"/>
        <w:left w:val="none" w:sz="0" w:space="0" w:color="auto"/>
        <w:bottom w:val="none" w:sz="0" w:space="0" w:color="auto"/>
        <w:right w:val="none" w:sz="0" w:space="0" w:color="auto"/>
      </w:divBdr>
    </w:div>
    <w:div w:id="1735009708">
      <w:bodyDiv w:val="1"/>
      <w:marLeft w:val="0"/>
      <w:marRight w:val="0"/>
      <w:marTop w:val="0"/>
      <w:marBottom w:val="0"/>
      <w:divBdr>
        <w:top w:val="none" w:sz="0" w:space="0" w:color="auto"/>
        <w:left w:val="none" w:sz="0" w:space="0" w:color="auto"/>
        <w:bottom w:val="none" w:sz="0" w:space="0" w:color="auto"/>
        <w:right w:val="none" w:sz="0" w:space="0" w:color="auto"/>
      </w:divBdr>
    </w:div>
    <w:div w:id="1741367431">
      <w:bodyDiv w:val="1"/>
      <w:marLeft w:val="0"/>
      <w:marRight w:val="0"/>
      <w:marTop w:val="0"/>
      <w:marBottom w:val="0"/>
      <w:divBdr>
        <w:top w:val="none" w:sz="0" w:space="0" w:color="auto"/>
        <w:left w:val="none" w:sz="0" w:space="0" w:color="auto"/>
        <w:bottom w:val="none" w:sz="0" w:space="0" w:color="auto"/>
        <w:right w:val="none" w:sz="0" w:space="0" w:color="auto"/>
      </w:divBdr>
    </w:div>
    <w:div w:id="1744795837">
      <w:bodyDiv w:val="1"/>
      <w:marLeft w:val="0"/>
      <w:marRight w:val="0"/>
      <w:marTop w:val="0"/>
      <w:marBottom w:val="0"/>
      <w:divBdr>
        <w:top w:val="none" w:sz="0" w:space="0" w:color="auto"/>
        <w:left w:val="none" w:sz="0" w:space="0" w:color="auto"/>
        <w:bottom w:val="none" w:sz="0" w:space="0" w:color="auto"/>
        <w:right w:val="none" w:sz="0" w:space="0" w:color="auto"/>
      </w:divBdr>
    </w:div>
    <w:div w:id="1748571309">
      <w:bodyDiv w:val="1"/>
      <w:marLeft w:val="0"/>
      <w:marRight w:val="0"/>
      <w:marTop w:val="0"/>
      <w:marBottom w:val="0"/>
      <w:divBdr>
        <w:top w:val="none" w:sz="0" w:space="0" w:color="auto"/>
        <w:left w:val="none" w:sz="0" w:space="0" w:color="auto"/>
        <w:bottom w:val="none" w:sz="0" w:space="0" w:color="auto"/>
        <w:right w:val="none" w:sz="0" w:space="0" w:color="auto"/>
      </w:divBdr>
    </w:div>
    <w:div w:id="1749107927">
      <w:bodyDiv w:val="1"/>
      <w:marLeft w:val="0"/>
      <w:marRight w:val="0"/>
      <w:marTop w:val="0"/>
      <w:marBottom w:val="0"/>
      <w:divBdr>
        <w:top w:val="none" w:sz="0" w:space="0" w:color="auto"/>
        <w:left w:val="none" w:sz="0" w:space="0" w:color="auto"/>
        <w:bottom w:val="none" w:sz="0" w:space="0" w:color="auto"/>
        <w:right w:val="none" w:sz="0" w:space="0" w:color="auto"/>
      </w:divBdr>
    </w:div>
    <w:div w:id="1756125889">
      <w:bodyDiv w:val="1"/>
      <w:marLeft w:val="0"/>
      <w:marRight w:val="0"/>
      <w:marTop w:val="0"/>
      <w:marBottom w:val="0"/>
      <w:divBdr>
        <w:top w:val="none" w:sz="0" w:space="0" w:color="auto"/>
        <w:left w:val="none" w:sz="0" w:space="0" w:color="auto"/>
        <w:bottom w:val="none" w:sz="0" w:space="0" w:color="auto"/>
        <w:right w:val="none" w:sz="0" w:space="0" w:color="auto"/>
      </w:divBdr>
    </w:div>
    <w:div w:id="1768621476">
      <w:bodyDiv w:val="1"/>
      <w:marLeft w:val="0"/>
      <w:marRight w:val="0"/>
      <w:marTop w:val="0"/>
      <w:marBottom w:val="0"/>
      <w:divBdr>
        <w:top w:val="none" w:sz="0" w:space="0" w:color="auto"/>
        <w:left w:val="none" w:sz="0" w:space="0" w:color="auto"/>
        <w:bottom w:val="none" w:sz="0" w:space="0" w:color="auto"/>
        <w:right w:val="none" w:sz="0" w:space="0" w:color="auto"/>
      </w:divBdr>
    </w:div>
    <w:div w:id="1782913664">
      <w:bodyDiv w:val="1"/>
      <w:marLeft w:val="0"/>
      <w:marRight w:val="0"/>
      <w:marTop w:val="0"/>
      <w:marBottom w:val="0"/>
      <w:divBdr>
        <w:top w:val="none" w:sz="0" w:space="0" w:color="auto"/>
        <w:left w:val="none" w:sz="0" w:space="0" w:color="auto"/>
        <w:bottom w:val="none" w:sz="0" w:space="0" w:color="auto"/>
        <w:right w:val="none" w:sz="0" w:space="0" w:color="auto"/>
      </w:divBdr>
    </w:div>
    <w:div w:id="1786924179">
      <w:bodyDiv w:val="1"/>
      <w:marLeft w:val="0"/>
      <w:marRight w:val="0"/>
      <w:marTop w:val="0"/>
      <w:marBottom w:val="0"/>
      <w:divBdr>
        <w:top w:val="none" w:sz="0" w:space="0" w:color="auto"/>
        <w:left w:val="none" w:sz="0" w:space="0" w:color="auto"/>
        <w:bottom w:val="none" w:sz="0" w:space="0" w:color="auto"/>
        <w:right w:val="none" w:sz="0" w:space="0" w:color="auto"/>
      </w:divBdr>
    </w:div>
    <w:div w:id="1788159421">
      <w:bodyDiv w:val="1"/>
      <w:marLeft w:val="0"/>
      <w:marRight w:val="0"/>
      <w:marTop w:val="0"/>
      <w:marBottom w:val="0"/>
      <w:divBdr>
        <w:top w:val="none" w:sz="0" w:space="0" w:color="auto"/>
        <w:left w:val="none" w:sz="0" w:space="0" w:color="auto"/>
        <w:bottom w:val="none" w:sz="0" w:space="0" w:color="auto"/>
        <w:right w:val="none" w:sz="0" w:space="0" w:color="auto"/>
      </w:divBdr>
    </w:div>
    <w:div w:id="1805733136">
      <w:bodyDiv w:val="1"/>
      <w:marLeft w:val="0"/>
      <w:marRight w:val="0"/>
      <w:marTop w:val="0"/>
      <w:marBottom w:val="0"/>
      <w:divBdr>
        <w:top w:val="none" w:sz="0" w:space="0" w:color="auto"/>
        <w:left w:val="none" w:sz="0" w:space="0" w:color="auto"/>
        <w:bottom w:val="none" w:sz="0" w:space="0" w:color="auto"/>
        <w:right w:val="none" w:sz="0" w:space="0" w:color="auto"/>
      </w:divBdr>
    </w:div>
    <w:div w:id="1806190668">
      <w:bodyDiv w:val="1"/>
      <w:marLeft w:val="0"/>
      <w:marRight w:val="0"/>
      <w:marTop w:val="0"/>
      <w:marBottom w:val="0"/>
      <w:divBdr>
        <w:top w:val="none" w:sz="0" w:space="0" w:color="auto"/>
        <w:left w:val="none" w:sz="0" w:space="0" w:color="auto"/>
        <w:bottom w:val="none" w:sz="0" w:space="0" w:color="auto"/>
        <w:right w:val="none" w:sz="0" w:space="0" w:color="auto"/>
      </w:divBdr>
    </w:div>
    <w:div w:id="1810971880">
      <w:bodyDiv w:val="1"/>
      <w:marLeft w:val="0"/>
      <w:marRight w:val="0"/>
      <w:marTop w:val="0"/>
      <w:marBottom w:val="0"/>
      <w:divBdr>
        <w:top w:val="none" w:sz="0" w:space="0" w:color="auto"/>
        <w:left w:val="none" w:sz="0" w:space="0" w:color="auto"/>
        <w:bottom w:val="none" w:sz="0" w:space="0" w:color="auto"/>
        <w:right w:val="none" w:sz="0" w:space="0" w:color="auto"/>
      </w:divBdr>
    </w:div>
    <w:div w:id="1827167065">
      <w:bodyDiv w:val="1"/>
      <w:marLeft w:val="0"/>
      <w:marRight w:val="0"/>
      <w:marTop w:val="0"/>
      <w:marBottom w:val="0"/>
      <w:divBdr>
        <w:top w:val="none" w:sz="0" w:space="0" w:color="auto"/>
        <w:left w:val="none" w:sz="0" w:space="0" w:color="auto"/>
        <w:bottom w:val="none" w:sz="0" w:space="0" w:color="auto"/>
        <w:right w:val="none" w:sz="0" w:space="0" w:color="auto"/>
      </w:divBdr>
    </w:div>
    <w:div w:id="1831822997">
      <w:bodyDiv w:val="1"/>
      <w:marLeft w:val="0"/>
      <w:marRight w:val="0"/>
      <w:marTop w:val="0"/>
      <w:marBottom w:val="0"/>
      <w:divBdr>
        <w:top w:val="none" w:sz="0" w:space="0" w:color="auto"/>
        <w:left w:val="none" w:sz="0" w:space="0" w:color="auto"/>
        <w:bottom w:val="none" w:sz="0" w:space="0" w:color="auto"/>
        <w:right w:val="none" w:sz="0" w:space="0" w:color="auto"/>
      </w:divBdr>
    </w:div>
    <w:div w:id="1836220378">
      <w:bodyDiv w:val="1"/>
      <w:marLeft w:val="0"/>
      <w:marRight w:val="0"/>
      <w:marTop w:val="0"/>
      <w:marBottom w:val="0"/>
      <w:divBdr>
        <w:top w:val="none" w:sz="0" w:space="0" w:color="auto"/>
        <w:left w:val="none" w:sz="0" w:space="0" w:color="auto"/>
        <w:bottom w:val="none" w:sz="0" w:space="0" w:color="auto"/>
        <w:right w:val="none" w:sz="0" w:space="0" w:color="auto"/>
      </w:divBdr>
    </w:div>
    <w:div w:id="1841001320">
      <w:bodyDiv w:val="1"/>
      <w:marLeft w:val="0"/>
      <w:marRight w:val="0"/>
      <w:marTop w:val="0"/>
      <w:marBottom w:val="0"/>
      <w:divBdr>
        <w:top w:val="none" w:sz="0" w:space="0" w:color="auto"/>
        <w:left w:val="none" w:sz="0" w:space="0" w:color="auto"/>
        <w:bottom w:val="none" w:sz="0" w:space="0" w:color="auto"/>
        <w:right w:val="none" w:sz="0" w:space="0" w:color="auto"/>
      </w:divBdr>
    </w:div>
    <w:div w:id="1842771265">
      <w:bodyDiv w:val="1"/>
      <w:marLeft w:val="0"/>
      <w:marRight w:val="0"/>
      <w:marTop w:val="0"/>
      <w:marBottom w:val="0"/>
      <w:divBdr>
        <w:top w:val="none" w:sz="0" w:space="0" w:color="auto"/>
        <w:left w:val="none" w:sz="0" w:space="0" w:color="auto"/>
        <w:bottom w:val="none" w:sz="0" w:space="0" w:color="auto"/>
        <w:right w:val="none" w:sz="0" w:space="0" w:color="auto"/>
      </w:divBdr>
    </w:div>
    <w:div w:id="1846631085">
      <w:bodyDiv w:val="1"/>
      <w:marLeft w:val="0"/>
      <w:marRight w:val="0"/>
      <w:marTop w:val="0"/>
      <w:marBottom w:val="0"/>
      <w:divBdr>
        <w:top w:val="none" w:sz="0" w:space="0" w:color="auto"/>
        <w:left w:val="none" w:sz="0" w:space="0" w:color="auto"/>
        <w:bottom w:val="none" w:sz="0" w:space="0" w:color="auto"/>
        <w:right w:val="none" w:sz="0" w:space="0" w:color="auto"/>
      </w:divBdr>
    </w:div>
    <w:div w:id="1859462876">
      <w:bodyDiv w:val="1"/>
      <w:marLeft w:val="0"/>
      <w:marRight w:val="0"/>
      <w:marTop w:val="0"/>
      <w:marBottom w:val="0"/>
      <w:divBdr>
        <w:top w:val="none" w:sz="0" w:space="0" w:color="auto"/>
        <w:left w:val="none" w:sz="0" w:space="0" w:color="auto"/>
        <w:bottom w:val="none" w:sz="0" w:space="0" w:color="auto"/>
        <w:right w:val="none" w:sz="0" w:space="0" w:color="auto"/>
      </w:divBdr>
    </w:div>
    <w:div w:id="1861312766">
      <w:bodyDiv w:val="1"/>
      <w:marLeft w:val="0"/>
      <w:marRight w:val="0"/>
      <w:marTop w:val="0"/>
      <w:marBottom w:val="0"/>
      <w:divBdr>
        <w:top w:val="none" w:sz="0" w:space="0" w:color="auto"/>
        <w:left w:val="none" w:sz="0" w:space="0" w:color="auto"/>
        <w:bottom w:val="none" w:sz="0" w:space="0" w:color="auto"/>
        <w:right w:val="none" w:sz="0" w:space="0" w:color="auto"/>
      </w:divBdr>
    </w:div>
    <w:div w:id="1874004169">
      <w:bodyDiv w:val="1"/>
      <w:marLeft w:val="0"/>
      <w:marRight w:val="0"/>
      <w:marTop w:val="0"/>
      <w:marBottom w:val="0"/>
      <w:divBdr>
        <w:top w:val="none" w:sz="0" w:space="0" w:color="auto"/>
        <w:left w:val="none" w:sz="0" w:space="0" w:color="auto"/>
        <w:bottom w:val="none" w:sz="0" w:space="0" w:color="auto"/>
        <w:right w:val="none" w:sz="0" w:space="0" w:color="auto"/>
      </w:divBdr>
    </w:div>
    <w:div w:id="1879931467">
      <w:bodyDiv w:val="1"/>
      <w:marLeft w:val="0"/>
      <w:marRight w:val="0"/>
      <w:marTop w:val="0"/>
      <w:marBottom w:val="0"/>
      <w:divBdr>
        <w:top w:val="none" w:sz="0" w:space="0" w:color="auto"/>
        <w:left w:val="none" w:sz="0" w:space="0" w:color="auto"/>
        <w:bottom w:val="none" w:sz="0" w:space="0" w:color="auto"/>
        <w:right w:val="none" w:sz="0" w:space="0" w:color="auto"/>
      </w:divBdr>
    </w:div>
    <w:div w:id="1880049546">
      <w:bodyDiv w:val="1"/>
      <w:marLeft w:val="0"/>
      <w:marRight w:val="0"/>
      <w:marTop w:val="0"/>
      <w:marBottom w:val="0"/>
      <w:divBdr>
        <w:top w:val="none" w:sz="0" w:space="0" w:color="auto"/>
        <w:left w:val="none" w:sz="0" w:space="0" w:color="auto"/>
        <w:bottom w:val="none" w:sz="0" w:space="0" w:color="auto"/>
        <w:right w:val="none" w:sz="0" w:space="0" w:color="auto"/>
      </w:divBdr>
    </w:div>
    <w:div w:id="1893075018">
      <w:bodyDiv w:val="1"/>
      <w:marLeft w:val="0"/>
      <w:marRight w:val="0"/>
      <w:marTop w:val="0"/>
      <w:marBottom w:val="0"/>
      <w:divBdr>
        <w:top w:val="none" w:sz="0" w:space="0" w:color="auto"/>
        <w:left w:val="none" w:sz="0" w:space="0" w:color="auto"/>
        <w:bottom w:val="none" w:sz="0" w:space="0" w:color="auto"/>
        <w:right w:val="none" w:sz="0" w:space="0" w:color="auto"/>
      </w:divBdr>
    </w:div>
    <w:div w:id="1938830928">
      <w:bodyDiv w:val="1"/>
      <w:marLeft w:val="0"/>
      <w:marRight w:val="0"/>
      <w:marTop w:val="0"/>
      <w:marBottom w:val="0"/>
      <w:divBdr>
        <w:top w:val="none" w:sz="0" w:space="0" w:color="auto"/>
        <w:left w:val="none" w:sz="0" w:space="0" w:color="auto"/>
        <w:bottom w:val="none" w:sz="0" w:space="0" w:color="auto"/>
        <w:right w:val="none" w:sz="0" w:space="0" w:color="auto"/>
      </w:divBdr>
    </w:div>
    <w:div w:id="1956256747">
      <w:bodyDiv w:val="1"/>
      <w:marLeft w:val="0"/>
      <w:marRight w:val="0"/>
      <w:marTop w:val="0"/>
      <w:marBottom w:val="0"/>
      <w:divBdr>
        <w:top w:val="none" w:sz="0" w:space="0" w:color="auto"/>
        <w:left w:val="none" w:sz="0" w:space="0" w:color="auto"/>
        <w:bottom w:val="none" w:sz="0" w:space="0" w:color="auto"/>
        <w:right w:val="none" w:sz="0" w:space="0" w:color="auto"/>
      </w:divBdr>
    </w:div>
    <w:div w:id="1994602646">
      <w:bodyDiv w:val="1"/>
      <w:marLeft w:val="0"/>
      <w:marRight w:val="0"/>
      <w:marTop w:val="0"/>
      <w:marBottom w:val="0"/>
      <w:divBdr>
        <w:top w:val="none" w:sz="0" w:space="0" w:color="auto"/>
        <w:left w:val="none" w:sz="0" w:space="0" w:color="auto"/>
        <w:bottom w:val="none" w:sz="0" w:space="0" w:color="auto"/>
        <w:right w:val="none" w:sz="0" w:space="0" w:color="auto"/>
      </w:divBdr>
    </w:div>
    <w:div w:id="1995529596">
      <w:bodyDiv w:val="1"/>
      <w:marLeft w:val="0"/>
      <w:marRight w:val="0"/>
      <w:marTop w:val="0"/>
      <w:marBottom w:val="0"/>
      <w:divBdr>
        <w:top w:val="none" w:sz="0" w:space="0" w:color="auto"/>
        <w:left w:val="none" w:sz="0" w:space="0" w:color="auto"/>
        <w:bottom w:val="none" w:sz="0" w:space="0" w:color="auto"/>
        <w:right w:val="none" w:sz="0" w:space="0" w:color="auto"/>
      </w:divBdr>
    </w:div>
    <w:div w:id="2053920851">
      <w:bodyDiv w:val="1"/>
      <w:marLeft w:val="0"/>
      <w:marRight w:val="0"/>
      <w:marTop w:val="0"/>
      <w:marBottom w:val="0"/>
      <w:divBdr>
        <w:top w:val="none" w:sz="0" w:space="0" w:color="auto"/>
        <w:left w:val="none" w:sz="0" w:space="0" w:color="auto"/>
        <w:bottom w:val="none" w:sz="0" w:space="0" w:color="auto"/>
        <w:right w:val="none" w:sz="0" w:space="0" w:color="auto"/>
      </w:divBdr>
    </w:div>
    <w:div w:id="2064598429">
      <w:bodyDiv w:val="1"/>
      <w:marLeft w:val="0"/>
      <w:marRight w:val="0"/>
      <w:marTop w:val="0"/>
      <w:marBottom w:val="0"/>
      <w:divBdr>
        <w:top w:val="none" w:sz="0" w:space="0" w:color="auto"/>
        <w:left w:val="none" w:sz="0" w:space="0" w:color="auto"/>
        <w:bottom w:val="none" w:sz="0" w:space="0" w:color="auto"/>
        <w:right w:val="none" w:sz="0" w:space="0" w:color="auto"/>
      </w:divBdr>
      <w:divsChild>
        <w:div w:id="1100370450">
          <w:marLeft w:val="0"/>
          <w:marRight w:val="0"/>
          <w:marTop w:val="0"/>
          <w:marBottom w:val="0"/>
          <w:divBdr>
            <w:top w:val="none" w:sz="0" w:space="0" w:color="auto"/>
            <w:left w:val="none" w:sz="0" w:space="0" w:color="auto"/>
            <w:bottom w:val="none" w:sz="0" w:space="0" w:color="auto"/>
            <w:right w:val="none" w:sz="0" w:space="0" w:color="auto"/>
          </w:divBdr>
        </w:div>
      </w:divsChild>
    </w:div>
    <w:div w:id="2089569990">
      <w:bodyDiv w:val="1"/>
      <w:marLeft w:val="0"/>
      <w:marRight w:val="0"/>
      <w:marTop w:val="0"/>
      <w:marBottom w:val="0"/>
      <w:divBdr>
        <w:top w:val="none" w:sz="0" w:space="0" w:color="auto"/>
        <w:left w:val="none" w:sz="0" w:space="0" w:color="auto"/>
        <w:bottom w:val="none" w:sz="0" w:space="0" w:color="auto"/>
        <w:right w:val="none" w:sz="0" w:space="0" w:color="auto"/>
      </w:divBdr>
    </w:div>
    <w:div w:id="2090149556">
      <w:bodyDiv w:val="1"/>
      <w:marLeft w:val="0"/>
      <w:marRight w:val="0"/>
      <w:marTop w:val="0"/>
      <w:marBottom w:val="0"/>
      <w:divBdr>
        <w:top w:val="none" w:sz="0" w:space="0" w:color="auto"/>
        <w:left w:val="none" w:sz="0" w:space="0" w:color="auto"/>
        <w:bottom w:val="none" w:sz="0" w:space="0" w:color="auto"/>
        <w:right w:val="none" w:sz="0" w:space="0" w:color="auto"/>
      </w:divBdr>
    </w:div>
    <w:div w:id="2100908965">
      <w:bodyDiv w:val="1"/>
      <w:marLeft w:val="0"/>
      <w:marRight w:val="0"/>
      <w:marTop w:val="0"/>
      <w:marBottom w:val="0"/>
      <w:divBdr>
        <w:top w:val="none" w:sz="0" w:space="0" w:color="auto"/>
        <w:left w:val="none" w:sz="0" w:space="0" w:color="auto"/>
        <w:bottom w:val="none" w:sz="0" w:space="0" w:color="auto"/>
        <w:right w:val="none" w:sz="0" w:space="0" w:color="auto"/>
      </w:divBdr>
    </w:div>
    <w:div w:id="2101291699">
      <w:bodyDiv w:val="1"/>
      <w:marLeft w:val="0"/>
      <w:marRight w:val="0"/>
      <w:marTop w:val="0"/>
      <w:marBottom w:val="0"/>
      <w:divBdr>
        <w:top w:val="none" w:sz="0" w:space="0" w:color="auto"/>
        <w:left w:val="none" w:sz="0" w:space="0" w:color="auto"/>
        <w:bottom w:val="none" w:sz="0" w:space="0" w:color="auto"/>
        <w:right w:val="none" w:sz="0" w:space="0" w:color="auto"/>
      </w:divBdr>
    </w:div>
    <w:div w:id="2106144234">
      <w:bodyDiv w:val="1"/>
      <w:marLeft w:val="0"/>
      <w:marRight w:val="0"/>
      <w:marTop w:val="0"/>
      <w:marBottom w:val="0"/>
      <w:divBdr>
        <w:top w:val="none" w:sz="0" w:space="0" w:color="auto"/>
        <w:left w:val="none" w:sz="0" w:space="0" w:color="auto"/>
        <w:bottom w:val="none" w:sz="0" w:space="0" w:color="auto"/>
        <w:right w:val="none" w:sz="0" w:space="0" w:color="auto"/>
      </w:divBdr>
    </w:div>
    <w:div w:id="2109545853">
      <w:bodyDiv w:val="1"/>
      <w:marLeft w:val="0"/>
      <w:marRight w:val="0"/>
      <w:marTop w:val="0"/>
      <w:marBottom w:val="0"/>
      <w:divBdr>
        <w:top w:val="none" w:sz="0" w:space="0" w:color="auto"/>
        <w:left w:val="none" w:sz="0" w:space="0" w:color="auto"/>
        <w:bottom w:val="none" w:sz="0" w:space="0" w:color="auto"/>
        <w:right w:val="none" w:sz="0" w:space="0" w:color="auto"/>
      </w:divBdr>
    </w:div>
    <w:div w:id="2123067945">
      <w:bodyDiv w:val="1"/>
      <w:marLeft w:val="0"/>
      <w:marRight w:val="0"/>
      <w:marTop w:val="0"/>
      <w:marBottom w:val="0"/>
      <w:divBdr>
        <w:top w:val="none" w:sz="0" w:space="0" w:color="auto"/>
        <w:left w:val="none" w:sz="0" w:space="0" w:color="auto"/>
        <w:bottom w:val="none" w:sz="0" w:space="0" w:color="auto"/>
        <w:right w:val="none" w:sz="0" w:space="0" w:color="auto"/>
      </w:divBdr>
    </w:div>
    <w:div w:id="212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sult-moretonbay.objective.com/kse/event/4190/section/s1332743658181" TargetMode="External"/><Relationship Id="rId21" Type="http://schemas.openxmlformats.org/officeDocument/2006/relationships/image" Target="media/image1.jpeg"/><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s://consult-moretonbay.objective.com/kse/event/4190/section/s1332743658181" TargetMode="External"/><Relationship Id="rId63" Type="http://schemas.openxmlformats.org/officeDocument/2006/relationships/hyperlink" Target="https://consult-moretonbay.objective.com/kse/event/4190/section/s1332743658181" TargetMode="External"/><Relationship Id="rId68" Type="http://schemas.openxmlformats.org/officeDocument/2006/relationships/hyperlink" Target="https://consult-moretonbay.objective.com/kse/event/4190/section/s1332743658181" TargetMode="External"/><Relationship Id="rId84" Type="http://schemas.openxmlformats.org/officeDocument/2006/relationships/hyperlink" Target="https://consult-moretonbay.objective.com/kse/event/4190/section/s1332743658181" TargetMode="External"/><Relationship Id="rId89"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9" Type="http://schemas.openxmlformats.org/officeDocument/2006/relationships/hyperlink" Target="https://consult-moretonbay.objective.com/kse/event/4190/section/s1332743658181" TargetMode="External"/><Relationship Id="rId107" Type="http://schemas.openxmlformats.org/officeDocument/2006/relationships/footer" Target="footer2.xml"/><Relationship Id="rId11" Type="http://schemas.openxmlformats.org/officeDocument/2006/relationships/hyperlink" Target="https://consult-moretonbay.objective.com/kse/event/4190/section/s1332743658181" TargetMode="External"/><Relationship Id="rId24" Type="http://schemas.openxmlformats.org/officeDocument/2006/relationships/image" Target="media/image4.jpeg"/><Relationship Id="rId32" Type="http://schemas.openxmlformats.org/officeDocument/2006/relationships/hyperlink" Target="https://consult-moretonbay.objective.com/kse/event/4190/section/s1332743658181" TargetMode="External"/><Relationship Id="rId37" Type="http://schemas.openxmlformats.org/officeDocument/2006/relationships/hyperlink" Target="https://consult-moretonbay.objective.com/kse/event/4190/section/s1332743658181" TargetMode="External"/><Relationship Id="rId40" Type="http://schemas.openxmlformats.org/officeDocument/2006/relationships/hyperlink" Target="https://consult-moretonbay.objective.com/kse/event/4190/section/s1332743658181" TargetMode="External"/><Relationship Id="rId45" Type="http://schemas.openxmlformats.org/officeDocument/2006/relationships/hyperlink" Target="https://consult-moretonbay.objective.com/kse/event/4190/section/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s://consult-moretonbay.objective.com/kse/event/4190/section/s1332743658181" TargetMode="External"/><Relationship Id="rId66" Type="http://schemas.openxmlformats.org/officeDocument/2006/relationships/hyperlink" Target="https://consult-moretonbay.objective.com/kse/event/4190/section/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s://consult-moretonbay.objective.com/kse/event/4190/section/s1332743658181" TargetMode="External"/><Relationship Id="rId87" Type="http://schemas.openxmlformats.org/officeDocument/2006/relationships/hyperlink" Target="https://consult-moretonbay.objective.com/kse/event/4190/section/s1332743658181" TargetMode="External"/><Relationship Id="rId102" Type="http://schemas.openxmlformats.org/officeDocument/2006/relationships/hyperlink" Target="https://consult-moretonbay.objective.com/kse/event/4190/section/s1332743658181"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onsult-moretonbay.objective.com/kse/event/4190/section/s1332743658181" TargetMode="External"/><Relationship Id="rId82" Type="http://schemas.openxmlformats.org/officeDocument/2006/relationships/hyperlink" Target="https://consult-moretonbay.objective.com/kse/event/4190/section/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s://consult-moretonbay.objective.com/kse/event/4190/section/s1332743658181" TargetMode="External"/><Relationship Id="rId19" Type="http://schemas.openxmlformats.org/officeDocument/2006/relationships/hyperlink" Target="https://consult-moretonbay.objective.com/kse/event/4190/section/s1332743658181" TargetMode="External"/><Relationship Id="rId14" Type="http://schemas.openxmlformats.org/officeDocument/2006/relationships/hyperlink" Target="https://consult-moretonbay.objective.com/kse/event/4190/section/s1332743658181" TargetMode="External"/><Relationship Id="rId22" Type="http://schemas.openxmlformats.org/officeDocument/2006/relationships/image" Target="media/image2.jpeg"/><Relationship Id="rId27" Type="http://schemas.openxmlformats.org/officeDocument/2006/relationships/hyperlink" Target="https://consult-moretonbay.objective.com/kse/event/4190/section/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s://consult-moretonbay.objective.com/kse/event/4190/section/s1332743658181" TargetMode="External"/><Relationship Id="rId48" Type="http://schemas.openxmlformats.org/officeDocument/2006/relationships/hyperlink" Target="https://consult-moretonbay.objective.com/kse/event/4190/section/s1332743658181" TargetMode="External"/><Relationship Id="rId56" Type="http://schemas.openxmlformats.org/officeDocument/2006/relationships/hyperlink" Target="https://consult-moretonbay.objective.com/kse/event/4190/section/s1332743658181" TargetMode="External"/><Relationship Id="rId64" Type="http://schemas.openxmlformats.org/officeDocument/2006/relationships/hyperlink" Target="https://consult-moretonbay.objective.com/kse/event/4190/section/s1332743658181" TargetMode="External"/><Relationship Id="rId69" Type="http://schemas.openxmlformats.org/officeDocument/2006/relationships/hyperlink" Target="https://consult-moretonbay.objective.com/kse/event/4190/section/s1332743658181" TargetMode="External"/><Relationship Id="rId77" Type="http://schemas.openxmlformats.org/officeDocument/2006/relationships/hyperlink" Target="https://consult-moretonbay.objective.com/kse/event/4190/section/s1332743658181" TargetMode="External"/><Relationship Id="rId100" Type="http://schemas.openxmlformats.org/officeDocument/2006/relationships/hyperlink" Target="https://consult-moretonbay.objective.com/kse/event/4190/section/s1332743658181" TargetMode="External"/><Relationship Id="rId105" Type="http://schemas.openxmlformats.org/officeDocument/2006/relationships/header" Target="header2.xml"/><Relationship Id="rId8" Type="http://schemas.openxmlformats.org/officeDocument/2006/relationships/hyperlink" Target="https://consult-moretonbay.objective.com/kse/event/4190/section/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s://consult-moretonbay.objective.com/kse/event/4190/section/s1332743658181" TargetMode="External"/><Relationship Id="rId80" Type="http://schemas.openxmlformats.org/officeDocument/2006/relationships/hyperlink" Target="https://consult-moretonbay.objective.com/kse/event/4190/section/s1332743658181" TargetMode="External"/><Relationship Id="rId85" Type="http://schemas.openxmlformats.org/officeDocument/2006/relationships/hyperlink" Target="https://consult-moretonbay.objective.com/kse/event/4190/section/s1332743658181" TargetMode="External"/><Relationship Id="rId93" Type="http://schemas.openxmlformats.org/officeDocument/2006/relationships/hyperlink" Target="https://consult-moretonbay.objective.com/kse/event/4190/section/s1332743658181" TargetMode="External"/><Relationship Id="rId98" Type="http://schemas.openxmlformats.org/officeDocument/2006/relationships/hyperlink" Target="https://consult-moretonbay.objective.com/kse/event/4190/section/s1332743658181" TargetMode="External"/><Relationship Id="rId3" Type="http://schemas.openxmlformats.org/officeDocument/2006/relationships/settings" Target="settings.xml"/><Relationship Id="rId12" Type="http://schemas.openxmlformats.org/officeDocument/2006/relationships/hyperlink" Target="https://consult-moretonbay.objective.com/kse/event/4190/section/s1332743658181" TargetMode="External"/><Relationship Id="rId17" Type="http://schemas.openxmlformats.org/officeDocument/2006/relationships/hyperlink" Target="https://consult-moretonbay.objective.com/kse/event/4190/section/s1332743658181" TargetMode="External"/><Relationship Id="rId25" Type="http://schemas.openxmlformats.org/officeDocument/2006/relationships/hyperlink" Target="https://consult-moretonbay.objective.com/kse/event/4190/section/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s://consult-moretonbay.objective.com/kse/event/4190/section/s1332743658181" TargetMode="External"/><Relationship Id="rId46" Type="http://schemas.openxmlformats.org/officeDocument/2006/relationships/hyperlink" Target="https://consult-moretonbay.objective.com/kse/event/4190/section/s1332743658181" TargetMode="External"/><Relationship Id="rId59" Type="http://schemas.openxmlformats.org/officeDocument/2006/relationships/hyperlink" Target="https://consult-moretonbay.objective.com/kse/event/4190/section/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s://consult-moretonbay.objective.com/kse/event/4190/section/s1332743658181" TargetMode="External"/><Relationship Id="rId108" Type="http://schemas.openxmlformats.org/officeDocument/2006/relationships/header" Target="header3.xml"/><Relationship Id="rId20" Type="http://schemas.openxmlformats.org/officeDocument/2006/relationships/hyperlink" Target="http://consult.moretonbay.qld.gov.au/events/3497/popimage_d60297e374878.html" TargetMode="External"/><Relationship Id="rId41" Type="http://schemas.openxmlformats.org/officeDocument/2006/relationships/hyperlink" Target="https://consult-moretonbay.objective.com/kse/event/4190/section/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s://consult-moretonbay.objective.com/kse/event/4190/section/s1332743658181" TargetMode="External"/><Relationship Id="rId70" Type="http://schemas.openxmlformats.org/officeDocument/2006/relationships/hyperlink" Target="https://consult-moretonbay.objective.com/kse/event/4190/section/s1332743658181" TargetMode="External"/><Relationship Id="rId75" Type="http://schemas.openxmlformats.org/officeDocument/2006/relationships/hyperlink" Target="https://consult-moretonbay.objective.com/kse/event/4190/section/s1332743658181" TargetMode="External"/><Relationship Id="rId83" Type="http://schemas.openxmlformats.org/officeDocument/2006/relationships/hyperlink" Target="https://consult-moretonbay.objective.com/kse/event/4190/section/s1332743658181" TargetMode="External"/><Relationship Id="rId88" Type="http://schemas.openxmlformats.org/officeDocument/2006/relationships/hyperlink" Target="https://consult-moretonbay.objective.com/kse/event/4190/section/s1332743658181" TargetMode="External"/><Relationship Id="rId91" Type="http://schemas.openxmlformats.org/officeDocument/2006/relationships/hyperlink" Target="https://consult-moretonbay.objective.com/kse/event/4190/section/s1332743658181" TargetMode="External"/><Relationship Id="rId96" Type="http://schemas.openxmlformats.org/officeDocument/2006/relationships/hyperlink" Target="https://consult-moretonbay.objective.com/kse/event/4190/section/s1332743658181"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nsult-moretonbay.objective.com/kse/event/4190/section/s1332743658181" TargetMode="External"/><Relationship Id="rId23" Type="http://schemas.openxmlformats.org/officeDocument/2006/relationships/image" Target="media/image3.jpeg"/><Relationship Id="rId28" Type="http://schemas.openxmlformats.org/officeDocument/2006/relationships/hyperlink" Target="https://consult-moretonbay.objective.com/kse/event/4190/section/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s://consult-moretonbay.objective.com/kse/event/4190/section/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footer" Target="footer1.xml"/><Relationship Id="rId10" Type="http://schemas.openxmlformats.org/officeDocument/2006/relationships/hyperlink" Target="https://consult-moretonbay.objective.com/kse/event/4190/section/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s://consult-moretonbay.objective.com/kse/event/4190/section/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s://consult-moretonbay.objective.com/kse/event/4190/section/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s://consult-moretonbay.objective.com/kse/event/4190/section/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s://consult-moretonbay.objective.com/kse/event/4190/section/s1332743658181" TargetMode="External"/><Relationship Id="rId86" Type="http://schemas.openxmlformats.org/officeDocument/2006/relationships/hyperlink" Target="https://consult-moretonbay.objective.com/kse/event/4190/section/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s://consult-moretonbay.objective.com/kse/event/4190/section/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s://consult-moretonbay.objective.com/kse/event/4190/section/s1332743658181" TargetMode="External"/><Relationship Id="rId13" Type="http://schemas.openxmlformats.org/officeDocument/2006/relationships/hyperlink" Target="https://consult-moretonbay.objective.com/kse/event/4190/section/s1332743658181" TargetMode="External"/><Relationship Id="rId18" Type="http://schemas.openxmlformats.org/officeDocument/2006/relationships/hyperlink" Target="https://consult-moretonbay.objective.com/kse/event/4190/section/s1332743658181" TargetMode="External"/><Relationship Id="rId39" Type="http://schemas.openxmlformats.org/officeDocument/2006/relationships/hyperlink" Target="https://consult-moretonbay.objective.com/kse/event/4190/section/s1332743658181" TargetMode="External"/><Relationship Id="rId109" Type="http://schemas.openxmlformats.org/officeDocument/2006/relationships/footer" Target="footer3.xml"/><Relationship Id="rId34" Type="http://schemas.openxmlformats.org/officeDocument/2006/relationships/hyperlink" Target="https://consult-moretonbay.objective.com/kse/event/4190/section/s1332743658181" TargetMode="External"/><Relationship Id="rId50" Type="http://schemas.openxmlformats.org/officeDocument/2006/relationships/hyperlink" Target="https://consult-moretonbay.objective.com/kse/event/4190/section/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s://consult-moretonbay.objective.com/kse/event/4190/section/s1332743658181" TargetMode="External"/><Relationship Id="rId104" Type="http://schemas.openxmlformats.org/officeDocument/2006/relationships/header" Target="header1.xml"/><Relationship Id="rId7" Type="http://schemas.openxmlformats.org/officeDocument/2006/relationships/hyperlink" Target="https://consult-moretonbay.objective.com/kse/event/4190/section/s1332743658181" TargetMode="External"/><Relationship Id="rId71" Type="http://schemas.openxmlformats.org/officeDocument/2006/relationships/hyperlink" Target="https://consult-moretonbay.objective.com/kse/event/4190/section/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62</Pages>
  <Words>18343</Words>
  <Characters>104558</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23</cp:revision>
  <dcterms:created xsi:type="dcterms:W3CDTF">2019-12-13T01:16:00Z</dcterms:created>
  <dcterms:modified xsi:type="dcterms:W3CDTF">2020-01-06T01:32:00Z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A19473292</vt:lpwstr>
  </property>
  <property fmtid="{D5CDD505-2E9C-101B-9397-08002B2CF9AE}" pid="4" name="Objective-Title">
    <vt:lpwstr>7.2.3.5 Rural living precinct - Assessable - UPDATED</vt:lpwstr>
  </property>
  <property fmtid="{D5CDD505-2E9C-101B-9397-08002B2CF9AE}" pid="5" name="Objective-Comment">
    <vt:lpwstr/>
  </property>
  <property fmtid="{D5CDD505-2E9C-101B-9397-08002B2CF9AE}" pid="6" name="Objective-CreationStamp">
    <vt:filetime>2019-12-13T05:55:08Z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2020-01-06T01:31:46Z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