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5E7795" w:rsidRPr="005E7795" w:rsidTr="005E7795">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5E7795" w:rsidRPr="005E7795" w:rsidRDefault="005E7795" w:rsidP="005E7795">
            <w:pPr>
              <w:spacing w:before="150" w:after="150" w:line="240" w:lineRule="auto"/>
              <w:jc w:val="center"/>
              <w:rPr>
                <w:rFonts w:ascii="Arial" w:eastAsia="Times New Roman" w:hAnsi="Arial" w:cs="Arial"/>
                <w:sz w:val="20"/>
                <w:szCs w:val="20"/>
                <w:lang w:eastAsia="en-AU"/>
              </w:rPr>
            </w:pPr>
            <w:r w:rsidRPr="005E7795">
              <w:rPr>
                <w:rFonts w:ascii="Arial" w:eastAsia="Times New Roman" w:hAnsi="Arial" w:cs="Arial"/>
                <w:b/>
                <w:bCs/>
                <w:sz w:val="20"/>
                <w:szCs w:val="20"/>
                <w:lang w:eastAsia="en-AU"/>
              </w:rPr>
              <w:t>Table 9.4.1.10.2 Assessable development - Rural zone</w:t>
            </w:r>
          </w:p>
        </w:tc>
      </w:tr>
    </w:tbl>
    <w:p w:rsidR="005E7795" w:rsidRDefault="005E779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345"/>
        <w:gridCol w:w="5431"/>
        <w:gridCol w:w="1980"/>
        <w:gridCol w:w="1626"/>
      </w:tblGrid>
      <w:tr w:rsidR="005E7795" w:rsidRPr="005E7795" w:rsidTr="005E7795">
        <w:trPr>
          <w:tblCellSpacing w:w="15" w:type="dxa"/>
        </w:trPr>
        <w:tc>
          <w:tcPr>
            <w:tcW w:w="205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Performance outcomes</w:t>
            </w:r>
          </w:p>
        </w:tc>
        <w:tc>
          <w:tcPr>
            <w:tcW w:w="175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Examples that achieve aspects of the Performance Outcomes</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5E7795" w:rsidRPr="002A3213" w:rsidRDefault="005E7795" w:rsidP="005E779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5E7795" w:rsidRPr="008B6E1B" w:rsidRDefault="005E7795" w:rsidP="005E7795">
            <w:pPr>
              <w:pStyle w:val="ListParagraph"/>
              <w:numPr>
                <w:ilvl w:val="0"/>
                <w:numId w:val="3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5E7795" w:rsidRPr="00E42B98" w:rsidRDefault="005E7795" w:rsidP="005E7795">
            <w:pPr>
              <w:pStyle w:val="ListParagraph"/>
              <w:numPr>
                <w:ilvl w:val="0"/>
                <w:numId w:val="3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5E7795" w:rsidRPr="00666BDF" w:rsidRDefault="005E7795" w:rsidP="005E7795">
            <w:pPr>
              <w:pStyle w:val="ListParagraph"/>
              <w:numPr>
                <w:ilvl w:val="0"/>
                <w:numId w:val="3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5E7795" w:rsidRPr="00666BDF" w:rsidRDefault="005E7795" w:rsidP="005E7795">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5E7795" w:rsidRPr="005E7795" w:rsidTr="005E7795">
        <w:trPr>
          <w:tblCellSpacing w:w="15" w:type="dxa"/>
        </w:trPr>
        <w:tc>
          <w:tcPr>
            <w:tcW w:w="381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Lot size and design</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20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PO1</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Reconfiguring of a lot, including boundary realignment, maintains or enhances the existing low density, open area character of the Rural zone and does not result in lot sizes of less than 100 hectares unless created to accommodate one of the following uses: </w:t>
            </w:r>
          </w:p>
          <w:p w:rsidR="005E7795" w:rsidRPr="005E7795" w:rsidRDefault="005E7795" w:rsidP="005E7795">
            <w:pPr>
              <w:numPr>
                <w:ilvl w:val="0"/>
                <w:numId w:val="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road severance;</w:t>
            </w:r>
          </w:p>
          <w:p w:rsidR="005E7795" w:rsidRPr="005E7795" w:rsidRDefault="005E7795" w:rsidP="005E7795">
            <w:pPr>
              <w:numPr>
                <w:ilvl w:val="0"/>
                <w:numId w:val="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emergency services</w:t>
            </w:r>
            <w:r w:rsidRPr="005E7795">
              <w:rPr>
                <w:rFonts w:ascii="Arial" w:eastAsia="Times New Roman" w:hAnsi="Arial" w:cs="Arial"/>
                <w:sz w:val="20"/>
                <w:szCs w:val="20"/>
                <w:vertAlign w:val="superscript"/>
                <w:lang w:eastAsia="en-AU"/>
              </w:rPr>
              <w:t>(</w:t>
            </w:r>
            <w:hyperlink r:id="rId7"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5E7795">
                <w:rPr>
                  <w:rFonts w:ascii="Arial" w:eastAsia="Times New Roman" w:hAnsi="Arial" w:cs="Arial"/>
                  <w:color w:val="0000FF"/>
                  <w:sz w:val="20"/>
                  <w:szCs w:val="20"/>
                  <w:vertAlign w:val="superscript"/>
                  <w:lang w:eastAsia="en-AU"/>
                </w:rPr>
                <w:t>25</w:t>
              </w:r>
            </w:hyperlink>
            <w:r w:rsidRPr="005E7795">
              <w:rPr>
                <w:rFonts w:ascii="Arial" w:eastAsia="Times New Roman" w:hAnsi="Arial" w:cs="Arial"/>
                <w:sz w:val="20"/>
                <w:szCs w:val="20"/>
                <w:vertAlign w:val="superscript"/>
                <w:lang w:eastAsia="en-AU"/>
              </w:rPr>
              <w:t>)</w:t>
            </w:r>
            <w:r w:rsidRPr="005E7795">
              <w:rPr>
                <w:rFonts w:ascii="Arial" w:eastAsia="Times New Roman" w:hAnsi="Arial" w:cs="Arial"/>
                <w:sz w:val="20"/>
                <w:szCs w:val="20"/>
                <w:lang w:eastAsia="en-AU"/>
              </w:rPr>
              <w:t xml:space="preserve">; </w:t>
            </w:r>
          </w:p>
          <w:p w:rsidR="005E7795" w:rsidRPr="005E7795" w:rsidRDefault="005E7795" w:rsidP="005E7795">
            <w:pPr>
              <w:numPr>
                <w:ilvl w:val="0"/>
                <w:numId w:val="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water cycle management infrastructure;</w:t>
            </w:r>
          </w:p>
          <w:p w:rsidR="005E7795" w:rsidRPr="005E7795" w:rsidRDefault="005E7795" w:rsidP="005E7795">
            <w:pPr>
              <w:numPr>
                <w:ilvl w:val="0"/>
                <w:numId w:val="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 waste management facility;</w:t>
            </w:r>
          </w:p>
          <w:p w:rsidR="005E7795" w:rsidRPr="005E7795" w:rsidRDefault="005E7795" w:rsidP="005E7795">
            <w:pPr>
              <w:numPr>
                <w:ilvl w:val="0"/>
                <w:numId w:val="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telecommunication infrastructure;</w:t>
            </w:r>
          </w:p>
          <w:p w:rsidR="005E7795" w:rsidRPr="005E7795" w:rsidRDefault="005E7795" w:rsidP="005E7795">
            <w:pPr>
              <w:numPr>
                <w:ilvl w:val="0"/>
                <w:numId w:val="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electricity infrastructure;</w:t>
            </w:r>
          </w:p>
          <w:p w:rsidR="005E7795" w:rsidRPr="005E7795" w:rsidRDefault="005E7795" w:rsidP="005E7795">
            <w:pPr>
              <w:numPr>
                <w:ilvl w:val="0"/>
                <w:numId w:val="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cemetery</w:t>
            </w:r>
            <w:r w:rsidRPr="005E7795">
              <w:rPr>
                <w:rFonts w:ascii="Arial" w:eastAsia="Times New Roman" w:hAnsi="Arial" w:cs="Arial"/>
                <w:sz w:val="20"/>
                <w:szCs w:val="20"/>
                <w:vertAlign w:val="superscript"/>
                <w:lang w:eastAsia="en-AU"/>
              </w:rPr>
              <w:t>(</w:t>
            </w:r>
            <w:hyperlink r:id="rId8" w:anchor="target-d60297e447284" w:tooltip="Cemetery - Premises used for interment of bodies or ashes after death." w:history="1">
              <w:r w:rsidRPr="005E7795">
                <w:rPr>
                  <w:rFonts w:ascii="Arial" w:eastAsia="Times New Roman" w:hAnsi="Arial" w:cs="Arial"/>
                  <w:color w:val="0000FF"/>
                  <w:sz w:val="20"/>
                  <w:szCs w:val="20"/>
                  <w:vertAlign w:val="superscript"/>
                  <w:lang w:eastAsia="en-AU"/>
                </w:rPr>
                <w:t>12</w:t>
              </w:r>
            </w:hyperlink>
            <w:r w:rsidRPr="005E7795">
              <w:rPr>
                <w:rFonts w:ascii="Arial" w:eastAsia="Times New Roman" w:hAnsi="Arial" w:cs="Arial"/>
                <w:sz w:val="20"/>
                <w:szCs w:val="20"/>
                <w:vertAlign w:val="superscript"/>
                <w:lang w:eastAsia="en-AU"/>
              </w:rPr>
              <w:t>)</w:t>
            </w:r>
            <w:r w:rsidRPr="005E7795">
              <w:rPr>
                <w:rFonts w:ascii="Arial" w:eastAsia="Times New Roman" w:hAnsi="Arial" w:cs="Arial"/>
                <w:sz w:val="20"/>
                <w:szCs w:val="20"/>
                <w:lang w:eastAsia="en-AU"/>
              </w:rPr>
              <w:t xml:space="preserve"> or crematorium</w:t>
            </w:r>
            <w:r w:rsidRPr="005E7795">
              <w:rPr>
                <w:rFonts w:ascii="Arial" w:eastAsia="Times New Roman" w:hAnsi="Arial" w:cs="Arial"/>
                <w:sz w:val="20"/>
                <w:szCs w:val="20"/>
                <w:vertAlign w:val="superscript"/>
                <w:lang w:eastAsia="en-AU"/>
              </w:rPr>
              <w:t>(</w:t>
            </w:r>
            <w:hyperlink r:id="rId9" w:anchor="target-d60297e447412" w:tooltip="Crematorium - Premises used for the cremation or aquamation of bodies." w:history="1">
              <w:r w:rsidRPr="005E7795">
                <w:rPr>
                  <w:rFonts w:ascii="Arial" w:eastAsia="Times New Roman" w:hAnsi="Arial" w:cs="Arial"/>
                  <w:color w:val="0000FF"/>
                  <w:sz w:val="20"/>
                  <w:szCs w:val="20"/>
                  <w:vertAlign w:val="superscript"/>
                  <w:lang w:eastAsia="en-AU"/>
                </w:rPr>
                <w:t>18</w:t>
              </w:r>
            </w:hyperlink>
            <w:r w:rsidRPr="005E7795">
              <w:rPr>
                <w:rFonts w:ascii="Arial" w:eastAsia="Times New Roman" w:hAnsi="Arial" w:cs="Arial"/>
                <w:sz w:val="20"/>
                <w:szCs w:val="20"/>
                <w:vertAlign w:val="superscript"/>
                <w:lang w:eastAsia="en-AU"/>
              </w:rPr>
              <w:t>)</w:t>
            </w:r>
            <w:r w:rsidRPr="005E7795">
              <w:rPr>
                <w:rFonts w:ascii="Arial" w:eastAsia="Times New Roman" w:hAnsi="Arial" w:cs="Arial"/>
                <w:sz w:val="20"/>
                <w:szCs w:val="20"/>
                <w:lang w:eastAsia="en-AU"/>
              </w:rPr>
              <w:t xml:space="preserve">; </w:t>
            </w:r>
          </w:p>
          <w:p w:rsidR="005E7795" w:rsidRPr="005E7795" w:rsidRDefault="005E7795" w:rsidP="005E7795">
            <w:pPr>
              <w:numPr>
                <w:ilvl w:val="0"/>
                <w:numId w:val="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detention facility</w:t>
            </w:r>
            <w:r w:rsidRPr="005E7795">
              <w:rPr>
                <w:rFonts w:ascii="Arial" w:eastAsia="Times New Roman" w:hAnsi="Arial" w:cs="Arial"/>
                <w:sz w:val="20"/>
                <w:szCs w:val="20"/>
                <w:vertAlign w:val="superscript"/>
                <w:lang w:eastAsia="en-AU"/>
              </w:rPr>
              <w:t>(</w:t>
            </w:r>
            <w:hyperlink r:id="rId10" w:anchor="target-d60297e447456" w:tooltip="Detention facility - Premises used for the confinement of persons committed by a process of law." w:history="1">
              <w:r w:rsidRPr="005E7795">
                <w:rPr>
                  <w:rFonts w:ascii="Arial" w:eastAsia="Times New Roman" w:hAnsi="Arial" w:cs="Arial"/>
                  <w:color w:val="0000FF"/>
                  <w:sz w:val="20"/>
                  <w:szCs w:val="20"/>
                  <w:vertAlign w:val="superscript"/>
                  <w:lang w:eastAsia="en-AU"/>
                </w:rPr>
                <w:t>20</w:t>
              </w:r>
            </w:hyperlink>
            <w:r w:rsidRPr="005E7795">
              <w:rPr>
                <w:rFonts w:ascii="Arial" w:eastAsia="Times New Roman" w:hAnsi="Arial" w:cs="Arial"/>
                <w:sz w:val="20"/>
                <w:szCs w:val="20"/>
                <w:vertAlign w:val="superscript"/>
                <w:lang w:eastAsia="en-AU"/>
              </w:rPr>
              <w:t>)</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205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PO2</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Lot layout minimises the impacts of cutting, filling and retaining walls on the visual and physical amenity of the streetscape and of adjoining lots. </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E2.1</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Development ensures that any cutting, filling, retaining walls and earthworks have maximum vertical dimensions of 1.5m either as a single element or a step in a terrace or series of terraces. </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2052"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E2.2</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Street alignment follows ridges or gullies or run perpendicular to slope.</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20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PO3</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All new lots have a minimum of road frontage of 100m to allow for safe and convenient access.</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381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Boundary realignment</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20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PO4</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Boundary realignment:</w:t>
            </w:r>
          </w:p>
          <w:p w:rsidR="005E7795" w:rsidRPr="005E7795" w:rsidRDefault="005E7795" w:rsidP="005E7795">
            <w:pPr>
              <w:numPr>
                <w:ilvl w:val="0"/>
                <w:numId w:val="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does not result in the creation, or in the potential creation of, additional lots;</w:t>
            </w:r>
          </w:p>
          <w:p w:rsidR="005E7795" w:rsidRPr="005E7795" w:rsidRDefault="005E7795" w:rsidP="005E7795">
            <w:pPr>
              <w:numPr>
                <w:ilvl w:val="0"/>
                <w:numId w:val="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is an improvement on the existing land use situation;</w:t>
            </w:r>
          </w:p>
          <w:p w:rsidR="005E7795" w:rsidRPr="005E7795" w:rsidRDefault="005E7795" w:rsidP="005E7795">
            <w:pPr>
              <w:numPr>
                <w:ilvl w:val="0"/>
                <w:numId w:val="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do not result in existing land uses on-site becoming non-compliant with planning scheme criteria;</w:t>
            </w:r>
          </w:p>
          <w:p w:rsidR="005E7795" w:rsidRPr="005E7795" w:rsidRDefault="005E7795" w:rsidP="005E7795">
            <w:pPr>
              <w:numPr>
                <w:ilvl w:val="0"/>
                <w:numId w:val="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results in lots which have appropriate size, dimensions and access to cater for uses consistent with the zone;</w:t>
            </w:r>
          </w:p>
          <w:p w:rsidR="005E7795" w:rsidRPr="005E7795" w:rsidRDefault="005E7795" w:rsidP="005E7795">
            <w:pPr>
              <w:numPr>
                <w:ilvl w:val="0"/>
                <w:numId w:val="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infrastructure and services are wholly contained within the lot they serve;</w:t>
            </w:r>
          </w:p>
          <w:p w:rsidR="005E7795" w:rsidRPr="005E7795" w:rsidRDefault="005E7795" w:rsidP="005E7795">
            <w:pPr>
              <w:numPr>
                <w:ilvl w:val="0"/>
                <w:numId w:val="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ensures the uninterrupted continuation of lots providing for their own private servicing.</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381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Community title and lease</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20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PO5</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Reconfiguring a lot which separates existing or approved buildings whether or not including land, or separates land by way of lease </w:t>
            </w:r>
            <w:r w:rsidRPr="005E7795">
              <w:rPr>
                <w:rFonts w:ascii="Arial" w:eastAsia="Times New Roman" w:hAnsi="Arial" w:cs="Arial"/>
                <w:sz w:val="20"/>
                <w:szCs w:val="20"/>
                <w:lang w:eastAsia="en-AU"/>
              </w:rPr>
              <w:lastRenderedPageBreak/>
              <w:t xml:space="preserve">does not result in land uses becoming unlawful or dependant elements of a use being separated by title. </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No example provided.</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381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Volumetric subdivision</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20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PO6</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The reconfiguring of the space above or below the surface of the land facilitates appropriate development in accordance with the intent of the zone or precinct in which the land is located or is consistent with a lawful approval that has not lapsed. </w:t>
            </w:r>
          </w:p>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381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Road network</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rHeight w:val="3450"/>
          <w:tblCellSpacing w:w="15" w:type="dxa"/>
        </w:trPr>
        <w:tc>
          <w:tcPr>
            <w:tcW w:w="20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PO7</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Roads are designed and constructed to cater for:</w:t>
            </w:r>
          </w:p>
          <w:p w:rsidR="005E7795" w:rsidRPr="005E7795" w:rsidRDefault="005E7795" w:rsidP="005E7795">
            <w:pPr>
              <w:numPr>
                <w:ilvl w:val="0"/>
                <w:numId w:val="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safe and convenient pedestrian and cycle movement;</w:t>
            </w:r>
          </w:p>
          <w:p w:rsidR="005E7795" w:rsidRPr="005E7795" w:rsidRDefault="005E7795" w:rsidP="005E7795">
            <w:pPr>
              <w:numPr>
                <w:ilvl w:val="0"/>
                <w:numId w:val="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adequate on street parking;</w:t>
            </w:r>
          </w:p>
          <w:p w:rsidR="005E7795" w:rsidRPr="005E7795" w:rsidRDefault="005E7795" w:rsidP="005E7795">
            <w:pPr>
              <w:numPr>
                <w:ilvl w:val="0"/>
                <w:numId w:val="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expected traffic speeds and volumes;</w:t>
            </w:r>
          </w:p>
          <w:p w:rsidR="005E7795" w:rsidRPr="005E7795" w:rsidRDefault="005E7795" w:rsidP="005E7795">
            <w:pPr>
              <w:numPr>
                <w:ilvl w:val="0"/>
                <w:numId w:val="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utilities and stormwater drainage;</w:t>
            </w:r>
          </w:p>
          <w:p w:rsidR="005E7795" w:rsidRPr="005E7795" w:rsidRDefault="005E7795" w:rsidP="005E7795">
            <w:pPr>
              <w:numPr>
                <w:ilvl w:val="0"/>
                <w:numId w:val="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 access, sight lines and public safety;</w:t>
            </w:r>
          </w:p>
          <w:p w:rsidR="005E7795" w:rsidRPr="005E7795" w:rsidRDefault="005E7795" w:rsidP="005E7795">
            <w:pPr>
              <w:numPr>
                <w:ilvl w:val="0"/>
                <w:numId w:val="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emergency access and waste collection.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10"/>
            </w:tblGrid>
            <w:tr w:rsidR="005E7795" w:rsidRPr="005E7795" w:rsidTr="005E7795">
              <w:trPr>
                <w:tblCellSpacing w:w="15" w:type="dxa"/>
              </w:trPr>
              <w:tc>
                <w:tcPr>
                  <w:tcW w:w="7060" w:type="dxa"/>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Note - Refer to Planning scheme policy - Integrated design for guidance on how to achieve compliance with this outcome.</w:t>
                  </w:r>
                </w:p>
              </w:tc>
            </w:tr>
          </w:tbl>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2052"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PO8</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Access arrangements for lots do not affect the function, vehicle speeds, safety, efficiency and capacity of streets and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70"/>
            </w:tblGrid>
            <w:tr w:rsidR="005E7795" w:rsidRPr="005E7795" w:rsidTr="005E7795">
              <w:trPr>
                <w:tblCellSpacing w:w="15" w:type="dxa"/>
              </w:trPr>
              <w:tc>
                <w:tcPr>
                  <w:tcW w:w="7120" w:type="dxa"/>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Note - Refer to Planning scheme policy - Integrated design for guidance on how to achieve compliance with this outcome.</w:t>
                  </w:r>
                </w:p>
              </w:tc>
            </w:tr>
          </w:tbl>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No example provided.</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38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Services</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2052"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PO9</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Each lot is provided with an appropriate level of service and infrastructure commensurate with the Rural zone. All services, including water supply, stormwater management, sewage disposal, drainage, electricity, gas and telecommunications are provided in a manner that: </w:t>
            </w:r>
          </w:p>
          <w:p w:rsidR="005E7795" w:rsidRPr="005E7795" w:rsidRDefault="005E7795" w:rsidP="005E7795">
            <w:pPr>
              <w:numPr>
                <w:ilvl w:val="0"/>
                <w:numId w:val="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is efficient in delivery of service;</w:t>
            </w:r>
          </w:p>
          <w:p w:rsidR="005E7795" w:rsidRPr="005E7795" w:rsidRDefault="005E7795" w:rsidP="005E7795">
            <w:pPr>
              <w:numPr>
                <w:ilvl w:val="0"/>
                <w:numId w:val="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is effective in delivery of service;</w:t>
            </w:r>
          </w:p>
          <w:p w:rsidR="005E7795" w:rsidRPr="005E7795" w:rsidRDefault="005E7795" w:rsidP="005E7795">
            <w:pPr>
              <w:numPr>
                <w:ilvl w:val="0"/>
                <w:numId w:val="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is conveniently accessible in the event of maintenance or repair;</w:t>
            </w:r>
          </w:p>
          <w:p w:rsidR="005E7795" w:rsidRPr="005E7795" w:rsidRDefault="005E7795" w:rsidP="005E7795">
            <w:pPr>
              <w:numPr>
                <w:ilvl w:val="0"/>
                <w:numId w:val="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minimises whole of life cycle costs for that infrastructure provided;</w:t>
            </w:r>
          </w:p>
          <w:p w:rsidR="005E7795" w:rsidRPr="005E7795" w:rsidRDefault="005E7795" w:rsidP="005E7795">
            <w:pPr>
              <w:numPr>
                <w:ilvl w:val="0"/>
                <w:numId w:val="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minimises risk of potential adverse impacts on natural and physical environment;</w:t>
            </w:r>
          </w:p>
          <w:p w:rsidR="005E7795" w:rsidRPr="005E7795" w:rsidRDefault="005E7795" w:rsidP="005E7795">
            <w:pPr>
              <w:numPr>
                <w:ilvl w:val="0"/>
                <w:numId w:val="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minimises risk of potential adverse impact on amenity and character values;</w:t>
            </w:r>
          </w:p>
          <w:p w:rsidR="005E7795" w:rsidRPr="005E7795" w:rsidRDefault="005E7795" w:rsidP="005E7795">
            <w:pPr>
              <w:numPr>
                <w:ilvl w:val="0"/>
                <w:numId w:val="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recognises and promotes Councils Total Water Cycle Management policy and the efficient use of water resources.</w:t>
            </w:r>
          </w:p>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E9</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New lots are provided with:</w:t>
            </w:r>
          </w:p>
          <w:p w:rsidR="005E7795" w:rsidRPr="005E7795" w:rsidRDefault="005E7795" w:rsidP="005E7795">
            <w:pPr>
              <w:numPr>
                <w:ilvl w:val="0"/>
                <w:numId w:val="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a connection to the reticulated water supply infrastructure network where available or otherwise potable water from an on-site water storage; </w:t>
            </w:r>
          </w:p>
          <w:p w:rsidR="005E7795" w:rsidRPr="005E7795" w:rsidRDefault="005E7795" w:rsidP="005E7795">
            <w:pPr>
              <w:numPr>
                <w:ilvl w:val="0"/>
                <w:numId w:val="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 connection to the reticulated sewerage infrastructure network or otherwise an on-site effluent treatment and disposal system;</w:t>
            </w:r>
          </w:p>
          <w:p w:rsidR="005E7795" w:rsidRPr="005E7795" w:rsidRDefault="005E7795" w:rsidP="005E7795">
            <w:pPr>
              <w:numPr>
                <w:ilvl w:val="0"/>
                <w:numId w:val="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 connection to the reticulated electricity infrastructure network or a separate electricity generation capacity;</w:t>
            </w:r>
          </w:p>
          <w:p w:rsidR="005E7795" w:rsidRPr="005E7795" w:rsidRDefault="005E7795" w:rsidP="005E7795">
            <w:pPr>
              <w:numPr>
                <w:ilvl w:val="0"/>
                <w:numId w:val="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where available, access to a high speed telecommunication network.</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2052"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PO10</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are of a sufficient grade to accommodate effective stormwater drainage to a legal point of discharge.</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E10</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The surface level of a lot is at a minimum grade of 1:100 and slopes towards the street frontage, or other lawful point of discharge. </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38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Park</w:t>
            </w:r>
            <w:r w:rsidRPr="005E7795">
              <w:rPr>
                <w:rFonts w:ascii="Arial" w:eastAsia="Times New Roman" w:hAnsi="Arial" w:cs="Arial"/>
                <w:b/>
                <w:bCs/>
                <w:sz w:val="20"/>
                <w:szCs w:val="20"/>
                <w:vertAlign w:val="superscript"/>
                <w:lang w:eastAsia="en-AU"/>
              </w:rPr>
              <w:t>(</w:t>
            </w:r>
            <w:hyperlink r:id="rId1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7795">
                <w:rPr>
                  <w:rFonts w:ascii="Arial" w:eastAsia="Times New Roman" w:hAnsi="Arial" w:cs="Arial"/>
                  <w:color w:val="0000FF"/>
                  <w:sz w:val="20"/>
                  <w:szCs w:val="20"/>
                  <w:vertAlign w:val="superscript"/>
                  <w:lang w:eastAsia="en-AU"/>
                </w:rPr>
                <w:t>57</w:t>
              </w:r>
            </w:hyperlink>
            <w:r w:rsidRPr="005E7795">
              <w:rPr>
                <w:rFonts w:ascii="Arial" w:eastAsia="Times New Roman" w:hAnsi="Arial" w:cs="Arial"/>
                <w:b/>
                <w:bCs/>
                <w:sz w:val="20"/>
                <w:szCs w:val="20"/>
                <w:vertAlign w:val="superscript"/>
                <w:lang w:eastAsia="en-AU"/>
              </w:rPr>
              <w:t>)</w:t>
            </w:r>
            <w:r w:rsidRPr="005E7795">
              <w:rPr>
                <w:rFonts w:ascii="Arial" w:eastAsia="Times New Roman" w:hAnsi="Arial" w:cs="Arial"/>
                <w:b/>
                <w:bCs/>
                <w:sz w:val="20"/>
                <w:szCs w:val="20"/>
                <w:lang w:eastAsia="en-AU"/>
              </w:rPr>
              <w:t xml:space="preserve"> and open space</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2052"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PO11</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Park</w:t>
            </w:r>
            <w:r w:rsidRPr="005E7795">
              <w:rPr>
                <w:rFonts w:ascii="Arial" w:eastAsia="Times New Roman" w:hAnsi="Arial" w:cs="Arial"/>
                <w:sz w:val="20"/>
                <w:szCs w:val="20"/>
                <w:vertAlign w:val="superscript"/>
                <w:lang w:eastAsia="en-AU"/>
              </w:rPr>
              <w:t>(</w:t>
            </w:r>
            <w:hyperlink r:id="rId1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7795">
                <w:rPr>
                  <w:rFonts w:ascii="Arial" w:eastAsia="Times New Roman" w:hAnsi="Arial" w:cs="Arial"/>
                  <w:color w:val="0000FF"/>
                  <w:sz w:val="20"/>
                  <w:szCs w:val="20"/>
                  <w:vertAlign w:val="superscript"/>
                  <w:lang w:eastAsia="en-AU"/>
                </w:rPr>
                <w:t>57</w:t>
              </w:r>
            </w:hyperlink>
            <w:r w:rsidRPr="005E7795">
              <w:rPr>
                <w:rFonts w:ascii="Arial" w:eastAsia="Times New Roman" w:hAnsi="Arial" w:cs="Arial"/>
                <w:sz w:val="20"/>
                <w:szCs w:val="20"/>
                <w:vertAlign w:val="superscript"/>
                <w:lang w:eastAsia="en-AU"/>
              </w:rPr>
              <w:t>)</w:t>
            </w:r>
            <w:r w:rsidRPr="005E7795">
              <w:rPr>
                <w:rFonts w:ascii="Arial" w:eastAsia="Times New Roman" w:hAnsi="Arial" w:cs="Arial"/>
                <w:sz w:val="20"/>
                <w:szCs w:val="20"/>
                <w:lang w:eastAsia="en-AU"/>
              </w:rPr>
              <w:t xml:space="preserve"> and open space, where required, is provided of a size and design standard to meet the needs of the expected users.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70"/>
            </w:tblGrid>
            <w:tr w:rsidR="005E7795" w:rsidRPr="005E7795" w:rsidTr="005E7795">
              <w:trPr>
                <w:tblCellSpacing w:w="15" w:type="dxa"/>
              </w:trPr>
              <w:tc>
                <w:tcPr>
                  <w:tcW w:w="7120" w:type="dxa"/>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Note - To determine the size and design standards for Parks</w:t>
                  </w:r>
                  <w:r w:rsidRPr="005E7795">
                    <w:rPr>
                      <w:rFonts w:ascii="Arial" w:eastAsia="Times New Roman" w:hAnsi="Arial" w:cs="Arial"/>
                      <w:sz w:val="20"/>
                      <w:szCs w:val="20"/>
                      <w:vertAlign w:val="superscript"/>
                      <w:lang w:eastAsia="en-AU"/>
                    </w:rPr>
                    <w:t>(</w:t>
                  </w:r>
                  <w:hyperlink r:id="rId1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7795">
                      <w:rPr>
                        <w:rFonts w:ascii="Arial" w:eastAsia="Times New Roman" w:hAnsi="Arial" w:cs="Arial"/>
                        <w:color w:val="0000FF"/>
                        <w:sz w:val="20"/>
                        <w:szCs w:val="20"/>
                        <w:vertAlign w:val="superscript"/>
                        <w:lang w:eastAsia="en-AU"/>
                      </w:rPr>
                      <w:t>57</w:t>
                    </w:r>
                  </w:hyperlink>
                  <w:r w:rsidRPr="005E7795">
                    <w:rPr>
                      <w:rFonts w:ascii="Arial" w:eastAsia="Times New Roman" w:hAnsi="Arial" w:cs="Arial"/>
                      <w:sz w:val="20"/>
                      <w:szCs w:val="20"/>
                      <w:vertAlign w:val="superscript"/>
                      <w:lang w:eastAsia="en-AU"/>
                    </w:rPr>
                    <w:t>)</w:t>
                  </w:r>
                  <w:r w:rsidRPr="005E7795">
                    <w:rPr>
                      <w:rFonts w:ascii="Arial" w:eastAsia="Times New Roman" w:hAnsi="Arial" w:cs="Arial"/>
                      <w:sz w:val="20"/>
                      <w:szCs w:val="20"/>
                      <w:lang w:eastAsia="en-AU"/>
                    </w:rPr>
                    <w:t xml:space="preserve"> refer to Planning scheme policy - Integrated design. </w:t>
                  </w:r>
                </w:p>
              </w:tc>
            </w:tr>
          </w:tbl>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381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Native vegetation where not located in the Environmental areas overlay</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2052" w:type="pct"/>
            <w:tcBorders>
              <w:top w:val="outset" w:sz="6" w:space="0" w:color="auto"/>
              <w:left w:val="outset" w:sz="6" w:space="0" w:color="auto"/>
              <w:bottom w:val="outset" w:sz="6" w:space="0" w:color="auto"/>
              <w:right w:val="outset" w:sz="6" w:space="0" w:color="auto"/>
            </w:tcBorders>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PO12</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Reconfiguring a lot facilitates the retention of native vegetation by:</w:t>
            </w:r>
          </w:p>
          <w:p w:rsidR="005E7795" w:rsidRPr="005E7795" w:rsidRDefault="005E7795" w:rsidP="005E7795">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5E7795" w:rsidRPr="005E7795" w:rsidRDefault="005E7795" w:rsidP="005E7795">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5E7795" w:rsidRPr="005E7795" w:rsidRDefault="005E7795" w:rsidP="005E7795">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providing safe, unimpeded, convenient and ongoing wildlife movement;</w:t>
            </w:r>
          </w:p>
          <w:p w:rsidR="005E7795" w:rsidRPr="005E7795" w:rsidRDefault="005E7795" w:rsidP="005E7795">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avoiding creating fragmented and isolated patches of native vegetation.</w:t>
            </w:r>
          </w:p>
          <w:p w:rsidR="005E7795" w:rsidRPr="005E7795" w:rsidRDefault="005E7795" w:rsidP="005E7795">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ensuring that biodiversity quality and integrity of habitats is not adversely impacted upon but are maintained and protected;</w:t>
            </w:r>
          </w:p>
          <w:p w:rsidR="005E7795" w:rsidRPr="005E7795" w:rsidRDefault="005E7795" w:rsidP="005E7795">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ensuring that soil erosion and land degradation does not occur;</w:t>
            </w:r>
          </w:p>
          <w:p w:rsidR="005E7795" w:rsidRPr="005E7795" w:rsidRDefault="005E7795" w:rsidP="005E7795">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ensuring that quality of surface water is not adversely impacted upon by providing effective vegetated buffers to water bodies. </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381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Noise</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rHeight w:val="6240"/>
          <w:tblCellSpacing w:w="15" w:type="dxa"/>
        </w:trPr>
        <w:tc>
          <w:tcPr>
            <w:tcW w:w="2052"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PO13</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Noise attenuation structure (e.g. walls, barriers or fences):</w:t>
            </w:r>
          </w:p>
          <w:p w:rsidR="005E7795" w:rsidRPr="005E7795" w:rsidRDefault="005E7795" w:rsidP="005E7795">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etc); </w:t>
            </w:r>
          </w:p>
          <w:p w:rsidR="005E7795" w:rsidRPr="005E7795" w:rsidRDefault="005E7795" w:rsidP="005E7795">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maintain the amenity of the streetscape.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80"/>
            </w:tblGrid>
            <w:tr w:rsidR="005E7795" w:rsidRPr="005E7795" w:rsidTr="005E7795">
              <w:trPr>
                <w:tblCellSpacing w:w="15" w:type="dxa"/>
              </w:trPr>
              <w:tc>
                <w:tcPr>
                  <w:tcW w:w="7120"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5E7795" w:rsidRPr="005E7795" w:rsidTr="005E7795">
              <w:trPr>
                <w:tblCellSpacing w:w="15" w:type="dxa"/>
              </w:trPr>
              <w:tc>
                <w:tcPr>
                  <w:tcW w:w="7120"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Note - Refer to Planning Scheme Policy – Integrated design for details and examples of noise attenuation structures.</w:t>
                  </w:r>
                </w:p>
              </w:tc>
            </w:tr>
          </w:tbl>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E13</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Noise attenuation structures (e.g. walls, barriers or fences):</w:t>
            </w:r>
          </w:p>
          <w:p w:rsidR="005E7795" w:rsidRPr="005E7795" w:rsidRDefault="005E7795" w:rsidP="005E779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are not visible from an adjoining road or public area unless;</w:t>
            </w:r>
          </w:p>
          <w:p w:rsidR="005E7795" w:rsidRPr="005E7795" w:rsidRDefault="005E7795" w:rsidP="005E779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adjoining a motorway or rail line; or</w:t>
            </w:r>
          </w:p>
          <w:p w:rsidR="005E7795" w:rsidRPr="005E7795" w:rsidRDefault="005E7795" w:rsidP="005E779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5E7795" w:rsidRPr="005E7795" w:rsidRDefault="005E7795" w:rsidP="005E779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do not remove existing or prevent future active transport routes or connections to the street network;</w:t>
            </w:r>
          </w:p>
          <w:p w:rsidR="005E7795" w:rsidRPr="005E7795" w:rsidRDefault="005E7795" w:rsidP="005E779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93"/>
            </w:tblGrid>
            <w:tr w:rsidR="005E7795" w:rsidRPr="005E7795" w:rsidTr="005E7795">
              <w:trPr>
                <w:tblCellSpacing w:w="15" w:type="dxa"/>
              </w:trPr>
              <w:tc>
                <w:tcPr>
                  <w:tcW w:w="7033"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Note - Refer to Planning Scheme Policy – Integrated design for details and examples of noise attenuation structures.</w:t>
                  </w:r>
                </w:p>
              </w:tc>
            </w:tr>
            <w:tr w:rsidR="005E7795" w:rsidRPr="005E7795" w:rsidTr="005E7795">
              <w:trPr>
                <w:tblCellSpacing w:w="15" w:type="dxa"/>
              </w:trPr>
              <w:tc>
                <w:tcPr>
                  <w:tcW w:w="7033"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Note - Refer to Overlay map – Active transport for future active transport routes.</w:t>
                  </w:r>
                </w:p>
              </w:tc>
            </w:tr>
          </w:tbl>
          <w:p w:rsidR="005E7795" w:rsidRPr="005E7795" w:rsidRDefault="005E7795" w:rsidP="005E7795">
            <w:pPr>
              <w:spacing w:after="0" w:line="240" w:lineRule="auto"/>
              <w:rPr>
                <w:rFonts w:ascii="Arial" w:eastAsia="Times New Roman" w:hAnsi="Arial" w:cs="Arial"/>
                <w:sz w:val="20"/>
                <w:szCs w:val="20"/>
                <w:lang w:eastAsia="en-AU"/>
              </w:rPr>
            </w:pPr>
          </w:p>
        </w:tc>
        <w:tc>
          <w:tcPr>
            <w:tcW w:w="63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bl>
    <w:p w:rsidR="005E7795" w:rsidRDefault="005E779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961"/>
        <w:gridCol w:w="5413"/>
        <w:gridCol w:w="1858"/>
        <w:gridCol w:w="2150"/>
      </w:tblGrid>
      <w:tr w:rsidR="005E7795" w:rsidRPr="005E7795" w:rsidTr="005E779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jc w:val="center"/>
              <w:rPr>
                <w:rFonts w:ascii="Arial" w:eastAsia="Times New Roman" w:hAnsi="Arial" w:cs="Arial"/>
                <w:sz w:val="20"/>
                <w:szCs w:val="20"/>
                <w:lang w:eastAsia="en-AU"/>
              </w:rPr>
            </w:pPr>
            <w:r w:rsidRPr="005E7795">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E7795" w:rsidRPr="005E7795" w:rsidTr="005E7795">
              <w:trPr>
                <w:tblCellSpacing w:w="15" w:type="dxa"/>
              </w:trPr>
              <w:tc>
                <w:tcPr>
                  <w:tcW w:w="14273" w:type="dxa"/>
                  <w:shd w:val="clear" w:color="auto" w:fill="CCCCCC"/>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5E7795" w:rsidRPr="005E7795" w:rsidRDefault="005E7795" w:rsidP="005E7795">
            <w:pPr>
              <w:spacing w:before="150" w:after="150" w:line="240" w:lineRule="auto"/>
              <w:ind w:left="150" w:right="150"/>
              <w:jc w:val="center"/>
              <w:rPr>
                <w:rFonts w:ascii="Arial" w:eastAsia="Times New Roman" w:hAnsi="Arial" w:cs="Arial"/>
                <w:b/>
                <w:bCs/>
                <w:sz w:val="20"/>
                <w:szCs w:val="20"/>
                <w:lang w:eastAsia="en-AU"/>
              </w:rPr>
            </w:pPr>
          </w:p>
        </w:tc>
      </w:tr>
      <w:tr w:rsidR="005E7795" w:rsidRPr="005E7795" w:rsidTr="005E779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333"/>
            </w:tblGrid>
            <w:tr w:rsidR="005E7795" w:rsidRPr="005E7795" w:rsidTr="005E7795">
              <w:trPr>
                <w:tblCellSpacing w:w="15" w:type="dxa"/>
              </w:trPr>
              <w:tc>
                <w:tcPr>
                  <w:tcW w:w="14273" w:type="dxa"/>
                  <w:shd w:val="clear" w:color="auto" w:fill="CCCCCC"/>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PO14</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are designed to:</w:t>
            </w:r>
          </w:p>
          <w:p w:rsidR="005E7795" w:rsidRPr="005E7795" w:rsidRDefault="005E7795" w:rsidP="005E7795">
            <w:pPr>
              <w:numPr>
                <w:ilvl w:val="0"/>
                <w:numId w:val="1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minimise the risk from bushfire hazard to each lot and provide the safest possible siting for buildings and structures;</w:t>
            </w:r>
          </w:p>
          <w:p w:rsidR="005E7795" w:rsidRPr="005E7795" w:rsidRDefault="005E7795" w:rsidP="005E7795">
            <w:pPr>
              <w:numPr>
                <w:ilvl w:val="0"/>
                <w:numId w:val="1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limit the possible spread paths of bushfire within the reconfiguring;</w:t>
            </w:r>
          </w:p>
          <w:p w:rsidR="005E7795" w:rsidRPr="005E7795" w:rsidRDefault="005E7795" w:rsidP="005E7795">
            <w:pPr>
              <w:numPr>
                <w:ilvl w:val="0"/>
                <w:numId w:val="1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5E7795" w:rsidRPr="005E7795" w:rsidRDefault="005E7795" w:rsidP="005E7795">
            <w:pPr>
              <w:numPr>
                <w:ilvl w:val="0"/>
                <w:numId w:val="1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maintain the required level of functionality for emergency services and uses during and immediately after a natural hazard event. </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E14</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5E7795" w:rsidRPr="005E7795" w:rsidRDefault="005E7795" w:rsidP="005E7795">
            <w:pPr>
              <w:numPr>
                <w:ilvl w:val="0"/>
                <w:numId w:val="1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within an appropriate development footprint;</w:t>
            </w:r>
          </w:p>
          <w:p w:rsidR="005E7795" w:rsidRPr="005E7795" w:rsidRDefault="005E7795" w:rsidP="005E7795">
            <w:pPr>
              <w:numPr>
                <w:ilvl w:val="0"/>
                <w:numId w:val="1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within the lowest hazard locations on a lot;</w:t>
            </w:r>
          </w:p>
          <w:p w:rsidR="005E7795" w:rsidRPr="005E7795" w:rsidRDefault="005E7795" w:rsidP="005E7795">
            <w:pPr>
              <w:numPr>
                <w:ilvl w:val="0"/>
                <w:numId w:val="1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to achieve minimum separation between development or development footprint and any source of bushfire hazard of 20m or the distance required to achieve a Bushfire Attack Level BAL (as identified under AS3959-2009), whichever is the greater; </w:t>
            </w:r>
          </w:p>
          <w:p w:rsidR="005E7795" w:rsidRPr="005E7795" w:rsidRDefault="005E7795" w:rsidP="005E7795">
            <w:pPr>
              <w:numPr>
                <w:ilvl w:val="0"/>
                <w:numId w:val="1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identified under AS3959-2009), whichever is the greater; </w:t>
            </w:r>
          </w:p>
          <w:p w:rsidR="005E7795" w:rsidRPr="005E7795" w:rsidRDefault="005E7795" w:rsidP="005E7795">
            <w:pPr>
              <w:numPr>
                <w:ilvl w:val="0"/>
                <w:numId w:val="1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away from ridgelines and hilltops;</w:t>
            </w:r>
          </w:p>
          <w:p w:rsidR="005E7795" w:rsidRPr="005E7795" w:rsidRDefault="005E7795" w:rsidP="005E7795">
            <w:pPr>
              <w:numPr>
                <w:ilvl w:val="0"/>
                <w:numId w:val="1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on land with a slope of less than 15%;</w:t>
            </w:r>
          </w:p>
          <w:p w:rsidR="005E7795" w:rsidRPr="005E7795" w:rsidRDefault="005E7795" w:rsidP="005E7795">
            <w:pPr>
              <w:numPr>
                <w:ilvl w:val="0"/>
                <w:numId w:val="1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away from north to west facing slopes.</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rHeight w:val="2040"/>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PO15</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provide adequate water supply and infrastructure to support fire-fighting.</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E15</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For water supply purposes, reconfiguring a lot ensures that:</w:t>
            </w:r>
          </w:p>
          <w:p w:rsidR="005E7795" w:rsidRPr="005E7795" w:rsidRDefault="005E7795" w:rsidP="005E7795">
            <w:pPr>
              <w:numPr>
                <w:ilvl w:val="0"/>
                <w:numId w:val="1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have access to a reticulated water supply  provided by a distributer retailer for the area; or</w:t>
            </w:r>
          </w:p>
          <w:p w:rsidR="005E7795" w:rsidRPr="005E7795" w:rsidRDefault="005E7795" w:rsidP="005E7795">
            <w:pPr>
              <w:numPr>
                <w:ilvl w:val="0"/>
                <w:numId w:val="1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 xml:space="preserve">where no reticulated water supply is available, on-site fire fighting water storage containing not less than 10000 litres and located within a development footprint. </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PO16</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are designed to achieve:</w:t>
            </w:r>
          </w:p>
          <w:p w:rsidR="005E7795" w:rsidRPr="005E7795" w:rsidRDefault="005E7795" w:rsidP="005E7795">
            <w:pPr>
              <w:numPr>
                <w:ilvl w:val="0"/>
                <w:numId w:val="1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safe site access by avoiding potential entrapment situations;</w:t>
            </w:r>
          </w:p>
          <w:p w:rsidR="005E7795" w:rsidRPr="005E7795" w:rsidRDefault="005E7795" w:rsidP="005E7795">
            <w:pPr>
              <w:numPr>
                <w:ilvl w:val="0"/>
                <w:numId w:val="1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promote accessibility and manoeuvring for fire-fighting during bushfire.</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E16</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Reconfiguring a lot ensures a new lot is provided with:</w:t>
            </w:r>
          </w:p>
          <w:p w:rsidR="005E7795" w:rsidRPr="005E7795" w:rsidRDefault="005E7795" w:rsidP="005E7795">
            <w:pPr>
              <w:numPr>
                <w:ilvl w:val="0"/>
                <w:numId w:val="1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direct road access and egress to public roads;</w:t>
            </w:r>
          </w:p>
          <w:p w:rsidR="005E7795" w:rsidRPr="005E7795" w:rsidRDefault="005E7795" w:rsidP="005E7795">
            <w:pPr>
              <w:numPr>
                <w:ilvl w:val="0"/>
                <w:numId w:val="1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an alternative access where the private driveway is longer than 100m to reach a public road;</w:t>
            </w:r>
          </w:p>
          <w:p w:rsidR="005E7795" w:rsidRPr="005E7795" w:rsidRDefault="005E7795" w:rsidP="005E7795">
            <w:pPr>
              <w:numPr>
                <w:ilvl w:val="0"/>
                <w:numId w:val="1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driveway access to a public road that has a gradient no greater than 12.5%;</w:t>
            </w:r>
          </w:p>
          <w:p w:rsidR="005E7795" w:rsidRPr="005E7795" w:rsidRDefault="005E7795" w:rsidP="005E7795">
            <w:pPr>
              <w:numPr>
                <w:ilvl w:val="0"/>
                <w:numId w:val="1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minimum width of 3.5m.</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PO17</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The road layout and design supports:</w:t>
            </w:r>
          </w:p>
          <w:p w:rsidR="005E7795" w:rsidRPr="005E7795" w:rsidRDefault="005E7795" w:rsidP="005E7795">
            <w:pPr>
              <w:numPr>
                <w:ilvl w:val="0"/>
                <w:numId w:val="16"/>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safe and efficient emergency services access to all lots; and manoeuvring within the subdivision;</w:t>
            </w:r>
          </w:p>
          <w:p w:rsidR="005E7795" w:rsidRPr="005E7795" w:rsidRDefault="005E7795" w:rsidP="005E7795">
            <w:pPr>
              <w:numPr>
                <w:ilvl w:val="0"/>
                <w:numId w:val="16"/>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availability and maintenance of access routes for the purpose of safe evacuation.</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E17</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Reconfiguring a lot provides a road layout which:</w:t>
            </w:r>
          </w:p>
          <w:p w:rsidR="005E7795" w:rsidRPr="005E7795" w:rsidRDefault="005E7795" w:rsidP="005E7795">
            <w:pPr>
              <w:numPr>
                <w:ilvl w:val="0"/>
                <w:numId w:val="17"/>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includes a perimeter road that separating the new lots from hazardous vegetation on adjacent lots incorporating by:</w:t>
            </w:r>
          </w:p>
          <w:p w:rsidR="005E7795" w:rsidRPr="005E7795" w:rsidRDefault="005E7795" w:rsidP="005E7795">
            <w:pPr>
              <w:numPr>
                <w:ilvl w:val="1"/>
                <w:numId w:val="17"/>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 cleared width of 20m;</w:t>
            </w:r>
          </w:p>
          <w:p w:rsidR="005E7795" w:rsidRPr="005E7795" w:rsidRDefault="005E7795" w:rsidP="005E7795">
            <w:pPr>
              <w:numPr>
                <w:ilvl w:val="1"/>
                <w:numId w:val="17"/>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road gradients not exceeding 12.5%;</w:t>
            </w:r>
          </w:p>
          <w:p w:rsidR="005E7795" w:rsidRPr="005E7795" w:rsidRDefault="005E7795" w:rsidP="005E7795">
            <w:pPr>
              <w:numPr>
                <w:ilvl w:val="1"/>
                <w:numId w:val="17"/>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pavement and surface treatment capable of being used by emergency vehicles;</w:t>
            </w:r>
          </w:p>
          <w:p w:rsidR="005E7795" w:rsidRPr="005E7795" w:rsidRDefault="005E7795" w:rsidP="005E7795">
            <w:pPr>
              <w:numPr>
                <w:ilvl w:val="1"/>
                <w:numId w:val="17"/>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Turning areas for fire fighting appliances in accordance with Qld Fire and Emergency Services' Fire Hydrant and Vehicle Access Guidelines. </w:t>
            </w:r>
          </w:p>
          <w:p w:rsidR="005E7795" w:rsidRPr="005E7795" w:rsidRDefault="005E7795" w:rsidP="005E7795">
            <w:pPr>
              <w:numPr>
                <w:ilvl w:val="0"/>
                <w:numId w:val="17"/>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 xml:space="preserve">Or if the above is not practicable, a fire maintenance trail separates the lots from hazardous vegetation on adjacent lots incorporating: </w:t>
            </w:r>
          </w:p>
          <w:p w:rsidR="005E7795" w:rsidRPr="005E7795" w:rsidRDefault="005E7795" w:rsidP="005E7795">
            <w:pPr>
              <w:numPr>
                <w:ilvl w:val="1"/>
                <w:numId w:val="18"/>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 minimum cleared width of 6m and minimum formed width of 4m;</w:t>
            </w:r>
          </w:p>
          <w:p w:rsidR="005E7795" w:rsidRPr="005E7795" w:rsidRDefault="005E7795" w:rsidP="005E7795">
            <w:pPr>
              <w:numPr>
                <w:ilvl w:val="1"/>
                <w:numId w:val="18"/>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gradient not exceeding 12.5%;</w:t>
            </w:r>
          </w:p>
          <w:p w:rsidR="005E7795" w:rsidRPr="005E7795" w:rsidRDefault="005E7795" w:rsidP="005E7795">
            <w:pPr>
              <w:numPr>
                <w:ilvl w:val="1"/>
                <w:numId w:val="18"/>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cross slope not exceeding 10%;</w:t>
            </w:r>
          </w:p>
          <w:p w:rsidR="005E7795" w:rsidRPr="005E7795" w:rsidRDefault="005E7795" w:rsidP="005E7795">
            <w:pPr>
              <w:numPr>
                <w:ilvl w:val="1"/>
                <w:numId w:val="18"/>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 formed width and erosion control devices to the standards specified in Planning scheme policy - Integrated design;</w:t>
            </w:r>
          </w:p>
          <w:p w:rsidR="005E7795" w:rsidRPr="005E7795" w:rsidRDefault="005E7795" w:rsidP="005E7795">
            <w:pPr>
              <w:numPr>
                <w:ilvl w:val="1"/>
                <w:numId w:val="18"/>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 turning circle or turnaround area at the end of the trail to allow fire fighting vehicles to manoeuvre;</w:t>
            </w:r>
          </w:p>
          <w:p w:rsidR="005E7795" w:rsidRPr="005E7795" w:rsidRDefault="005E7795" w:rsidP="005E7795">
            <w:pPr>
              <w:numPr>
                <w:ilvl w:val="1"/>
                <w:numId w:val="18"/>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passing bays and turning/reversing bays every 200m;</w:t>
            </w:r>
          </w:p>
          <w:p w:rsidR="005E7795" w:rsidRPr="005E7795" w:rsidRDefault="005E7795" w:rsidP="005E7795">
            <w:pPr>
              <w:numPr>
                <w:ilvl w:val="1"/>
                <w:numId w:val="18"/>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an access easement that is granted in favour of the Council and the Queensland Fire and Rescue Service or located on public land. </w:t>
            </w:r>
          </w:p>
          <w:p w:rsidR="005E7795" w:rsidRPr="005E7795" w:rsidRDefault="005E7795" w:rsidP="005E7795">
            <w:pPr>
              <w:numPr>
                <w:ilvl w:val="0"/>
                <w:numId w:val="18"/>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5E7795" w:rsidRPr="005E7795" w:rsidRDefault="005E7795" w:rsidP="005E7795">
            <w:pPr>
              <w:numPr>
                <w:ilvl w:val="0"/>
                <w:numId w:val="18"/>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excludes dead-end roads.</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E7795" w:rsidRPr="005E7795" w:rsidTr="005E7795">
              <w:trPr>
                <w:tblCellSpacing w:w="15" w:type="dxa"/>
              </w:trPr>
              <w:tc>
                <w:tcPr>
                  <w:tcW w:w="14273" w:type="dxa"/>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5E7795" w:rsidRPr="005E7795" w:rsidRDefault="005E7795" w:rsidP="005E7795">
                  <w:pPr>
                    <w:spacing w:after="0" w:line="240" w:lineRule="auto"/>
                    <w:rPr>
                      <w:rFonts w:ascii="Arial" w:eastAsia="Times New Roman" w:hAnsi="Arial" w:cs="Arial"/>
                      <w:sz w:val="20"/>
                      <w:szCs w:val="20"/>
                      <w:lang w:eastAsia="en-AU"/>
                    </w:rPr>
                  </w:pP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PO18</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No new boundaries are to be located within 4m of a High Value Area.</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PO19</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are designed to:</w:t>
            </w:r>
          </w:p>
          <w:p w:rsidR="005E7795" w:rsidRPr="005E7795" w:rsidRDefault="005E7795" w:rsidP="005E779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minimise the extent of encroachment into the MLES waterway buffer or a MLES wetland buffer;</w:t>
            </w:r>
          </w:p>
          <w:p w:rsidR="005E7795" w:rsidRPr="005E7795" w:rsidRDefault="005E7795" w:rsidP="005E779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ensure quality and integrity of biodiversity and ecological values is not adversely impacted upon but are maintained and protected;</w:t>
            </w:r>
          </w:p>
          <w:p w:rsidR="005E7795" w:rsidRPr="005E7795" w:rsidRDefault="005E7795" w:rsidP="005E779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5E7795" w:rsidRPr="005E7795" w:rsidRDefault="005E7795" w:rsidP="005E779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provide safe, unimpeded, convenient and ongoing wildlife movement;</w:t>
            </w:r>
          </w:p>
          <w:p w:rsidR="005E7795" w:rsidRPr="005E7795" w:rsidRDefault="005E7795" w:rsidP="005E779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avoid creating fragmented and isolated patches of native vegetation;</w:t>
            </w:r>
          </w:p>
          <w:p w:rsidR="005E7795" w:rsidRPr="005E7795" w:rsidRDefault="005E7795" w:rsidP="005E779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ensuring that soil erosion and land degradation does not occur;</w:t>
            </w:r>
          </w:p>
          <w:p w:rsidR="005E7795" w:rsidRPr="005E7795" w:rsidRDefault="005E7795" w:rsidP="005E779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ensuring that quality of surface water is not adversely impacted upon by providing effective vegetated buffers to water bodies.</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AND</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E19</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Reconfiguring a lot ensures that no additional lots are created within a Value Offset Area.</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26"/>
            </w:tblGrid>
            <w:tr w:rsidR="005E7795" w:rsidRPr="005E7795" w:rsidTr="005E7795">
              <w:trPr>
                <w:tblCellSpacing w:w="15" w:type="dxa"/>
              </w:trPr>
              <w:tc>
                <w:tcPr>
                  <w:tcW w:w="11866" w:type="dxa"/>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PO20</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provide a development footprint outside of the buffer.</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PO21</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Access to a lot is not from an identified extractive industry transportation route, but to an alternative public road.</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rHeight w:val="90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Extractive resources separation area</w:t>
            </w:r>
            <w:r w:rsidRPr="005E7795">
              <w:rPr>
                <w:rFonts w:ascii="Arial" w:eastAsia="Times New Roman" w:hAnsi="Arial" w:cs="Arial"/>
                <w:sz w:val="20"/>
                <w:szCs w:val="20"/>
                <w:lang w:eastAsia="en-AU"/>
              </w:rPr>
              <w:t xml:space="preserve"> </w:t>
            </w:r>
            <w:r w:rsidRPr="005E7795">
              <w:rPr>
                <w:rFonts w:ascii="Arial" w:eastAsia="Times New Roman" w:hAnsi="Arial" w:cs="Arial"/>
                <w:b/>
                <w:bCs/>
                <w:sz w:val="20"/>
                <w:szCs w:val="20"/>
                <w:lang w:eastAsia="en-AU"/>
              </w:rPr>
              <w:t>(refer Overlay map - Extractive resources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E7795" w:rsidRPr="005E7795" w:rsidTr="005E7795">
              <w:trPr>
                <w:tblCellSpacing w:w="15" w:type="dxa"/>
              </w:trPr>
              <w:tc>
                <w:tcPr>
                  <w:tcW w:w="14273" w:type="dxa"/>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PO22</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provide a development footprint outside of the separation area.</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5E7795" w:rsidRPr="005E7795" w:rsidTr="005E7795">
              <w:trPr>
                <w:trHeight w:val="270"/>
                <w:tblCellSpacing w:w="15" w:type="dxa"/>
              </w:trPr>
              <w:tc>
                <w:tcPr>
                  <w:tcW w:w="11810" w:type="dxa"/>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PO23</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do not:</w:t>
            </w:r>
          </w:p>
          <w:p w:rsidR="005E7795" w:rsidRPr="005E7795" w:rsidRDefault="005E7795" w:rsidP="005E7795">
            <w:pPr>
              <w:numPr>
                <w:ilvl w:val="0"/>
                <w:numId w:val="20"/>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reduce public access to a heritage place, building, item or object;</w:t>
            </w:r>
          </w:p>
          <w:p w:rsidR="005E7795" w:rsidRPr="005E7795" w:rsidRDefault="005E7795" w:rsidP="005E7795">
            <w:pPr>
              <w:numPr>
                <w:ilvl w:val="0"/>
                <w:numId w:val="20"/>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create the potential to adversely affect views to and from the heritage place, building, item or object;</w:t>
            </w:r>
          </w:p>
          <w:p w:rsidR="005E7795" w:rsidRPr="005E7795" w:rsidRDefault="005E7795" w:rsidP="005E7795">
            <w:pPr>
              <w:numPr>
                <w:ilvl w:val="0"/>
                <w:numId w:val="20"/>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obscure or destroy any pattern of historic subdivision, historical context, landscape setting or the scale and consistency of the urban fabric relating to the local heritage place. </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PO24</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rHeight w:val="49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E7795" w:rsidRPr="005E7795" w:rsidTr="005E7795">
              <w:trPr>
                <w:tblCellSpacing w:w="15" w:type="dxa"/>
              </w:trPr>
              <w:tc>
                <w:tcPr>
                  <w:tcW w:w="14273" w:type="dxa"/>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3694" w:type="pct"/>
            <w:gridSpan w:val="2"/>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Bulk water supply infrastructure</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PO25</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Reconfiguration of lots does not compromise or adversely impact upon the efficiency and integrity of Bulk water supply infrastructure.</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PO26</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Reconfiguring of lots ensures that access requirements of Bulk water supply infrastructure are maintained.</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E26</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Bulk water supply infrastructure traversing or within private land are protected by easement in favour of the service provider for access and maintenance. </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PO27</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Development within a Bulk water supply infrastructure buffer:</w:t>
            </w:r>
          </w:p>
          <w:p w:rsidR="005E7795" w:rsidRPr="005E7795" w:rsidRDefault="005E7795" w:rsidP="005E779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is located, designed and constructed to protect the integrity of the water supply pipeline;</w:t>
            </w:r>
          </w:p>
          <w:p w:rsidR="005E7795" w:rsidRPr="005E7795" w:rsidRDefault="005E7795" w:rsidP="005E779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maintains adequate access for any required maintenance or upgrading work to the water supply pipeline.</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E27</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New lots provide a development footprint outside the Bulk water supply infrastructure buffer.</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PO28</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Boundary realignments:</w:t>
            </w:r>
          </w:p>
          <w:p w:rsidR="005E7795" w:rsidRPr="005E7795" w:rsidRDefault="005E7795" w:rsidP="005E7795">
            <w:pPr>
              <w:numPr>
                <w:ilvl w:val="0"/>
                <w:numId w:val="2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do not result in the creation of additional building development opportunities within the buffer;</w:t>
            </w:r>
          </w:p>
          <w:p w:rsidR="005E7795" w:rsidRPr="005E7795" w:rsidRDefault="005E7795" w:rsidP="005E7795">
            <w:pPr>
              <w:numPr>
                <w:ilvl w:val="0"/>
                <w:numId w:val="2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results in the reduction of building development opportunities within the buffer.</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3694" w:type="pct"/>
            <w:gridSpan w:val="2"/>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Gas pipeline buffer</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PO29</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New lots provide a development footprint outside of the buffer.</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PO30</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The creation of new lots does not compromise or adversely impact upon the efficiency and integrity of supply.</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PO31</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rHeight w:val="1305"/>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PO32</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Boundary realignments:</w:t>
            </w:r>
          </w:p>
          <w:p w:rsidR="005E7795" w:rsidRPr="005E7795" w:rsidRDefault="005E7795" w:rsidP="005E7795">
            <w:pPr>
              <w:numPr>
                <w:ilvl w:val="0"/>
                <w:numId w:val="2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do not result in the creation of additional building development opportunities within the buffer;</w:t>
            </w:r>
          </w:p>
          <w:p w:rsidR="005E7795" w:rsidRPr="005E7795" w:rsidRDefault="005E7795" w:rsidP="005E7795">
            <w:pPr>
              <w:numPr>
                <w:ilvl w:val="0"/>
                <w:numId w:val="2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results in the reduction of building development opportunities within the buffer.</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3694" w:type="pct"/>
            <w:gridSpan w:val="2"/>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High voltage electricity line buffer</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PO33</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New lots provide a development footprint outside of the buffer.</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PO34</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The creation of lots does not compromise or adversely impact upon the efficiency and integrity of supply.</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E34</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new lots are created within the buffer area.</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PO35</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 xml:space="preserve">The creation of new lots does not compromise or adversely impact upon access to the supply line for any required maintenance or upgrading work. </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E35</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new lots are created within the buffer area.</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PO36</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Boundary realignments:</w:t>
            </w:r>
          </w:p>
          <w:p w:rsidR="005E7795" w:rsidRPr="005E7795" w:rsidRDefault="005E7795" w:rsidP="005E7795">
            <w:pPr>
              <w:numPr>
                <w:ilvl w:val="0"/>
                <w:numId w:val="2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do not result in the creation of additional building development within the buffer;</w:t>
            </w:r>
          </w:p>
          <w:p w:rsidR="005E7795" w:rsidRPr="005E7795" w:rsidRDefault="005E7795" w:rsidP="005E7795">
            <w:pPr>
              <w:numPr>
                <w:ilvl w:val="0"/>
                <w:numId w:val="2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result in the reduction of building development opportunities within the buffer.</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3694" w:type="pct"/>
            <w:gridSpan w:val="2"/>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after="0" w:line="240" w:lineRule="auto"/>
              <w:rPr>
                <w:rFonts w:ascii="Arial" w:eastAsia="Times New Roman" w:hAnsi="Arial" w:cs="Arial"/>
                <w:sz w:val="20"/>
                <w:szCs w:val="20"/>
                <w:lang w:eastAsia="en-AU"/>
              </w:rPr>
            </w:pPr>
            <w:r w:rsidRPr="005E7795">
              <w:rPr>
                <w:rFonts w:ascii="Arial" w:eastAsia="Times New Roman" w:hAnsi="Arial" w:cs="Arial"/>
                <w:b/>
                <w:bCs/>
                <w:sz w:val="20"/>
                <w:szCs w:val="20"/>
                <w:lang w:eastAsia="en-AU"/>
              </w:rPr>
              <w:t>Wastewater treatment s buffer</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after="0" w:line="240" w:lineRule="auto"/>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after="0" w:line="240" w:lineRule="auto"/>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PO37</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New lots provide a development footprint outside of the buffer.</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PO38</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Boundary realignments:</w:t>
            </w:r>
          </w:p>
          <w:p w:rsidR="005E7795" w:rsidRPr="005E7795" w:rsidRDefault="005E7795" w:rsidP="005E7795">
            <w:pPr>
              <w:numPr>
                <w:ilvl w:val="0"/>
                <w:numId w:val="2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do not result in the creation of additional building development opportunities within the buffer;</w:t>
            </w:r>
          </w:p>
          <w:p w:rsidR="005E7795" w:rsidRPr="005E7795" w:rsidRDefault="005E7795" w:rsidP="005E7795">
            <w:pPr>
              <w:numPr>
                <w:ilvl w:val="0"/>
                <w:numId w:val="2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results in the reduction of building development opportunities within the buffer.</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Landslide hazard (refer Overlay map - Landslide hazard to determine if the following assessment criteria apply)</w:t>
            </w:r>
          </w:p>
          <w:tbl>
            <w:tblPr>
              <w:tblW w:w="152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56"/>
            </w:tblGrid>
            <w:tr w:rsidR="005E7795" w:rsidRPr="005E7795" w:rsidTr="005E7795">
              <w:trPr>
                <w:tblCellSpacing w:w="15" w:type="dxa"/>
              </w:trPr>
              <w:tc>
                <w:tcPr>
                  <w:tcW w:w="15196" w:type="dxa"/>
                  <w:shd w:val="clear" w:color="auto" w:fill="CCCCCC"/>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 </w:t>
                  </w:r>
                </w:p>
              </w:tc>
            </w:tr>
          </w:tbl>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vMerge w:val="restar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PO39</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ensure that:</w:t>
            </w:r>
          </w:p>
          <w:p w:rsidR="005E7795" w:rsidRPr="005E7795" w:rsidRDefault="005E7795" w:rsidP="005E7795">
            <w:pPr>
              <w:numPr>
                <w:ilvl w:val="0"/>
                <w:numId w:val="26"/>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future building location is located in part of a site not subject to landslide risk;</w:t>
            </w:r>
          </w:p>
          <w:p w:rsidR="005E7795" w:rsidRPr="005E7795" w:rsidRDefault="005E7795" w:rsidP="005E7795">
            <w:pPr>
              <w:numPr>
                <w:ilvl w:val="0"/>
                <w:numId w:val="26"/>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5E7795" w:rsidRPr="005E7795" w:rsidRDefault="005E7795" w:rsidP="005E7795">
            <w:pPr>
              <w:numPr>
                <w:ilvl w:val="0"/>
                <w:numId w:val="26"/>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there is minimal disturbance to natural drainage patterns;</w:t>
            </w:r>
          </w:p>
          <w:p w:rsidR="005E7795" w:rsidRPr="005E7795" w:rsidRDefault="005E7795" w:rsidP="005E7795">
            <w:pPr>
              <w:numPr>
                <w:ilvl w:val="0"/>
                <w:numId w:val="26"/>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earthworks does not:</w:t>
            </w:r>
          </w:p>
          <w:p w:rsidR="005E7795" w:rsidRPr="005E7795" w:rsidRDefault="005E7795" w:rsidP="005E7795">
            <w:pPr>
              <w:numPr>
                <w:ilvl w:val="1"/>
                <w:numId w:val="26"/>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involve cut and filling having a height greater than 1.5m;</w:t>
            </w:r>
          </w:p>
          <w:p w:rsidR="005E7795" w:rsidRPr="005E7795" w:rsidRDefault="005E7795" w:rsidP="005E7795">
            <w:pPr>
              <w:numPr>
                <w:ilvl w:val="1"/>
                <w:numId w:val="26"/>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involve any retaining wall having a height greater than 1.5m;</w:t>
            </w:r>
          </w:p>
          <w:p w:rsidR="005E7795" w:rsidRPr="005E7795" w:rsidRDefault="005E7795" w:rsidP="005E7795">
            <w:pPr>
              <w:numPr>
                <w:ilvl w:val="1"/>
                <w:numId w:val="26"/>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involve earthworks exceeding 50m</w:t>
            </w:r>
            <w:r w:rsidRPr="005E7795">
              <w:rPr>
                <w:rFonts w:ascii="Arial" w:eastAsia="Times New Roman" w:hAnsi="Arial" w:cs="Arial"/>
                <w:sz w:val="20"/>
                <w:szCs w:val="20"/>
                <w:vertAlign w:val="superscript"/>
                <w:lang w:eastAsia="en-AU"/>
              </w:rPr>
              <w:t>3</w:t>
            </w:r>
            <w:r w:rsidRPr="005E7795">
              <w:rPr>
                <w:rFonts w:ascii="Arial" w:eastAsia="Times New Roman" w:hAnsi="Arial" w:cs="Arial"/>
                <w:sz w:val="20"/>
                <w:szCs w:val="20"/>
                <w:lang w:eastAsia="en-AU"/>
              </w:rPr>
              <w:t xml:space="preserve">; </w:t>
            </w:r>
          </w:p>
          <w:p w:rsidR="005E7795" w:rsidRPr="005E7795" w:rsidRDefault="005E7795" w:rsidP="005E7795">
            <w:pPr>
              <w:numPr>
                <w:ilvl w:val="1"/>
                <w:numId w:val="26"/>
              </w:numPr>
              <w:spacing w:before="150" w:after="150" w:line="240" w:lineRule="auto"/>
              <w:ind w:left="10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redirect or alter the existing flows of surface or groundwater.</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E39.1</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provides development footprint for all lots free from risk of landslide.</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vMerge/>
            <w:tcBorders>
              <w:top w:val="outset" w:sz="6" w:space="0" w:color="auto"/>
              <w:left w:val="outset" w:sz="6" w:space="0" w:color="auto"/>
              <w:bottom w:val="outset" w:sz="6" w:space="0" w:color="auto"/>
              <w:right w:val="outset" w:sz="6" w:space="0" w:color="auto"/>
            </w:tcBorders>
            <w:vAlign w:val="center"/>
            <w:hideMark/>
          </w:tcPr>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E39.2</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Development footprints and driveways for a lot does not exceed 15% slope.</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E7795" w:rsidRPr="005E7795" w:rsidTr="005E7795">
              <w:trPr>
                <w:tblCellSpacing w:w="15" w:type="dxa"/>
              </w:trPr>
              <w:tc>
                <w:tcPr>
                  <w:tcW w:w="14273" w:type="dxa"/>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PO40</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Development:</w:t>
            </w:r>
          </w:p>
          <w:p w:rsidR="005E7795" w:rsidRPr="005E7795" w:rsidRDefault="005E7795" w:rsidP="005E779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minimises the risk to persons from overland flow;</w:t>
            </w:r>
          </w:p>
          <w:p w:rsidR="005E7795" w:rsidRPr="005E7795" w:rsidRDefault="005E7795" w:rsidP="005E779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PO41</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Development:</w:t>
            </w:r>
          </w:p>
          <w:p w:rsidR="005E7795" w:rsidRPr="005E7795" w:rsidRDefault="005E7795" w:rsidP="005E7795">
            <w:pPr>
              <w:numPr>
                <w:ilvl w:val="0"/>
                <w:numId w:val="28"/>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maintains the conveyance of overland flow predominantly unimpeded through the premises for any event up to and </w:t>
            </w:r>
            <w:r w:rsidRPr="005E7795">
              <w:rPr>
                <w:rFonts w:ascii="Arial" w:eastAsia="Times New Roman" w:hAnsi="Arial" w:cs="Arial"/>
                <w:sz w:val="20"/>
                <w:szCs w:val="20"/>
                <w:lang w:eastAsia="en-AU"/>
              </w:rPr>
              <w:lastRenderedPageBreak/>
              <w:t xml:space="preserve">including the 1% AEP for the fully developed upstream catchment; </w:t>
            </w:r>
          </w:p>
          <w:p w:rsidR="005E7795" w:rsidRPr="005E7795" w:rsidRDefault="005E7795" w:rsidP="005E7795">
            <w:pPr>
              <w:numPr>
                <w:ilvl w:val="0"/>
                <w:numId w:val="28"/>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6"/>
            </w:tblGrid>
            <w:tr w:rsidR="005E7795" w:rsidRPr="005E7795" w:rsidTr="005E7795">
              <w:trPr>
                <w:tblCellSpacing w:w="15" w:type="dxa"/>
              </w:trPr>
              <w:tc>
                <w:tcPr>
                  <w:tcW w:w="7120" w:type="dxa"/>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Note - Reporting to be prepared in accordance with Planning scheme policy – Flood hazard, Coastal hazard and Overland flow..</w:t>
                  </w:r>
                </w:p>
              </w:tc>
            </w:tr>
          </w:tbl>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E41</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93"/>
            </w:tblGrid>
            <w:tr w:rsidR="005E7795" w:rsidRPr="005E7795" w:rsidTr="005E7795">
              <w:trPr>
                <w:tblCellSpacing w:w="15" w:type="dxa"/>
              </w:trPr>
              <w:tc>
                <w:tcPr>
                  <w:tcW w:w="7033"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5E7795" w:rsidRPr="005E7795" w:rsidRDefault="005E7795" w:rsidP="005E7795">
            <w:pPr>
              <w:spacing w:after="0" w:line="240" w:lineRule="auto"/>
              <w:rPr>
                <w:rFonts w:ascii="Arial" w:eastAsia="Times New Roman" w:hAnsi="Arial" w:cs="Arial"/>
                <w:sz w:val="20"/>
                <w:szCs w:val="20"/>
                <w:lang w:eastAsia="en-AU"/>
              </w:rPr>
            </w:pP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PO42</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Development does not:</w:t>
            </w:r>
          </w:p>
          <w:p w:rsidR="005E7795" w:rsidRPr="005E7795" w:rsidRDefault="005E7795" w:rsidP="005E7795">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directly, indirectly or cumulatively cause any increase in overland flow velocity or level;</w:t>
            </w:r>
          </w:p>
          <w:p w:rsidR="005E7795" w:rsidRPr="005E7795" w:rsidRDefault="005E7795" w:rsidP="005E7795">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increase the potential for flood damage from overland flow either on the premises or on a surrounding property, public land, road or infrastructure. </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5E7795" w:rsidRPr="005E7795" w:rsidTr="005E7795">
              <w:trPr>
                <w:tblCellSpacing w:w="15" w:type="dxa"/>
              </w:trPr>
              <w:tc>
                <w:tcPr>
                  <w:tcW w:w="5841"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5E7795" w:rsidRPr="005E7795" w:rsidTr="005E7795">
              <w:trPr>
                <w:tblCellSpacing w:w="15" w:type="dxa"/>
              </w:trPr>
              <w:tc>
                <w:tcPr>
                  <w:tcW w:w="5841"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5E7795" w:rsidRPr="005E7795" w:rsidRDefault="005E7795" w:rsidP="005E7795">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6"/>
            </w:tblGrid>
            <w:tr w:rsidR="005E7795" w:rsidRPr="005E7795" w:rsidTr="005E7795">
              <w:trPr>
                <w:tblCellSpacing w:w="15" w:type="dxa"/>
              </w:trPr>
              <w:tc>
                <w:tcPr>
                  <w:tcW w:w="7120"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Note - Reporting to be prepared in accordance with Planning scheme policy – Flood hazard, Coastal hazard and Overland flow</w:t>
                  </w:r>
                </w:p>
              </w:tc>
            </w:tr>
          </w:tbl>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PO43</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 xml:space="preserve">Development ensures that overland flow is not conveyed from a road or public open space onto a private lot, unless the development is in a Rural zone. </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E43</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Development ensures that overland flow paths and drainage infrastructure is provided to convey overland </w:t>
            </w:r>
            <w:r w:rsidRPr="005E7795">
              <w:rPr>
                <w:rFonts w:ascii="Arial" w:eastAsia="Times New Roman" w:hAnsi="Arial" w:cs="Arial"/>
                <w:sz w:val="20"/>
                <w:szCs w:val="20"/>
                <w:lang w:eastAsia="en-AU"/>
              </w:rPr>
              <w:lastRenderedPageBreak/>
              <w:t xml:space="preserve">flow from a road or public open space area away from a private lot, unless the development is in the Rural zone. </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vMerge w:val="restar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PO44</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6"/>
            </w:tblGrid>
            <w:tr w:rsidR="005E7795" w:rsidRPr="005E7795" w:rsidTr="005E7795">
              <w:trPr>
                <w:tblCellSpacing w:w="15" w:type="dxa"/>
              </w:trPr>
              <w:tc>
                <w:tcPr>
                  <w:tcW w:w="7120"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E7795" w:rsidRPr="005E7795" w:rsidTr="005E7795">
              <w:trPr>
                <w:tblCellSpacing w:w="15" w:type="dxa"/>
              </w:trPr>
              <w:tc>
                <w:tcPr>
                  <w:tcW w:w="7120"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Note - Reporting to be prepared in accordance with Planning scheme policy – Flood hazard, Coastal hazard and Overland flow</w:t>
                  </w:r>
                </w:p>
              </w:tc>
            </w:tr>
          </w:tbl>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E44.1</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5E7795" w:rsidRPr="005E7795" w:rsidRDefault="005E7795" w:rsidP="005E779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Urban area – Level III;</w:t>
            </w:r>
          </w:p>
          <w:p w:rsidR="005E7795" w:rsidRPr="005E7795" w:rsidRDefault="005E7795" w:rsidP="005E779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Rural area – N/A;</w:t>
            </w:r>
          </w:p>
          <w:p w:rsidR="005E7795" w:rsidRPr="005E7795" w:rsidRDefault="005E7795" w:rsidP="005E779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Industrial area – Level V;</w:t>
            </w:r>
          </w:p>
          <w:p w:rsidR="005E7795" w:rsidRPr="005E7795" w:rsidRDefault="005E7795" w:rsidP="005E779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E7795">
              <w:rPr>
                <w:rFonts w:ascii="Arial" w:eastAsia="Times New Roman" w:hAnsi="Arial" w:cs="Arial"/>
                <w:sz w:val="20"/>
                <w:szCs w:val="20"/>
                <w:lang w:eastAsia="en-AU"/>
              </w:rPr>
              <w:t>Commercial area – Level V.</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vMerge/>
            <w:tcBorders>
              <w:top w:val="outset" w:sz="6" w:space="0" w:color="auto"/>
              <w:left w:val="outset" w:sz="6" w:space="0" w:color="auto"/>
              <w:bottom w:val="outset" w:sz="6" w:space="0" w:color="auto"/>
              <w:right w:val="outset" w:sz="6" w:space="0" w:color="auto"/>
            </w:tcBorders>
            <w:vAlign w:val="center"/>
            <w:hideMark/>
          </w:tcPr>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E44.2</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PO45</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Development protects the conveyance of overland flow such that easements for drainage purposes are provided over:</w:t>
            </w:r>
          </w:p>
          <w:p w:rsidR="005E7795" w:rsidRPr="005E7795" w:rsidRDefault="005E7795" w:rsidP="005E7795">
            <w:pPr>
              <w:numPr>
                <w:ilvl w:val="0"/>
                <w:numId w:val="3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 stormwater pipe if the nominal pipe diameter exceeds 300mm;</w:t>
            </w:r>
          </w:p>
          <w:p w:rsidR="005E7795" w:rsidRPr="005E7795" w:rsidRDefault="005E7795" w:rsidP="005E7795">
            <w:pPr>
              <w:numPr>
                <w:ilvl w:val="0"/>
                <w:numId w:val="3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an overland flow path where it crosses more than one property; and</w:t>
            </w:r>
          </w:p>
          <w:p w:rsidR="005E7795" w:rsidRPr="005E7795" w:rsidRDefault="005E7795" w:rsidP="005E7795">
            <w:pPr>
              <w:numPr>
                <w:ilvl w:val="0"/>
                <w:numId w:val="31"/>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inter-allotment drainage infrastructure.</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5E7795" w:rsidRPr="005E7795" w:rsidTr="005E7795">
              <w:trPr>
                <w:tblCellSpacing w:w="15" w:type="dxa"/>
              </w:trPr>
              <w:tc>
                <w:tcPr>
                  <w:tcW w:w="5841"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Note - Refer to Planning scheme policy - Integrated design for details and examples.</w:t>
                  </w:r>
                </w:p>
              </w:tc>
            </w:tr>
            <w:tr w:rsidR="005E7795" w:rsidRPr="005E7795" w:rsidTr="005E7795">
              <w:trPr>
                <w:tblCellSpacing w:w="15" w:type="dxa"/>
              </w:trPr>
              <w:tc>
                <w:tcPr>
                  <w:tcW w:w="5841"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Note - Stormwater drainage easement dimensions are provided in accordance with Section 3.8.5 of QUDM.</w:t>
                  </w:r>
                </w:p>
              </w:tc>
            </w:tr>
          </w:tbl>
          <w:p w:rsidR="005E7795" w:rsidRPr="005E7795" w:rsidRDefault="005E7795" w:rsidP="005E7795">
            <w:pPr>
              <w:spacing w:after="0"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r w:rsidR="005E7795" w:rsidRPr="005E7795" w:rsidTr="005E7795">
        <w:trPr>
          <w:tblCellSpacing w:w="15" w:type="dxa"/>
        </w:trPr>
        <w:tc>
          <w:tcPr>
            <w:tcW w:w="3694" w:type="pct"/>
            <w:gridSpan w:val="2"/>
            <w:tcBorders>
              <w:top w:val="outset" w:sz="6" w:space="0" w:color="auto"/>
              <w:left w:val="outset" w:sz="6" w:space="0" w:color="auto"/>
              <w:bottom w:val="outset" w:sz="6" w:space="0" w:color="auto"/>
              <w:right w:val="outset" w:sz="6" w:space="0" w:color="auto"/>
            </w:tcBorders>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lastRenderedPageBreak/>
              <w:t>Additional criteria for development for a Park</w:t>
            </w:r>
            <w:r w:rsidRPr="005E7795">
              <w:rPr>
                <w:rFonts w:ascii="Arial" w:eastAsia="Times New Roman" w:hAnsi="Arial" w:cs="Arial"/>
                <w:b/>
                <w:bCs/>
                <w:sz w:val="20"/>
                <w:szCs w:val="20"/>
                <w:vertAlign w:val="superscript"/>
                <w:lang w:eastAsia="en-AU"/>
              </w:rPr>
              <w:t>(</w:t>
            </w:r>
            <w:hyperlink r:id="rId1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7795">
                <w:rPr>
                  <w:rFonts w:ascii="Arial" w:eastAsia="Times New Roman" w:hAnsi="Arial" w:cs="Arial"/>
                  <w:color w:val="0000FF"/>
                  <w:sz w:val="20"/>
                  <w:szCs w:val="20"/>
                  <w:vertAlign w:val="superscript"/>
                  <w:lang w:eastAsia="en-AU"/>
                </w:rPr>
                <w:t>57</w:t>
              </w:r>
            </w:hyperlink>
            <w:r w:rsidRPr="005E7795">
              <w:rPr>
                <w:rFonts w:ascii="Arial" w:eastAsia="Times New Roman" w:hAnsi="Arial" w:cs="Arial"/>
                <w:b/>
                <w:bCs/>
                <w:sz w:val="20"/>
                <w:szCs w:val="20"/>
                <w:vertAlign w:val="superscript"/>
                <w:lang w:eastAsia="en-AU"/>
              </w:rPr>
              <w:t>)</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PO46</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Development for a Park</w:t>
            </w:r>
            <w:r w:rsidRPr="005E7795">
              <w:rPr>
                <w:rFonts w:ascii="Arial" w:eastAsia="Times New Roman" w:hAnsi="Arial" w:cs="Arial"/>
                <w:sz w:val="20"/>
                <w:szCs w:val="20"/>
                <w:vertAlign w:val="superscript"/>
                <w:lang w:eastAsia="en-AU"/>
              </w:rPr>
              <w:t>(</w:t>
            </w:r>
            <w:hyperlink r:id="rId1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7795">
                <w:rPr>
                  <w:rFonts w:ascii="Arial" w:eastAsia="Times New Roman" w:hAnsi="Arial" w:cs="Arial"/>
                  <w:color w:val="0000FF"/>
                  <w:sz w:val="20"/>
                  <w:szCs w:val="20"/>
                  <w:vertAlign w:val="superscript"/>
                  <w:lang w:eastAsia="en-AU"/>
                </w:rPr>
                <w:t>57</w:t>
              </w:r>
            </w:hyperlink>
            <w:r w:rsidRPr="005E7795">
              <w:rPr>
                <w:rFonts w:ascii="Arial" w:eastAsia="Times New Roman" w:hAnsi="Arial" w:cs="Arial"/>
                <w:sz w:val="20"/>
                <w:szCs w:val="20"/>
                <w:vertAlign w:val="superscript"/>
                <w:lang w:eastAsia="en-AU"/>
              </w:rPr>
              <w:t>)</w:t>
            </w:r>
            <w:r w:rsidRPr="005E7795">
              <w:rPr>
                <w:rFonts w:ascii="Arial" w:eastAsia="Times New Roman" w:hAnsi="Arial" w:cs="Arial"/>
                <w:sz w:val="20"/>
                <w:szCs w:val="20"/>
                <w:lang w:eastAsia="en-AU"/>
              </w:rPr>
              <w:t xml:space="preserve"> ensures that the design and layout responds to the nature of the overland flow affecting the premises such that: </w:t>
            </w:r>
          </w:p>
          <w:p w:rsidR="005E7795" w:rsidRPr="005E7795" w:rsidRDefault="005E7795" w:rsidP="005E7795">
            <w:pPr>
              <w:numPr>
                <w:ilvl w:val="0"/>
                <w:numId w:val="3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public benefit and enjoyment is maximised;</w:t>
            </w:r>
          </w:p>
          <w:p w:rsidR="005E7795" w:rsidRPr="005E7795" w:rsidRDefault="005E7795" w:rsidP="005E7795">
            <w:pPr>
              <w:numPr>
                <w:ilvl w:val="0"/>
                <w:numId w:val="3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impacts on the asset life and integrity of park structures is minimised;</w:t>
            </w:r>
          </w:p>
          <w:p w:rsidR="005E7795" w:rsidRPr="005E7795" w:rsidRDefault="005E7795" w:rsidP="005E7795">
            <w:pPr>
              <w:numPr>
                <w:ilvl w:val="0"/>
                <w:numId w:val="32"/>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maintenance and replacement costs are minimised.</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E46</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Development for a Park</w:t>
            </w:r>
            <w:r w:rsidRPr="005E7795">
              <w:rPr>
                <w:rFonts w:ascii="Arial" w:eastAsia="Times New Roman" w:hAnsi="Arial" w:cs="Arial"/>
                <w:sz w:val="20"/>
                <w:szCs w:val="20"/>
                <w:vertAlign w:val="superscript"/>
                <w:lang w:eastAsia="en-AU"/>
              </w:rPr>
              <w:t>(</w:t>
            </w:r>
            <w:hyperlink r:id="rId1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7795">
                <w:rPr>
                  <w:rFonts w:ascii="Arial" w:eastAsia="Times New Roman" w:hAnsi="Arial" w:cs="Arial"/>
                  <w:color w:val="0000FF"/>
                  <w:sz w:val="20"/>
                  <w:szCs w:val="20"/>
                  <w:vertAlign w:val="superscript"/>
                  <w:lang w:eastAsia="en-AU"/>
                </w:rPr>
                <w:t>57</w:t>
              </w:r>
            </w:hyperlink>
            <w:r w:rsidRPr="005E7795">
              <w:rPr>
                <w:rFonts w:ascii="Arial" w:eastAsia="Times New Roman" w:hAnsi="Arial" w:cs="Arial"/>
                <w:sz w:val="20"/>
                <w:szCs w:val="20"/>
                <w:vertAlign w:val="superscript"/>
                <w:lang w:eastAsia="en-AU"/>
              </w:rPr>
              <w:t>)</w:t>
            </w:r>
            <w:r w:rsidRPr="005E7795">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E7795" w:rsidRPr="005E7795" w:rsidTr="005E7795">
              <w:trPr>
                <w:tblCellSpacing w:w="15" w:type="dxa"/>
              </w:trPr>
              <w:tc>
                <w:tcPr>
                  <w:tcW w:w="14273" w:type="dxa"/>
                  <w:vAlign w:val="center"/>
                  <w:hideMark/>
                </w:tcPr>
                <w:p w:rsidR="005E7795" w:rsidRPr="005E7795" w:rsidRDefault="005E7795" w:rsidP="005E7795">
                  <w:pPr>
                    <w:spacing w:before="150" w:after="150" w:line="240" w:lineRule="auto"/>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PO47</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Lots are designed to:</w:t>
            </w:r>
          </w:p>
          <w:p w:rsidR="005E7795" w:rsidRPr="005E7795" w:rsidRDefault="005E7795" w:rsidP="005E7795">
            <w:pPr>
              <w:numPr>
                <w:ilvl w:val="0"/>
                <w:numId w:val="3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minimise the extent of encroachment into the riparian and wetland setback;</w:t>
            </w:r>
          </w:p>
          <w:p w:rsidR="005E7795" w:rsidRPr="005E7795" w:rsidRDefault="005E7795" w:rsidP="005E7795">
            <w:pPr>
              <w:numPr>
                <w:ilvl w:val="0"/>
                <w:numId w:val="3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ensure the protection of wildlife corridors and connectivity;</w:t>
            </w:r>
          </w:p>
          <w:p w:rsidR="005E7795" w:rsidRPr="005E7795" w:rsidRDefault="005E7795" w:rsidP="005E7795">
            <w:pPr>
              <w:numPr>
                <w:ilvl w:val="0"/>
                <w:numId w:val="3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reduce the impact on fauna habitats;</w:t>
            </w:r>
          </w:p>
          <w:p w:rsidR="005E7795" w:rsidRPr="005E7795" w:rsidRDefault="005E7795" w:rsidP="005E7795">
            <w:pPr>
              <w:numPr>
                <w:ilvl w:val="0"/>
                <w:numId w:val="3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minimise edge effects;</w:t>
            </w:r>
          </w:p>
          <w:p w:rsidR="005E7795" w:rsidRPr="005E7795" w:rsidRDefault="005E7795" w:rsidP="005E7795">
            <w:pPr>
              <w:numPr>
                <w:ilvl w:val="0"/>
                <w:numId w:val="33"/>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ensure an appropriate extent of public access to waterways and wetlands.</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E47</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Reconfiguring a lot ensures that:</w:t>
            </w:r>
          </w:p>
          <w:p w:rsidR="005E7795" w:rsidRPr="005E7795" w:rsidRDefault="005E7795" w:rsidP="005E7795">
            <w:pPr>
              <w:numPr>
                <w:ilvl w:val="0"/>
                <w:numId w:val="3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 new lots are created within a riparian and wetland setback;</w:t>
            </w:r>
          </w:p>
          <w:p w:rsidR="005E7795" w:rsidRPr="005E7795" w:rsidRDefault="005E7795" w:rsidP="005E7795">
            <w:pPr>
              <w:numPr>
                <w:ilvl w:val="0"/>
                <w:numId w:val="34"/>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53"/>
            </w:tblGrid>
            <w:tr w:rsidR="005E7795" w:rsidRPr="005E7795" w:rsidTr="005E7795">
              <w:trPr>
                <w:tblCellSpacing w:w="15" w:type="dxa"/>
              </w:trPr>
              <w:tc>
                <w:tcPr>
                  <w:tcW w:w="7033" w:type="dxa"/>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Note - Riparian and wetlands are mapped on Schedule 2, Section 2.5 Overlay Maps – Riparian and wetland setbacks.</w:t>
                  </w:r>
                </w:p>
              </w:tc>
            </w:tr>
          </w:tbl>
          <w:p w:rsidR="005E7795" w:rsidRPr="005E7795" w:rsidRDefault="005E7795" w:rsidP="005E7795">
            <w:pPr>
              <w:spacing w:after="0" w:line="240" w:lineRule="auto"/>
              <w:rPr>
                <w:rFonts w:ascii="Arial" w:eastAsia="Times New Roman" w:hAnsi="Arial" w:cs="Arial"/>
                <w:sz w:val="20"/>
                <w:szCs w:val="20"/>
                <w:lang w:eastAsia="en-AU"/>
              </w:rPr>
            </w:pP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rHeight w:val="126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5E7795" w:rsidRPr="005E7795" w:rsidTr="005E7795">
              <w:trPr>
                <w:tblCellSpacing w:w="15" w:type="dxa"/>
              </w:trPr>
              <w:tc>
                <w:tcPr>
                  <w:tcW w:w="11810" w:type="dxa"/>
                  <w:shd w:val="clear" w:color="auto" w:fill="CCCCCC"/>
                  <w:vAlign w:val="center"/>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5E7795" w:rsidRPr="005E7795" w:rsidRDefault="005E7795" w:rsidP="005E7795">
            <w:pPr>
              <w:spacing w:before="150" w:after="150" w:line="240" w:lineRule="auto"/>
              <w:ind w:left="150" w:right="150"/>
              <w:rPr>
                <w:rFonts w:ascii="Arial" w:eastAsia="Times New Roman" w:hAnsi="Arial" w:cs="Arial"/>
                <w:b/>
                <w:bCs/>
                <w:sz w:val="20"/>
                <w:szCs w:val="20"/>
                <w:lang w:eastAsia="en-AU"/>
              </w:rPr>
            </w:pPr>
          </w:p>
        </w:tc>
      </w:tr>
      <w:tr w:rsidR="005E7795" w:rsidRPr="005E7795" w:rsidTr="005E7795">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b/>
                <w:bCs/>
                <w:sz w:val="20"/>
                <w:szCs w:val="20"/>
                <w:lang w:eastAsia="en-AU"/>
              </w:rPr>
              <w:t>PO48</w:t>
            </w:r>
          </w:p>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Lots are sited, designed and oriented to:</w:t>
            </w:r>
          </w:p>
          <w:p w:rsidR="005E7795" w:rsidRPr="005E7795" w:rsidRDefault="005E7795" w:rsidP="005E7795">
            <w:pPr>
              <w:numPr>
                <w:ilvl w:val="0"/>
                <w:numId w:val="3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maximise the retention of existing trees and land cover including the preservation of ridgeline vegetation and coastal trees;</w:t>
            </w:r>
          </w:p>
          <w:p w:rsidR="005E7795" w:rsidRPr="005E7795" w:rsidRDefault="005E7795" w:rsidP="005E7795">
            <w:pPr>
              <w:numPr>
                <w:ilvl w:val="0"/>
                <w:numId w:val="3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maximise the retention of highly natural and vegetated areas and natural landforms by minimising the use of cut and fill;</w:t>
            </w:r>
          </w:p>
          <w:p w:rsidR="005E7795" w:rsidRPr="005E7795" w:rsidRDefault="005E7795" w:rsidP="005E7795">
            <w:pPr>
              <w:numPr>
                <w:ilvl w:val="0"/>
                <w:numId w:val="3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ensure that buildings and structures are not located on a hill top or ridgeline;</w:t>
            </w:r>
          </w:p>
          <w:p w:rsidR="005E7795" w:rsidRPr="005E7795" w:rsidRDefault="005E7795" w:rsidP="005E7795">
            <w:pPr>
              <w:numPr>
                <w:ilvl w:val="0"/>
                <w:numId w:val="35"/>
              </w:numPr>
              <w:spacing w:before="150" w:after="150" w:line="240" w:lineRule="auto"/>
              <w:ind w:left="600" w:right="150"/>
              <w:rPr>
                <w:rFonts w:ascii="Arial" w:eastAsia="Times New Roman" w:hAnsi="Arial" w:cs="Arial"/>
                <w:sz w:val="20"/>
                <w:szCs w:val="20"/>
                <w:lang w:eastAsia="en-AU"/>
              </w:rPr>
            </w:pPr>
            <w:r w:rsidRPr="005E7795">
              <w:rPr>
                <w:rFonts w:ascii="Arial" w:eastAsia="Times New Roman" w:hAnsi="Arial" w:cs="Arial"/>
                <w:sz w:val="20"/>
                <w:szCs w:val="20"/>
                <w:lang w:eastAsia="en-AU"/>
              </w:rPr>
              <w:t xml:space="preserve">ensure that roads, driveways and accessways go across land contours, and do not cut straight up slopes and follow natural contours, not resulting in batters or retaining walls being greater than 1m in height. </w:t>
            </w:r>
          </w:p>
        </w:tc>
        <w:tc>
          <w:tcPr>
            <w:tcW w:w="1750" w:type="pct"/>
            <w:tcBorders>
              <w:top w:val="outset" w:sz="6" w:space="0" w:color="auto"/>
              <w:left w:val="outset" w:sz="6" w:space="0" w:color="auto"/>
              <w:bottom w:val="outset" w:sz="6" w:space="0" w:color="auto"/>
              <w:right w:val="outset" w:sz="6" w:space="0" w:color="auto"/>
            </w:tcBorders>
            <w:hideMark/>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r w:rsidRPr="005E7795">
              <w:rPr>
                <w:rFonts w:ascii="Arial" w:eastAsia="Times New Roman" w:hAnsi="Arial" w:cs="Arial"/>
                <w:sz w:val="20"/>
                <w:szCs w:val="20"/>
                <w:lang w:eastAsia="en-AU"/>
              </w:rPr>
              <w:lastRenderedPageBreak/>
              <w:t>No example provided.</w:t>
            </w:r>
          </w:p>
        </w:tc>
        <w:tc>
          <w:tcPr>
            <w:tcW w:w="598"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5E7795" w:rsidRPr="005E7795" w:rsidRDefault="005E7795" w:rsidP="005E7795">
            <w:pPr>
              <w:spacing w:before="150" w:after="150" w:line="240" w:lineRule="auto"/>
              <w:ind w:left="150" w:right="150"/>
              <w:rPr>
                <w:rFonts w:ascii="Arial" w:eastAsia="Times New Roman" w:hAnsi="Arial" w:cs="Arial"/>
                <w:sz w:val="20"/>
                <w:szCs w:val="20"/>
                <w:lang w:eastAsia="en-AU"/>
              </w:rPr>
            </w:pPr>
          </w:p>
        </w:tc>
      </w:tr>
    </w:tbl>
    <w:p w:rsidR="00641E2E" w:rsidRPr="005E7795" w:rsidRDefault="00641E2E" w:rsidP="005E7795">
      <w:pPr>
        <w:rPr>
          <w:rFonts w:ascii="Arial" w:hAnsi="Arial" w:cs="Arial"/>
          <w:sz w:val="20"/>
          <w:szCs w:val="20"/>
        </w:rPr>
      </w:pPr>
    </w:p>
    <w:sectPr w:rsidR="00641E2E" w:rsidRPr="005E7795" w:rsidSect="005E7795">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99" w:rsidRDefault="005A6499" w:rsidP="005E7795">
      <w:pPr>
        <w:spacing w:after="0" w:line="240" w:lineRule="auto"/>
      </w:pPr>
      <w:r>
        <w:separator/>
      </w:r>
    </w:p>
  </w:endnote>
  <w:endnote w:type="continuationSeparator" w:id="0">
    <w:p w:rsidR="005A6499" w:rsidRDefault="005A6499" w:rsidP="005E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95" w:rsidRDefault="005E7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95" w:rsidRPr="005E7795" w:rsidRDefault="005E7795" w:rsidP="005E7795">
    <w:pPr>
      <w:pStyle w:val="Footer"/>
      <w:jc w:val="center"/>
      <w:rPr>
        <w:rFonts w:ascii="Arial" w:hAnsi="Arial" w:cs="Arial"/>
        <w:i/>
        <w:sz w:val="20"/>
        <w:szCs w:val="20"/>
      </w:rPr>
    </w:pPr>
    <w:r w:rsidRPr="005A0BA0">
      <w:rPr>
        <w:rFonts w:ascii="Arial" w:hAnsi="Arial" w:cs="Arial"/>
        <w:i/>
        <w:sz w:val="20"/>
        <w:szCs w:val="20"/>
      </w:rPr>
      <w:t xml:space="preserve">MBRC Planning Scheme - </w:t>
    </w:r>
    <w:bookmarkStart w:id="0" w:name="_GoBack"/>
    <w:r>
      <w:rPr>
        <w:rFonts w:ascii="Arial" w:hAnsi="Arial" w:cs="Arial"/>
        <w:i/>
        <w:sz w:val="20"/>
        <w:szCs w:val="20"/>
      </w:rPr>
      <w:t xml:space="preserve">Other development codes - Reconfiguring a lot - </w:t>
    </w:r>
    <w:r>
      <w:rPr>
        <w:rFonts w:ascii="Arial" w:hAnsi="Arial" w:cs="Arial"/>
        <w:i/>
        <w:sz w:val="20"/>
        <w:szCs w:val="20"/>
      </w:rPr>
      <w:t>Rural zone</w:t>
    </w:r>
    <w:bookmarkEnd w:id="0"/>
    <w:r>
      <w:rPr>
        <w:rFonts w:ascii="Arial" w:hAnsi="Arial" w:cs="Arial"/>
        <w:i/>
        <w:sz w:val="20"/>
        <w:szCs w:val="20"/>
      </w:rPr>
      <w:t xml:space="preserve"> - </w:t>
    </w:r>
    <w:r w:rsidRPr="005A0BA0">
      <w:rPr>
        <w:rFonts w:ascii="Arial" w:hAnsi="Arial" w:cs="Arial"/>
        <w:i/>
        <w:sz w:val="20"/>
        <w:szCs w:val="20"/>
      </w:rPr>
      <w:t xml:space="preserve">Assessable - </w:t>
    </w:r>
    <w:r>
      <w:rPr>
        <w:rFonts w:ascii="Arial" w:hAnsi="Arial" w:cs="Arial"/>
        <w:i/>
        <w:sz w:val="20"/>
        <w:szCs w:val="20"/>
      </w:rPr>
      <w:t>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1</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95" w:rsidRDefault="005E7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99" w:rsidRDefault="005A6499" w:rsidP="005E7795">
      <w:pPr>
        <w:spacing w:after="0" w:line="240" w:lineRule="auto"/>
      </w:pPr>
      <w:r>
        <w:separator/>
      </w:r>
    </w:p>
  </w:footnote>
  <w:footnote w:type="continuationSeparator" w:id="0">
    <w:p w:rsidR="005A6499" w:rsidRDefault="005A6499" w:rsidP="005E7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95" w:rsidRDefault="005E7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95" w:rsidRDefault="005E7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95" w:rsidRDefault="005E7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5A00"/>
    <w:multiLevelType w:val="multilevel"/>
    <w:tmpl w:val="114E4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BD3FB8"/>
    <w:multiLevelType w:val="multilevel"/>
    <w:tmpl w:val="62EA16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31A7D42"/>
    <w:multiLevelType w:val="multilevel"/>
    <w:tmpl w:val="255EE7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66A26E2"/>
    <w:multiLevelType w:val="multilevel"/>
    <w:tmpl w:val="B178C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nsid w:val="1B9017B4"/>
    <w:multiLevelType w:val="multilevel"/>
    <w:tmpl w:val="EFE01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6F7327"/>
    <w:multiLevelType w:val="multilevel"/>
    <w:tmpl w:val="F240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073237B"/>
    <w:multiLevelType w:val="multilevel"/>
    <w:tmpl w:val="CBF4C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0BB710F"/>
    <w:multiLevelType w:val="multilevel"/>
    <w:tmpl w:val="22C40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17B115C"/>
    <w:multiLevelType w:val="multilevel"/>
    <w:tmpl w:val="324CD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1A4434C"/>
    <w:multiLevelType w:val="multilevel"/>
    <w:tmpl w:val="ED8A6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9875C75"/>
    <w:multiLevelType w:val="multilevel"/>
    <w:tmpl w:val="70108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C8358CD"/>
    <w:multiLevelType w:val="multilevel"/>
    <w:tmpl w:val="E2ECF3C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08E7EE5"/>
    <w:multiLevelType w:val="multilevel"/>
    <w:tmpl w:val="F3908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1A130F0"/>
    <w:multiLevelType w:val="multilevel"/>
    <w:tmpl w:val="239EC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2522567"/>
    <w:multiLevelType w:val="multilevel"/>
    <w:tmpl w:val="11A8C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9787C29"/>
    <w:multiLevelType w:val="multilevel"/>
    <w:tmpl w:val="1B5CE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9F283E"/>
    <w:multiLevelType w:val="multilevel"/>
    <w:tmpl w:val="1B840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07D2D42"/>
    <w:multiLevelType w:val="multilevel"/>
    <w:tmpl w:val="D59E99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19954B1"/>
    <w:multiLevelType w:val="multilevel"/>
    <w:tmpl w:val="8A2AF9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4B80F3C"/>
    <w:multiLevelType w:val="multilevel"/>
    <w:tmpl w:val="24FEA2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949359D"/>
    <w:multiLevelType w:val="multilevel"/>
    <w:tmpl w:val="03A636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05E5A69"/>
    <w:multiLevelType w:val="multilevel"/>
    <w:tmpl w:val="56AEA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1B30942"/>
    <w:multiLevelType w:val="multilevel"/>
    <w:tmpl w:val="AD8EC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A4C4BF0"/>
    <w:multiLevelType w:val="multilevel"/>
    <w:tmpl w:val="19E84C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5BC71F0A"/>
    <w:multiLevelType w:val="multilevel"/>
    <w:tmpl w:val="FFD65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F2C741C"/>
    <w:multiLevelType w:val="multilevel"/>
    <w:tmpl w:val="546060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074152D"/>
    <w:multiLevelType w:val="multilevel"/>
    <w:tmpl w:val="3BE66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1960C2A"/>
    <w:multiLevelType w:val="multilevel"/>
    <w:tmpl w:val="BBFC4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2272ADE"/>
    <w:multiLevelType w:val="multilevel"/>
    <w:tmpl w:val="5FC8D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2FB08FA"/>
    <w:multiLevelType w:val="multilevel"/>
    <w:tmpl w:val="1186AE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66CF5BBD"/>
    <w:multiLevelType w:val="multilevel"/>
    <w:tmpl w:val="54165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DCA1DC7"/>
    <w:multiLevelType w:val="multilevel"/>
    <w:tmpl w:val="2D72F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26644D"/>
    <w:multiLevelType w:val="multilevel"/>
    <w:tmpl w:val="5560A2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6FC7DB7"/>
    <w:multiLevelType w:val="multilevel"/>
    <w:tmpl w:val="5282A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33"/>
  </w:num>
  <w:num w:numId="3">
    <w:abstractNumId w:val="22"/>
  </w:num>
  <w:num w:numId="4">
    <w:abstractNumId w:val="15"/>
  </w:num>
  <w:num w:numId="5">
    <w:abstractNumId w:val="13"/>
  </w:num>
  <w:num w:numId="6">
    <w:abstractNumId w:val="10"/>
  </w:num>
  <w:num w:numId="7">
    <w:abstractNumId w:val="34"/>
  </w:num>
  <w:num w:numId="8">
    <w:abstractNumId w:val="31"/>
  </w:num>
  <w:num w:numId="9">
    <w:abstractNumId w:val="20"/>
  </w:num>
  <w:num w:numId="10">
    <w:abstractNumId w:val="11"/>
  </w:num>
  <w:num w:numId="11">
    <w:abstractNumId w:val="26"/>
  </w:num>
  <w:num w:numId="12">
    <w:abstractNumId w:val="27"/>
  </w:num>
  <w:num w:numId="13">
    <w:abstractNumId w:val="16"/>
  </w:num>
  <w:num w:numId="14">
    <w:abstractNumId w:val="8"/>
  </w:num>
  <w:num w:numId="15">
    <w:abstractNumId w:val="9"/>
  </w:num>
  <w:num w:numId="16">
    <w:abstractNumId w:val="19"/>
  </w:num>
  <w:num w:numId="17">
    <w:abstractNumId w:val="21"/>
  </w:num>
  <w:num w:numId="18">
    <w:abstractNumId w:val="21"/>
    <w:lvlOverride w:ilvl="1">
      <w:startOverride w:val="1"/>
    </w:lvlOverride>
  </w:num>
  <w:num w:numId="19">
    <w:abstractNumId w:val="18"/>
  </w:num>
  <w:num w:numId="20">
    <w:abstractNumId w:val="32"/>
  </w:num>
  <w:num w:numId="21">
    <w:abstractNumId w:val="0"/>
  </w:num>
  <w:num w:numId="22">
    <w:abstractNumId w:val="1"/>
  </w:num>
  <w:num w:numId="23">
    <w:abstractNumId w:val="30"/>
  </w:num>
  <w:num w:numId="24">
    <w:abstractNumId w:val="2"/>
  </w:num>
  <w:num w:numId="25">
    <w:abstractNumId w:val="24"/>
  </w:num>
  <w:num w:numId="26">
    <w:abstractNumId w:val="12"/>
  </w:num>
  <w:num w:numId="27">
    <w:abstractNumId w:val="5"/>
  </w:num>
  <w:num w:numId="28">
    <w:abstractNumId w:val="28"/>
  </w:num>
  <w:num w:numId="29">
    <w:abstractNumId w:val="23"/>
  </w:num>
  <w:num w:numId="30">
    <w:abstractNumId w:val="3"/>
  </w:num>
  <w:num w:numId="31">
    <w:abstractNumId w:val="29"/>
  </w:num>
  <w:num w:numId="32">
    <w:abstractNumId w:val="17"/>
  </w:num>
  <w:num w:numId="33">
    <w:abstractNumId w:val="6"/>
  </w:num>
  <w:num w:numId="34">
    <w:abstractNumId w:val="25"/>
  </w:num>
  <w:num w:numId="35">
    <w:abstractNumId w:val="1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95"/>
    <w:rsid w:val="004E0E41"/>
    <w:rsid w:val="005A6499"/>
    <w:rsid w:val="005E7795"/>
    <w:rsid w:val="00641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222C6-4087-4809-ABA8-3EC6057E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795"/>
    <w:rPr>
      <w:b/>
      <w:bCs/>
    </w:rPr>
  </w:style>
  <w:style w:type="paragraph" w:styleId="ListParagraph">
    <w:name w:val="List Paragraph"/>
    <w:basedOn w:val="Normal"/>
    <w:uiPriority w:val="34"/>
    <w:qFormat/>
    <w:rsid w:val="005E7795"/>
    <w:pPr>
      <w:spacing w:after="200" w:line="276" w:lineRule="auto"/>
      <w:ind w:left="720"/>
      <w:contextualSpacing/>
    </w:pPr>
    <w:rPr>
      <w:rFonts w:ascii="Arial" w:hAnsi="Arial"/>
    </w:rPr>
  </w:style>
  <w:style w:type="paragraph" w:styleId="Header">
    <w:name w:val="header"/>
    <w:basedOn w:val="Normal"/>
    <w:link w:val="HeaderChar"/>
    <w:uiPriority w:val="99"/>
    <w:unhideWhenUsed/>
    <w:rsid w:val="005E7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95"/>
  </w:style>
  <w:style w:type="paragraph" w:styleId="Footer">
    <w:name w:val="footer"/>
    <w:basedOn w:val="Normal"/>
    <w:link w:val="FooterChar"/>
    <w:uiPriority w:val="99"/>
    <w:unhideWhenUsed/>
    <w:rsid w:val="005E7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5313">
      <w:bodyDiv w:val="1"/>
      <w:marLeft w:val="0"/>
      <w:marRight w:val="0"/>
      <w:marTop w:val="0"/>
      <w:marBottom w:val="0"/>
      <w:divBdr>
        <w:top w:val="none" w:sz="0" w:space="0" w:color="auto"/>
        <w:left w:val="none" w:sz="0" w:space="0" w:color="auto"/>
        <w:bottom w:val="none" w:sz="0" w:space="0" w:color="auto"/>
        <w:right w:val="none" w:sz="0" w:space="0" w:color="auto"/>
      </w:divBdr>
      <w:divsChild>
        <w:div w:id="2141075425">
          <w:marLeft w:val="0"/>
          <w:marRight w:val="0"/>
          <w:marTop w:val="0"/>
          <w:marBottom w:val="0"/>
          <w:divBdr>
            <w:top w:val="none" w:sz="0" w:space="0" w:color="auto"/>
            <w:left w:val="none" w:sz="0" w:space="0" w:color="auto"/>
            <w:bottom w:val="none" w:sz="0" w:space="0" w:color="auto"/>
            <w:right w:val="none" w:sz="0" w:space="0" w:color="auto"/>
          </w:divBdr>
          <w:divsChild>
            <w:div w:id="144247492">
              <w:marLeft w:val="0"/>
              <w:marRight w:val="0"/>
              <w:marTop w:val="150"/>
              <w:marBottom w:val="0"/>
              <w:divBdr>
                <w:top w:val="none" w:sz="0" w:space="0" w:color="auto"/>
                <w:left w:val="none" w:sz="0" w:space="0" w:color="auto"/>
                <w:bottom w:val="none" w:sz="0" w:space="0" w:color="auto"/>
                <w:right w:val="none" w:sz="0" w:space="0" w:color="auto"/>
              </w:divBdr>
              <w:divsChild>
                <w:div w:id="589194941">
                  <w:marLeft w:val="3300"/>
                  <w:marRight w:val="0"/>
                  <w:marTop w:val="0"/>
                  <w:marBottom w:val="0"/>
                  <w:divBdr>
                    <w:top w:val="none" w:sz="0" w:space="0" w:color="auto"/>
                    <w:left w:val="none" w:sz="0" w:space="0" w:color="auto"/>
                    <w:bottom w:val="none" w:sz="0" w:space="0" w:color="auto"/>
                    <w:right w:val="none" w:sz="0" w:space="0" w:color="auto"/>
                  </w:divBdr>
                  <w:divsChild>
                    <w:div w:id="807472697">
                      <w:marLeft w:val="0"/>
                      <w:marRight w:val="0"/>
                      <w:marTop w:val="0"/>
                      <w:marBottom w:val="0"/>
                      <w:divBdr>
                        <w:top w:val="single" w:sz="6" w:space="7" w:color="A8A8A8"/>
                        <w:left w:val="single" w:sz="2" w:space="14" w:color="A8A8A8"/>
                        <w:bottom w:val="single" w:sz="6" w:space="7" w:color="A8A8A8"/>
                        <w:right w:val="single" w:sz="2" w:space="14" w:color="A8A8A8"/>
                      </w:divBdr>
                      <w:divsChild>
                        <w:div w:id="374504871">
                          <w:marLeft w:val="0"/>
                          <w:marRight w:val="0"/>
                          <w:marTop w:val="0"/>
                          <w:marBottom w:val="0"/>
                          <w:divBdr>
                            <w:top w:val="none" w:sz="0" w:space="0" w:color="auto"/>
                            <w:left w:val="none" w:sz="0" w:space="0" w:color="auto"/>
                            <w:bottom w:val="none" w:sz="0" w:space="0" w:color="auto"/>
                            <w:right w:val="none" w:sz="0" w:space="0" w:color="auto"/>
                          </w:divBdr>
                          <w:divsChild>
                            <w:div w:id="1506823160">
                              <w:marLeft w:val="0"/>
                              <w:marRight w:val="0"/>
                              <w:marTop w:val="0"/>
                              <w:marBottom w:val="0"/>
                              <w:divBdr>
                                <w:top w:val="none" w:sz="0" w:space="0" w:color="auto"/>
                                <w:left w:val="none" w:sz="0" w:space="0" w:color="auto"/>
                                <w:bottom w:val="none" w:sz="0" w:space="0" w:color="auto"/>
                                <w:right w:val="none" w:sz="0" w:space="0" w:color="auto"/>
                              </w:divBdr>
                              <w:divsChild>
                                <w:div w:id="1925607407">
                                  <w:marLeft w:val="0"/>
                                  <w:marRight w:val="0"/>
                                  <w:marTop w:val="0"/>
                                  <w:marBottom w:val="0"/>
                                  <w:divBdr>
                                    <w:top w:val="none" w:sz="0" w:space="0" w:color="auto"/>
                                    <w:left w:val="none" w:sz="0" w:space="0" w:color="auto"/>
                                    <w:bottom w:val="none" w:sz="0" w:space="0" w:color="auto"/>
                                    <w:right w:val="none" w:sz="0" w:space="0" w:color="auto"/>
                                  </w:divBdr>
                                  <w:divsChild>
                                    <w:div w:id="2009822456">
                                      <w:marLeft w:val="0"/>
                                      <w:marRight w:val="0"/>
                                      <w:marTop w:val="0"/>
                                      <w:marBottom w:val="0"/>
                                      <w:divBdr>
                                        <w:top w:val="none" w:sz="0" w:space="0" w:color="auto"/>
                                        <w:left w:val="none" w:sz="0" w:space="0" w:color="auto"/>
                                        <w:bottom w:val="none" w:sz="0" w:space="0" w:color="auto"/>
                                        <w:right w:val="none" w:sz="0" w:space="0" w:color="auto"/>
                                      </w:divBdr>
                                      <w:divsChild>
                                        <w:div w:id="2045018017">
                                          <w:marLeft w:val="0"/>
                                          <w:marRight w:val="0"/>
                                          <w:marTop w:val="0"/>
                                          <w:marBottom w:val="0"/>
                                          <w:divBdr>
                                            <w:top w:val="none" w:sz="0" w:space="0" w:color="auto"/>
                                            <w:left w:val="none" w:sz="0" w:space="0" w:color="auto"/>
                                            <w:bottom w:val="none" w:sz="0" w:space="0" w:color="auto"/>
                                            <w:right w:val="none" w:sz="0" w:space="0" w:color="auto"/>
                                          </w:divBdr>
                                          <w:divsChild>
                                            <w:div w:id="1768698386">
                                              <w:marLeft w:val="0"/>
                                              <w:marRight w:val="0"/>
                                              <w:marTop w:val="0"/>
                                              <w:marBottom w:val="0"/>
                                              <w:divBdr>
                                                <w:top w:val="none" w:sz="0" w:space="0" w:color="auto"/>
                                                <w:left w:val="none" w:sz="0" w:space="0" w:color="auto"/>
                                                <w:bottom w:val="none" w:sz="0" w:space="0" w:color="auto"/>
                                                <w:right w:val="none" w:sz="0" w:space="0" w:color="auto"/>
                                              </w:divBdr>
                                              <w:divsChild>
                                                <w:div w:id="234315191">
                                                  <w:marLeft w:val="0"/>
                                                  <w:marRight w:val="0"/>
                                                  <w:marTop w:val="0"/>
                                                  <w:marBottom w:val="0"/>
                                                  <w:divBdr>
                                                    <w:top w:val="none" w:sz="0" w:space="0" w:color="auto"/>
                                                    <w:left w:val="none" w:sz="0" w:space="0" w:color="auto"/>
                                                    <w:bottom w:val="none" w:sz="0" w:space="0" w:color="auto"/>
                                                    <w:right w:val="none" w:sz="0" w:space="0" w:color="auto"/>
                                                  </w:divBdr>
                                                  <w:divsChild>
                                                    <w:div w:id="467086283">
                                                      <w:marLeft w:val="0"/>
                                                      <w:marRight w:val="0"/>
                                                      <w:marTop w:val="0"/>
                                                      <w:marBottom w:val="0"/>
                                                      <w:divBdr>
                                                        <w:top w:val="none" w:sz="0" w:space="0" w:color="auto"/>
                                                        <w:left w:val="none" w:sz="0" w:space="0" w:color="auto"/>
                                                        <w:bottom w:val="none" w:sz="0" w:space="0" w:color="auto"/>
                                                        <w:right w:val="none" w:sz="0" w:space="0" w:color="auto"/>
                                                      </w:divBdr>
                                                    </w:div>
                                                  </w:divsChild>
                                                </w:div>
                                                <w:div w:id="376973182">
                                                  <w:marLeft w:val="0"/>
                                                  <w:marRight w:val="0"/>
                                                  <w:marTop w:val="0"/>
                                                  <w:marBottom w:val="0"/>
                                                  <w:divBdr>
                                                    <w:top w:val="none" w:sz="0" w:space="0" w:color="auto"/>
                                                    <w:left w:val="none" w:sz="0" w:space="0" w:color="auto"/>
                                                    <w:bottom w:val="none" w:sz="0" w:space="0" w:color="auto"/>
                                                    <w:right w:val="none" w:sz="0" w:space="0" w:color="auto"/>
                                                  </w:divBdr>
                                                  <w:divsChild>
                                                    <w:div w:id="842865490">
                                                      <w:marLeft w:val="0"/>
                                                      <w:marRight w:val="0"/>
                                                      <w:marTop w:val="0"/>
                                                      <w:marBottom w:val="0"/>
                                                      <w:divBdr>
                                                        <w:top w:val="none" w:sz="0" w:space="0" w:color="auto"/>
                                                        <w:left w:val="none" w:sz="0" w:space="0" w:color="auto"/>
                                                        <w:bottom w:val="none" w:sz="0" w:space="0" w:color="auto"/>
                                                        <w:right w:val="none" w:sz="0" w:space="0" w:color="auto"/>
                                                      </w:divBdr>
                                                    </w:div>
                                                  </w:divsChild>
                                                </w:div>
                                                <w:div w:id="1424914321">
                                                  <w:marLeft w:val="0"/>
                                                  <w:marRight w:val="0"/>
                                                  <w:marTop w:val="0"/>
                                                  <w:marBottom w:val="0"/>
                                                  <w:divBdr>
                                                    <w:top w:val="none" w:sz="0" w:space="0" w:color="auto"/>
                                                    <w:left w:val="none" w:sz="0" w:space="0" w:color="auto"/>
                                                    <w:bottom w:val="none" w:sz="0" w:space="0" w:color="auto"/>
                                                    <w:right w:val="none" w:sz="0" w:space="0" w:color="auto"/>
                                                  </w:divBdr>
                                                  <w:divsChild>
                                                    <w:div w:id="64765782">
                                                      <w:marLeft w:val="0"/>
                                                      <w:marRight w:val="0"/>
                                                      <w:marTop w:val="0"/>
                                                      <w:marBottom w:val="0"/>
                                                      <w:divBdr>
                                                        <w:top w:val="none" w:sz="0" w:space="0" w:color="auto"/>
                                                        <w:left w:val="none" w:sz="0" w:space="0" w:color="auto"/>
                                                        <w:bottom w:val="none" w:sz="0" w:space="0" w:color="auto"/>
                                                        <w:right w:val="none" w:sz="0" w:space="0" w:color="auto"/>
                                                      </w:divBdr>
                                                    </w:div>
                                                  </w:divsChild>
                                                </w:div>
                                                <w:div w:id="1924992971">
                                                  <w:marLeft w:val="0"/>
                                                  <w:marRight w:val="0"/>
                                                  <w:marTop w:val="0"/>
                                                  <w:marBottom w:val="0"/>
                                                  <w:divBdr>
                                                    <w:top w:val="none" w:sz="0" w:space="0" w:color="auto"/>
                                                    <w:left w:val="none" w:sz="0" w:space="0" w:color="auto"/>
                                                    <w:bottom w:val="none" w:sz="0" w:space="0" w:color="auto"/>
                                                    <w:right w:val="none" w:sz="0" w:space="0" w:color="auto"/>
                                                  </w:divBdr>
                                                  <w:divsChild>
                                                    <w:div w:id="49159123">
                                                      <w:marLeft w:val="0"/>
                                                      <w:marRight w:val="0"/>
                                                      <w:marTop w:val="0"/>
                                                      <w:marBottom w:val="0"/>
                                                      <w:divBdr>
                                                        <w:top w:val="none" w:sz="0" w:space="0" w:color="auto"/>
                                                        <w:left w:val="none" w:sz="0" w:space="0" w:color="auto"/>
                                                        <w:bottom w:val="none" w:sz="0" w:space="0" w:color="auto"/>
                                                        <w:right w:val="none" w:sz="0" w:space="0" w:color="auto"/>
                                                      </w:divBdr>
                                                    </w:div>
                                                  </w:divsChild>
                                                </w:div>
                                                <w:div w:id="1658223594">
                                                  <w:marLeft w:val="0"/>
                                                  <w:marRight w:val="0"/>
                                                  <w:marTop w:val="0"/>
                                                  <w:marBottom w:val="0"/>
                                                  <w:divBdr>
                                                    <w:top w:val="none" w:sz="0" w:space="0" w:color="auto"/>
                                                    <w:left w:val="none" w:sz="0" w:space="0" w:color="auto"/>
                                                    <w:bottom w:val="none" w:sz="0" w:space="0" w:color="auto"/>
                                                    <w:right w:val="none" w:sz="0" w:space="0" w:color="auto"/>
                                                  </w:divBdr>
                                                  <w:divsChild>
                                                    <w:div w:id="64493138">
                                                      <w:marLeft w:val="0"/>
                                                      <w:marRight w:val="0"/>
                                                      <w:marTop w:val="0"/>
                                                      <w:marBottom w:val="0"/>
                                                      <w:divBdr>
                                                        <w:top w:val="none" w:sz="0" w:space="0" w:color="auto"/>
                                                        <w:left w:val="none" w:sz="0" w:space="0" w:color="auto"/>
                                                        <w:bottom w:val="none" w:sz="0" w:space="0" w:color="auto"/>
                                                        <w:right w:val="none" w:sz="0" w:space="0" w:color="auto"/>
                                                      </w:divBdr>
                                                    </w:div>
                                                  </w:divsChild>
                                                </w:div>
                                                <w:div w:id="1949461234">
                                                  <w:marLeft w:val="0"/>
                                                  <w:marRight w:val="0"/>
                                                  <w:marTop w:val="0"/>
                                                  <w:marBottom w:val="0"/>
                                                  <w:divBdr>
                                                    <w:top w:val="none" w:sz="0" w:space="0" w:color="auto"/>
                                                    <w:left w:val="none" w:sz="0" w:space="0" w:color="auto"/>
                                                    <w:bottom w:val="none" w:sz="0" w:space="0" w:color="auto"/>
                                                    <w:right w:val="none" w:sz="0" w:space="0" w:color="auto"/>
                                                  </w:divBdr>
                                                  <w:divsChild>
                                                    <w:div w:id="144859239">
                                                      <w:marLeft w:val="0"/>
                                                      <w:marRight w:val="0"/>
                                                      <w:marTop w:val="0"/>
                                                      <w:marBottom w:val="0"/>
                                                      <w:divBdr>
                                                        <w:top w:val="none" w:sz="0" w:space="0" w:color="auto"/>
                                                        <w:left w:val="none" w:sz="0" w:space="0" w:color="auto"/>
                                                        <w:bottom w:val="none" w:sz="0" w:space="0" w:color="auto"/>
                                                        <w:right w:val="none" w:sz="0" w:space="0" w:color="auto"/>
                                                      </w:divBdr>
                                                    </w:div>
                                                  </w:divsChild>
                                                </w:div>
                                                <w:div w:id="265698044">
                                                  <w:marLeft w:val="0"/>
                                                  <w:marRight w:val="0"/>
                                                  <w:marTop w:val="0"/>
                                                  <w:marBottom w:val="0"/>
                                                  <w:divBdr>
                                                    <w:top w:val="none" w:sz="0" w:space="0" w:color="auto"/>
                                                    <w:left w:val="none" w:sz="0" w:space="0" w:color="auto"/>
                                                    <w:bottom w:val="none" w:sz="0" w:space="0" w:color="auto"/>
                                                    <w:right w:val="none" w:sz="0" w:space="0" w:color="auto"/>
                                                  </w:divBdr>
                                                  <w:divsChild>
                                                    <w:div w:id="1680039953">
                                                      <w:marLeft w:val="0"/>
                                                      <w:marRight w:val="0"/>
                                                      <w:marTop w:val="0"/>
                                                      <w:marBottom w:val="0"/>
                                                      <w:divBdr>
                                                        <w:top w:val="none" w:sz="0" w:space="0" w:color="auto"/>
                                                        <w:left w:val="none" w:sz="0" w:space="0" w:color="auto"/>
                                                        <w:bottom w:val="none" w:sz="0" w:space="0" w:color="auto"/>
                                                        <w:right w:val="none" w:sz="0" w:space="0" w:color="auto"/>
                                                      </w:divBdr>
                                                    </w:div>
                                                  </w:divsChild>
                                                </w:div>
                                                <w:div w:id="921184974">
                                                  <w:marLeft w:val="0"/>
                                                  <w:marRight w:val="0"/>
                                                  <w:marTop w:val="0"/>
                                                  <w:marBottom w:val="0"/>
                                                  <w:divBdr>
                                                    <w:top w:val="none" w:sz="0" w:space="0" w:color="auto"/>
                                                    <w:left w:val="none" w:sz="0" w:space="0" w:color="auto"/>
                                                    <w:bottom w:val="none" w:sz="0" w:space="0" w:color="auto"/>
                                                    <w:right w:val="none" w:sz="0" w:space="0" w:color="auto"/>
                                                  </w:divBdr>
                                                  <w:divsChild>
                                                    <w:div w:id="1635715357">
                                                      <w:marLeft w:val="0"/>
                                                      <w:marRight w:val="0"/>
                                                      <w:marTop w:val="0"/>
                                                      <w:marBottom w:val="0"/>
                                                      <w:divBdr>
                                                        <w:top w:val="none" w:sz="0" w:space="0" w:color="auto"/>
                                                        <w:left w:val="none" w:sz="0" w:space="0" w:color="auto"/>
                                                        <w:bottom w:val="none" w:sz="0" w:space="0" w:color="auto"/>
                                                        <w:right w:val="none" w:sz="0" w:space="0" w:color="auto"/>
                                                      </w:divBdr>
                                                    </w:div>
                                                  </w:divsChild>
                                                </w:div>
                                                <w:div w:id="4942203">
                                                  <w:marLeft w:val="0"/>
                                                  <w:marRight w:val="0"/>
                                                  <w:marTop w:val="0"/>
                                                  <w:marBottom w:val="0"/>
                                                  <w:divBdr>
                                                    <w:top w:val="none" w:sz="0" w:space="0" w:color="auto"/>
                                                    <w:left w:val="none" w:sz="0" w:space="0" w:color="auto"/>
                                                    <w:bottom w:val="none" w:sz="0" w:space="0" w:color="auto"/>
                                                    <w:right w:val="none" w:sz="0" w:space="0" w:color="auto"/>
                                                  </w:divBdr>
                                                  <w:divsChild>
                                                    <w:div w:id="1717195411">
                                                      <w:marLeft w:val="0"/>
                                                      <w:marRight w:val="0"/>
                                                      <w:marTop w:val="0"/>
                                                      <w:marBottom w:val="0"/>
                                                      <w:divBdr>
                                                        <w:top w:val="none" w:sz="0" w:space="0" w:color="auto"/>
                                                        <w:left w:val="none" w:sz="0" w:space="0" w:color="auto"/>
                                                        <w:bottom w:val="none" w:sz="0" w:space="0" w:color="auto"/>
                                                        <w:right w:val="none" w:sz="0" w:space="0" w:color="auto"/>
                                                      </w:divBdr>
                                                    </w:div>
                                                  </w:divsChild>
                                                </w:div>
                                                <w:div w:id="578487875">
                                                  <w:marLeft w:val="0"/>
                                                  <w:marRight w:val="0"/>
                                                  <w:marTop w:val="0"/>
                                                  <w:marBottom w:val="0"/>
                                                  <w:divBdr>
                                                    <w:top w:val="none" w:sz="0" w:space="0" w:color="auto"/>
                                                    <w:left w:val="none" w:sz="0" w:space="0" w:color="auto"/>
                                                    <w:bottom w:val="none" w:sz="0" w:space="0" w:color="auto"/>
                                                    <w:right w:val="none" w:sz="0" w:space="0" w:color="auto"/>
                                                  </w:divBdr>
                                                  <w:divsChild>
                                                    <w:div w:id="1685132487">
                                                      <w:marLeft w:val="0"/>
                                                      <w:marRight w:val="0"/>
                                                      <w:marTop w:val="0"/>
                                                      <w:marBottom w:val="0"/>
                                                      <w:divBdr>
                                                        <w:top w:val="none" w:sz="0" w:space="0" w:color="auto"/>
                                                        <w:left w:val="none" w:sz="0" w:space="0" w:color="auto"/>
                                                        <w:bottom w:val="none" w:sz="0" w:space="0" w:color="auto"/>
                                                        <w:right w:val="none" w:sz="0" w:space="0" w:color="auto"/>
                                                      </w:divBdr>
                                                    </w:div>
                                                  </w:divsChild>
                                                </w:div>
                                                <w:div w:id="1838693053">
                                                  <w:marLeft w:val="0"/>
                                                  <w:marRight w:val="0"/>
                                                  <w:marTop w:val="0"/>
                                                  <w:marBottom w:val="0"/>
                                                  <w:divBdr>
                                                    <w:top w:val="none" w:sz="0" w:space="0" w:color="auto"/>
                                                    <w:left w:val="none" w:sz="0" w:space="0" w:color="auto"/>
                                                    <w:bottom w:val="none" w:sz="0" w:space="0" w:color="auto"/>
                                                    <w:right w:val="none" w:sz="0" w:space="0" w:color="auto"/>
                                                  </w:divBdr>
                                                  <w:divsChild>
                                                    <w:div w:id="174879565">
                                                      <w:marLeft w:val="0"/>
                                                      <w:marRight w:val="0"/>
                                                      <w:marTop w:val="0"/>
                                                      <w:marBottom w:val="0"/>
                                                      <w:divBdr>
                                                        <w:top w:val="none" w:sz="0" w:space="0" w:color="auto"/>
                                                        <w:left w:val="none" w:sz="0" w:space="0" w:color="auto"/>
                                                        <w:bottom w:val="none" w:sz="0" w:space="0" w:color="auto"/>
                                                        <w:right w:val="none" w:sz="0" w:space="0" w:color="auto"/>
                                                      </w:divBdr>
                                                    </w:div>
                                                  </w:divsChild>
                                                </w:div>
                                                <w:div w:id="298996452">
                                                  <w:marLeft w:val="0"/>
                                                  <w:marRight w:val="0"/>
                                                  <w:marTop w:val="0"/>
                                                  <w:marBottom w:val="0"/>
                                                  <w:divBdr>
                                                    <w:top w:val="none" w:sz="0" w:space="0" w:color="auto"/>
                                                    <w:left w:val="none" w:sz="0" w:space="0" w:color="auto"/>
                                                    <w:bottom w:val="none" w:sz="0" w:space="0" w:color="auto"/>
                                                    <w:right w:val="none" w:sz="0" w:space="0" w:color="auto"/>
                                                  </w:divBdr>
                                                  <w:divsChild>
                                                    <w:div w:id="328604844">
                                                      <w:marLeft w:val="0"/>
                                                      <w:marRight w:val="0"/>
                                                      <w:marTop w:val="0"/>
                                                      <w:marBottom w:val="0"/>
                                                      <w:divBdr>
                                                        <w:top w:val="none" w:sz="0" w:space="0" w:color="auto"/>
                                                        <w:left w:val="none" w:sz="0" w:space="0" w:color="auto"/>
                                                        <w:bottom w:val="none" w:sz="0" w:space="0" w:color="auto"/>
                                                        <w:right w:val="none" w:sz="0" w:space="0" w:color="auto"/>
                                                      </w:divBdr>
                                                    </w:div>
                                                  </w:divsChild>
                                                </w:div>
                                                <w:div w:id="1729646352">
                                                  <w:marLeft w:val="0"/>
                                                  <w:marRight w:val="0"/>
                                                  <w:marTop w:val="0"/>
                                                  <w:marBottom w:val="0"/>
                                                  <w:divBdr>
                                                    <w:top w:val="none" w:sz="0" w:space="0" w:color="auto"/>
                                                    <w:left w:val="none" w:sz="0" w:space="0" w:color="auto"/>
                                                    <w:bottom w:val="none" w:sz="0" w:space="0" w:color="auto"/>
                                                    <w:right w:val="none" w:sz="0" w:space="0" w:color="auto"/>
                                                  </w:divBdr>
                                                  <w:divsChild>
                                                    <w:div w:id="1326669706">
                                                      <w:marLeft w:val="0"/>
                                                      <w:marRight w:val="0"/>
                                                      <w:marTop w:val="0"/>
                                                      <w:marBottom w:val="0"/>
                                                      <w:divBdr>
                                                        <w:top w:val="none" w:sz="0" w:space="0" w:color="auto"/>
                                                        <w:left w:val="none" w:sz="0" w:space="0" w:color="auto"/>
                                                        <w:bottom w:val="none" w:sz="0" w:space="0" w:color="auto"/>
                                                        <w:right w:val="none" w:sz="0" w:space="0" w:color="auto"/>
                                                      </w:divBdr>
                                                    </w:div>
                                                  </w:divsChild>
                                                </w:div>
                                                <w:div w:id="1998070667">
                                                  <w:marLeft w:val="0"/>
                                                  <w:marRight w:val="0"/>
                                                  <w:marTop w:val="0"/>
                                                  <w:marBottom w:val="0"/>
                                                  <w:divBdr>
                                                    <w:top w:val="none" w:sz="0" w:space="0" w:color="auto"/>
                                                    <w:left w:val="none" w:sz="0" w:space="0" w:color="auto"/>
                                                    <w:bottom w:val="none" w:sz="0" w:space="0" w:color="auto"/>
                                                    <w:right w:val="none" w:sz="0" w:space="0" w:color="auto"/>
                                                  </w:divBdr>
                                                  <w:divsChild>
                                                    <w:div w:id="1163275107">
                                                      <w:marLeft w:val="0"/>
                                                      <w:marRight w:val="0"/>
                                                      <w:marTop w:val="0"/>
                                                      <w:marBottom w:val="0"/>
                                                      <w:divBdr>
                                                        <w:top w:val="none" w:sz="0" w:space="0" w:color="auto"/>
                                                        <w:left w:val="none" w:sz="0" w:space="0" w:color="auto"/>
                                                        <w:bottom w:val="none" w:sz="0" w:space="0" w:color="auto"/>
                                                        <w:right w:val="none" w:sz="0" w:space="0" w:color="auto"/>
                                                      </w:divBdr>
                                                    </w:div>
                                                  </w:divsChild>
                                                </w:div>
                                                <w:div w:id="842011317">
                                                  <w:marLeft w:val="0"/>
                                                  <w:marRight w:val="0"/>
                                                  <w:marTop w:val="0"/>
                                                  <w:marBottom w:val="0"/>
                                                  <w:divBdr>
                                                    <w:top w:val="none" w:sz="0" w:space="0" w:color="auto"/>
                                                    <w:left w:val="none" w:sz="0" w:space="0" w:color="auto"/>
                                                    <w:bottom w:val="none" w:sz="0" w:space="0" w:color="auto"/>
                                                    <w:right w:val="none" w:sz="0" w:space="0" w:color="auto"/>
                                                  </w:divBdr>
                                                  <w:divsChild>
                                                    <w:div w:id="1429303569">
                                                      <w:marLeft w:val="0"/>
                                                      <w:marRight w:val="0"/>
                                                      <w:marTop w:val="0"/>
                                                      <w:marBottom w:val="0"/>
                                                      <w:divBdr>
                                                        <w:top w:val="none" w:sz="0" w:space="0" w:color="auto"/>
                                                        <w:left w:val="none" w:sz="0" w:space="0" w:color="auto"/>
                                                        <w:bottom w:val="none" w:sz="0" w:space="0" w:color="auto"/>
                                                        <w:right w:val="none" w:sz="0" w:space="0" w:color="auto"/>
                                                      </w:divBdr>
                                                    </w:div>
                                                  </w:divsChild>
                                                </w:div>
                                                <w:div w:id="353849528">
                                                  <w:marLeft w:val="0"/>
                                                  <w:marRight w:val="0"/>
                                                  <w:marTop w:val="0"/>
                                                  <w:marBottom w:val="0"/>
                                                  <w:divBdr>
                                                    <w:top w:val="none" w:sz="0" w:space="0" w:color="auto"/>
                                                    <w:left w:val="none" w:sz="0" w:space="0" w:color="auto"/>
                                                    <w:bottom w:val="none" w:sz="0" w:space="0" w:color="auto"/>
                                                    <w:right w:val="none" w:sz="0" w:space="0" w:color="auto"/>
                                                  </w:divBdr>
                                                  <w:divsChild>
                                                    <w:div w:id="1623724721">
                                                      <w:marLeft w:val="0"/>
                                                      <w:marRight w:val="0"/>
                                                      <w:marTop w:val="0"/>
                                                      <w:marBottom w:val="0"/>
                                                      <w:divBdr>
                                                        <w:top w:val="none" w:sz="0" w:space="0" w:color="auto"/>
                                                        <w:left w:val="none" w:sz="0" w:space="0" w:color="auto"/>
                                                        <w:bottom w:val="none" w:sz="0" w:space="0" w:color="auto"/>
                                                        <w:right w:val="none" w:sz="0" w:space="0" w:color="auto"/>
                                                      </w:divBdr>
                                                    </w:div>
                                                  </w:divsChild>
                                                </w:div>
                                                <w:div w:id="490027139">
                                                  <w:marLeft w:val="0"/>
                                                  <w:marRight w:val="0"/>
                                                  <w:marTop w:val="0"/>
                                                  <w:marBottom w:val="0"/>
                                                  <w:divBdr>
                                                    <w:top w:val="none" w:sz="0" w:space="0" w:color="auto"/>
                                                    <w:left w:val="none" w:sz="0" w:space="0" w:color="auto"/>
                                                    <w:bottom w:val="none" w:sz="0" w:space="0" w:color="auto"/>
                                                    <w:right w:val="none" w:sz="0" w:space="0" w:color="auto"/>
                                                  </w:divBdr>
                                                  <w:divsChild>
                                                    <w:div w:id="1673332974">
                                                      <w:marLeft w:val="0"/>
                                                      <w:marRight w:val="0"/>
                                                      <w:marTop w:val="0"/>
                                                      <w:marBottom w:val="0"/>
                                                      <w:divBdr>
                                                        <w:top w:val="none" w:sz="0" w:space="0" w:color="auto"/>
                                                        <w:left w:val="none" w:sz="0" w:space="0" w:color="auto"/>
                                                        <w:bottom w:val="none" w:sz="0" w:space="0" w:color="auto"/>
                                                        <w:right w:val="none" w:sz="0" w:space="0" w:color="auto"/>
                                                      </w:divBdr>
                                                    </w:div>
                                                  </w:divsChild>
                                                </w:div>
                                                <w:div w:id="1851337453">
                                                  <w:marLeft w:val="0"/>
                                                  <w:marRight w:val="0"/>
                                                  <w:marTop w:val="0"/>
                                                  <w:marBottom w:val="0"/>
                                                  <w:divBdr>
                                                    <w:top w:val="none" w:sz="0" w:space="0" w:color="auto"/>
                                                    <w:left w:val="none" w:sz="0" w:space="0" w:color="auto"/>
                                                    <w:bottom w:val="none" w:sz="0" w:space="0" w:color="auto"/>
                                                    <w:right w:val="none" w:sz="0" w:space="0" w:color="auto"/>
                                                  </w:divBdr>
                                                  <w:divsChild>
                                                    <w:div w:id="1213540101">
                                                      <w:marLeft w:val="0"/>
                                                      <w:marRight w:val="0"/>
                                                      <w:marTop w:val="0"/>
                                                      <w:marBottom w:val="0"/>
                                                      <w:divBdr>
                                                        <w:top w:val="none" w:sz="0" w:space="0" w:color="auto"/>
                                                        <w:left w:val="none" w:sz="0" w:space="0" w:color="auto"/>
                                                        <w:bottom w:val="none" w:sz="0" w:space="0" w:color="auto"/>
                                                        <w:right w:val="none" w:sz="0" w:space="0" w:color="auto"/>
                                                      </w:divBdr>
                                                    </w:div>
                                                  </w:divsChild>
                                                </w:div>
                                                <w:div w:id="102848044">
                                                  <w:marLeft w:val="0"/>
                                                  <w:marRight w:val="0"/>
                                                  <w:marTop w:val="0"/>
                                                  <w:marBottom w:val="0"/>
                                                  <w:divBdr>
                                                    <w:top w:val="none" w:sz="0" w:space="0" w:color="auto"/>
                                                    <w:left w:val="none" w:sz="0" w:space="0" w:color="auto"/>
                                                    <w:bottom w:val="none" w:sz="0" w:space="0" w:color="auto"/>
                                                    <w:right w:val="none" w:sz="0" w:space="0" w:color="auto"/>
                                                  </w:divBdr>
                                                  <w:divsChild>
                                                    <w:div w:id="704792998">
                                                      <w:marLeft w:val="0"/>
                                                      <w:marRight w:val="0"/>
                                                      <w:marTop w:val="0"/>
                                                      <w:marBottom w:val="0"/>
                                                      <w:divBdr>
                                                        <w:top w:val="none" w:sz="0" w:space="0" w:color="auto"/>
                                                        <w:left w:val="none" w:sz="0" w:space="0" w:color="auto"/>
                                                        <w:bottom w:val="none" w:sz="0" w:space="0" w:color="auto"/>
                                                        <w:right w:val="none" w:sz="0" w:space="0" w:color="auto"/>
                                                      </w:divBdr>
                                                    </w:div>
                                                  </w:divsChild>
                                                </w:div>
                                                <w:div w:id="1219970522">
                                                  <w:marLeft w:val="0"/>
                                                  <w:marRight w:val="0"/>
                                                  <w:marTop w:val="0"/>
                                                  <w:marBottom w:val="0"/>
                                                  <w:divBdr>
                                                    <w:top w:val="none" w:sz="0" w:space="0" w:color="auto"/>
                                                    <w:left w:val="none" w:sz="0" w:space="0" w:color="auto"/>
                                                    <w:bottom w:val="none" w:sz="0" w:space="0" w:color="auto"/>
                                                    <w:right w:val="none" w:sz="0" w:space="0" w:color="auto"/>
                                                  </w:divBdr>
                                                  <w:divsChild>
                                                    <w:div w:id="898710461">
                                                      <w:marLeft w:val="0"/>
                                                      <w:marRight w:val="0"/>
                                                      <w:marTop w:val="0"/>
                                                      <w:marBottom w:val="0"/>
                                                      <w:divBdr>
                                                        <w:top w:val="none" w:sz="0" w:space="0" w:color="auto"/>
                                                        <w:left w:val="none" w:sz="0" w:space="0" w:color="auto"/>
                                                        <w:bottom w:val="none" w:sz="0" w:space="0" w:color="auto"/>
                                                        <w:right w:val="none" w:sz="0" w:space="0" w:color="auto"/>
                                                      </w:divBdr>
                                                    </w:div>
                                                  </w:divsChild>
                                                </w:div>
                                                <w:div w:id="347175248">
                                                  <w:marLeft w:val="0"/>
                                                  <w:marRight w:val="0"/>
                                                  <w:marTop w:val="0"/>
                                                  <w:marBottom w:val="0"/>
                                                  <w:divBdr>
                                                    <w:top w:val="none" w:sz="0" w:space="0" w:color="auto"/>
                                                    <w:left w:val="none" w:sz="0" w:space="0" w:color="auto"/>
                                                    <w:bottom w:val="none" w:sz="0" w:space="0" w:color="auto"/>
                                                    <w:right w:val="none" w:sz="0" w:space="0" w:color="auto"/>
                                                  </w:divBdr>
                                                  <w:divsChild>
                                                    <w:div w:id="373966643">
                                                      <w:marLeft w:val="0"/>
                                                      <w:marRight w:val="0"/>
                                                      <w:marTop w:val="0"/>
                                                      <w:marBottom w:val="0"/>
                                                      <w:divBdr>
                                                        <w:top w:val="none" w:sz="0" w:space="0" w:color="auto"/>
                                                        <w:left w:val="none" w:sz="0" w:space="0" w:color="auto"/>
                                                        <w:bottom w:val="none" w:sz="0" w:space="0" w:color="auto"/>
                                                        <w:right w:val="none" w:sz="0" w:space="0" w:color="auto"/>
                                                      </w:divBdr>
                                                    </w:div>
                                                  </w:divsChild>
                                                </w:div>
                                                <w:div w:id="1013723787">
                                                  <w:marLeft w:val="0"/>
                                                  <w:marRight w:val="0"/>
                                                  <w:marTop w:val="0"/>
                                                  <w:marBottom w:val="0"/>
                                                  <w:divBdr>
                                                    <w:top w:val="none" w:sz="0" w:space="0" w:color="auto"/>
                                                    <w:left w:val="none" w:sz="0" w:space="0" w:color="auto"/>
                                                    <w:bottom w:val="none" w:sz="0" w:space="0" w:color="auto"/>
                                                    <w:right w:val="none" w:sz="0" w:space="0" w:color="auto"/>
                                                  </w:divBdr>
                                                  <w:divsChild>
                                                    <w:div w:id="429398500">
                                                      <w:marLeft w:val="0"/>
                                                      <w:marRight w:val="0"/>
                                                      <w:marTop w:val="0"/>
                                                      <w:marBottom w:val="0"/>
                                                      <w:divBdr>
                                                        <w:top w:val="none" w:sz="0" w:space="0" w:color="auto"/>
                                                        <w:left w:val="none" w:sz="0" w:space="0" w:color="auto"/>
                                                        <w:bottom w:val="none" w:sz="0" w:space="0" w:color="auto"/>
                                                        <w:right w:val="none" w:sz="0" w:space="0" w:color="auto"/>
                                                      </w:divBdr>
                                                    </w:div>
                                                  </w:divsChild>
                                                </w:div>
                                                <w:div w:id="1437752388">
                                                  <w:marLeft w:val="0"/>
                                                  <w:marRight w:val="0"/>
                                                  <w:marTop w:val="0"/>
                                                  <w:marBottom w:val="0"/>
                                                  <w:divBdr>
                                                    <w:top w:val="none" w:sz="0" w:space="0" w:color="auto"/>
                                                    <w:left w:val="none" w:sz="0" w:space="0" w:color="auto"/>
                                                    <w:bottom w:val="none" w:sz="0" w:space="0" w:color="auto"/>
                                                    <w:right w:val="none" w:sz="0" w:space="0" w:color="auto"/>
                                                  </w:divBdr>
                                                  <w:divsChild>
                                                    <w:div w:id="1555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fontTable" Target="fontTable.xml"/><Relationship Id="rId10" Type="http://schemas.openxmlformats.org/officeDocument/2006/relationships/hyperlink" Target="http://consult.moretonbay.qld.gov.au/portal/mbrcpsv3?pointId=s133274365818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4469</Words>
  <Characters>25477</Characters>
  <Application>Microsoft Office Word</Application>
  <DocSecurity>0</DocSecurity>
  <Lines>212</Lines>
  <Paragraphs>59</Paragraphs>
  <ScaleCrop>false</ScaleCrop>
  <Company>Moreton Bay Regional Council</Company>
  <LinksUpToDate>false</LinksUpToDate>
  <CharactersWithSpaces>29887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2017-07-11T23:31:00Z</dcterms:created>
  <dcterms:modified xsi:type="dcterms:W3CDTF">2017-07-11T23:37:00Z</dcterms:modified>
</cp:coreProperties>
</file>