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666BDF" w:rsidRPr="00666BDF" w:rsidTr="00666BDF">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666BDF" w:rsidRPr="00666BDF" w:rsidRDefault="00666BDF" w:rsidP="00666BDF">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666BDF">
              <w:rPr>
                <w:rFonts w:ascii="Arial" w:eastAsia="Times New Roman" w:hAnsi="Arial" w:cs="Arial"/>
                <w:b/>
                <w:bCs/>
                <w:sz w:val="20"/>
                <w:szCs w:val="20"/>
                <w:lang w:eastAsia="en-AU"/>
              </w:rPr>
              <w:t>Table 6.2.1.1.1 Assessable development - Caboolture centre precinct</w:t>
            </w:r>
          </w:p>
        </w:tc>
      </w:tr>
    </w:tbl>
    <w:p w:rsidR="00666BDF" w:rsidRDefault="00666BDF"/>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65"/>
        <w:gridCol w:w="6172"/>
        <w:gridCol w:w="1788"/>
        <w:gridCol w:w="2648"/>
      </w:tblGrid>
      <w:tr w:rsidR="00E1547A"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Performance outcomes</w:t>
            </w:r>
          </w:p>
        </w:tc>
        <w:tc>
          <w:tcPr>
            <w:tcW w:w="1999"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Examples that achieve aspects of the Performance Outcomes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E42B98" w:rsidRPr="002A3213" w:rsidRDefault="00E42B98" w:rsidP="00E42B98">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E42B98" w:rsidRPr="008B6E1B" w:rsidRDefault="00E42B98" w:rsidP="00E42B98">
            <w:pPr>
              <w:pStyle w:val="ListParagraph"/>
              <w:numPr>
                <w:ilvl w:val="0"/>
                <w:numId w:val="99"/>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E42B98" w:rsidRPr="00E42B98" w:rsidRDefault="00E42B98" w:rsidP="00E42B98">
            <w:pPr>
              <w:pStyle w:val="ListParagraph"/>
              <w:numPr>
                <w:ilvl w:val="0"/>
                <w:numId w:val="99"/>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666BDF" w:rsidRPr="00666BDF" w:rsidRDefault="00E42B98" w:rsidP="00E42B98">
            <w:pPr>
              <w:pStyle w:val="ListParagraph"/>
              <w:numPr>
                <w:ilvl w:val="0"/>
                <w:numId w:val="99"/>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E42B98"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419F2" w:rsidRPr="00666BDF" w:rsidTr="003419F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419F2" w:rsidRPr="00666BDF" w:rsidRDefault="003419F2"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General criteria</w:t>
            </w: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Role of Caboolture centre precinct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 the Caboolture centre precinct:</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undermine the growth of the Caboolture centre precinct as the central business district, being the focus for administration, business, commercial and high quality retail in the Moreton Bay region;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is</w:t>
            </w:r>
            <w:proofErr w:type="gramEnd"/>
            <w:r w:rsidRPr="00666BDF">
              <w:rPr>
                <w:rFonts w:ascii="Arial" w:eastAsia="Times New Roman" w:hAnsi="Arial" w:cs="Arial"/>
                <w:sz w:val="20"/>
                <w:szCs w:val="20"/>
                <w:lang w:eastAsia="en-AU"/>
              </w:rPr>
              <w:t xml:space="preserve"> of a size, scale and range of services commensurate with the role and function of this precinct within the centres network.</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0"/>
            </w:tblGrid>
            <w:tr w:rsidR="00666BDF" w:rsidRPr="00666BDF" w:rsidTr="005A0BA0">
              <w:trPr>
                <w:trHeight w:val="300"/>
                <w:tblCellSpacing w:w="15" w:type="dxa"/>
              </w:trPr>
              <w:tc>
                <w:tcPr>
                  <w:tcW w:w="4937" w:type="pct"/>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Moreton Bay centres network Table 6.2.1.1</w:t>
                  </w:r>
                </w:p>
              </w:tc>
            </w:tr>
            <w:tr w:rsidR="00666BDF" w:rsidRPr="00666BDF" w:rsidTr="005A0BA0">
              <w:trPr>
                <w:tblCellSpacing w:w="15" w:type="dxa"/>
              </w:trPr>
              <w:tc>
                <w:tcPr>
                  <w:tcW w:w="4937" w:type="pct"/>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maximises the efficient use of land and provides for future growth within the precinct by maintaining or increasing the GFA and land </w:t>
            </w:r>
            <w:r w:rsidRPr="00666BDF">
              <w:rPr>
                <w:rFonts w:ascii="Arial" w:eastAsia="Times New Roman" w:hAnsi="Arial" w:cs="Arial"/>
                <w:sz w:val="20"/>
                <w:szCs w:val="20"/>
                <w:lang w:eastAsia="en-AU"/>
              </w:rPr>
              <w:lastRenderedPageBreak/>
              <w:t xml:space="preserve">use intensity within the precinct boundaries to promote economic development. </w:t>
            </w:r>
          </w:p>
          <w:tbl>
            <w:tblPr>
              <w:tblW w:w="489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666BDF" w:rsidRPr="00666BDF" w:rsidTr="005A0BA0">
              <w:trPr>
                <w:tblCellSpacing w:w="15" w:type="dxa"/>
              </w:trPr>
              <w:tc>
                <w:tcPr>
                  <w:tcW w:w="4937" w:type="pct"/>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Development within the Caboolture centre precinct is expected to capitalise on the area's strategic advantages, including co-location with other businesses and government administration and access to high quality public transport, by maximising the efficient use of land.  Activities that are land intensive, but do not promote economic development, such as open car parks, are discouraged.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within the Caboolture centre precinct core, as indicated on </w:t>
            </w:r>
            <w:hyperlink r:id="rId7"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achieves a minimum plot ratio of 1:1.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Note - Plot ratio is the ratio of gross floor area to the area of the site.  For example, a minimum plot ratio of 1:1 means a 1,000m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site is to be developed with a minimum of 1,000m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gross floor area.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Active frontage</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transit oriented development principles and encourages active and public transport usage, by:</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contributing</w:t>
            </w:r>
            <w:proofErr w:type="gramEnd"/>
            <w:r w:rsidRPr="00666BDF">
              <w:rPr>
                <w:rFonts w:ascii="Arial" w:eastAsia="Times New Roman" w:hAnsi="Arial" w:cs="Arial"/>
                <w:sz w:val="20"/>
                <w:szCs w:val="20"/>
                <w:lang w:eastAsia="en-AU"/>
              </w:rPr>
              <w:t xml:space="preserve"> to attractive, highly walkable street environments, through streetscape upgrades and enhancements (</w:t>
            </w:r>
            <w:proofErr w:type="spellStart"/>
            <w:r w:rsidRPr="00666BDF">
              <w:rPr>
                <w:rFonts w:ascii="Arial" w:eastAsia="Times New Roman" w:hAnsi="Arial" w:cs="Arial"/>
                <w:sz w:val="20"/>
                <w:szCs w:val="20"/>
                <w:lang w:eastAsia="en-AU"/>
              </w:rPr>
              <w:t>e.g</w:t>
            </w:r>
            <w:proofErr w:type="spellEnd"/>
            <w:r w:rsidRPr="00666BDF">
              <w:rPr>
                <w:rFonts w:ascii="Arial" w:eastAsia="Times New Roman" w:hAnsi="Arial" w:cs="Arial"/>
                <w:sz w:val="20"/>
                <w:szCs w:val="20"/>
                <w:lang w:eastAsia="en-AU"/>
              </w:rPr>
              <w:t xml:space="preserve"> wide footpaths, furniture, art, street trees etc.); </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prioritising</w:t>
            </w:r>
            <w:proofErr w:type="gramEnd"/>
            <w:r w:rsidRPr="00666BDF">
              <w:rPr>
                <w:rFonts w:ascii="Arial" w:eastAsia="Times New Roman" w:hAnsi="Arial" w:cs="Arial"/>
                <w:sz w:val="20"/>
                <w:szCs w:val="20"/>
                <w:lang w:eastAsia="en-AU"/>
              </w:rPr>
              <w:t xml:space="preserve"> pedestrian and cycle safety and movement over private vehicle access and movement.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666BDF" w:rsidRPr="00666BDF" w:rsidTr="004A2CB5">
              <w:trPr>
                <w:tblCellSpacing w:w="15" w:type="dxa"/>
              </w:trPr>
              <w:tc>
                <w:tcPr>
                  <w:tcW w:w="4937" w:type="pct"/>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Streetscape upgrades are to be designed and constructed in accordance with Planning scheme policy - Integrated design.</w:t>
                  </w:r>
                </w:p>
              </w:tc>
            </w:tr>
            <w:tr w:rsidR="00666BDF" w:rsidRPr="00666BDF" w:rsidTr="004A2CB5">
              <w:trPr>
                <w:tblCellSpacing w:w="15" w:type="dxa"/>
              </w:trPr>
              <w:tc>
                <w:tcPr>
                  <w:tcW w:w="4937" w:type="pct"/>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 a site shown on </w:t>
            </w:r>
            <w:hyperlink r:id="rId8"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as requiring a frontage type A, B or C, is built to the street alignment (0m setback) for the full width of the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oriented to address and activate areas of pedestrian movement, to:</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promote vitality, interaction and casual surveillance;</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concentrate and reinforce pedestrian activity;</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avoid</w:t>
            </w:r>
            <w:proofErr w:type="gramEnd"/>
            <w:r w:rsidRPr="00666BDF">
              <w:rPr>
                <w:rFonts w:ascii="Arial" w:eastAsia="Times New Roman" w:hAnsi="Arial" w:cs="Arial"/>
                <w:sz w:val="20"/>
                <w:szCs w:val="20"/>
                <w:lang w:eastAsia="en-AU"/>
              </w:rPr>
              <w:t xml:space="preserve"> opaque facades to provide visual interest to the street frontage.</w:t>
            </w:r>
          </w:p>
          <w:tbl>
            <w:tblPr>
              <w:tblW w:w="49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E1547A">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hyperlink r:id="rId9"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as requiring a frontage type A incorporates: </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60% of the length of the street frontage glazed between 0.8m and 2.0m above ground level;</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doors which directly adjoin the street frontage at least every 15m;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a change in tenancy or the use of pillars or similar elements every 5-10m;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the</w:t>
            </w:r>
            <w:proofErr w:type="gramEnd"/>
            <w:r w:rsidRPr="00666BDF">
              <w:rPr>
                <w:rFonts w:ascii="Arial" w:eastAsia="Times New Roman" w:hAnsi="Arial" w:cs="Arial"/>
                <w:sz w:val="20"/>
                <w:szCs w:val="20"/>
                <w:lang w:eastAsia="en-AU"/>
              </w:rPr>
              <w:t xml:space="preserve"> minimum window or glazing is to remain uncovered and free of signage.</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A</w:t>
            </w:r>
            <w:r w:rsidRPr="00666BDF">
              <w:rPr>
                <w:rFonts w:ascii="Arial" w:eastAsia="Times New Roman" w:hAnsi="Arial" w:cs="Arial"/>
                <w:sz w:val="20"/>
                <w:szCs w:val="20"/>
                <w:lang w:eastAsia="en-AU"/>
              </w:rPr>
              <w:t xml:space="preserve"> </w:t>
            </w:r>
            <w:hyperlink r:id="rId10"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27F9753" wp14:editId="23DD315B">
                  <wp:extent cx="2876550" cy="2038350"/>
                  <wp:effectExtent l="0" t="0" r="0" b="0"/>
                  <wp:docPr id="12" name="Picture 12" descr="Figure X: Frontage Ty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X: Frontage Type 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hyperlink r:id="rId12"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as requiring a frontage type B incorporates: </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50% of the length of the street frontage glazed between 1.0m and 2.0m above ground level;</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modulation in the facade, by incorporating fine grain tenancies or the use of pillars or similar elements at least every 10m;</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the</w:t>
            </w:r>
            <w:proofErr w:type="gramEnd"/>
            <w:r w:rsidRPr="00666BDF">
              <w:rPr>
                <w:rFonts w:ascii="Arial" w:eastAsia="Times New Roman" w:hAnsi="Arial" w:cs="Arial"/>
                <w:sz w:val="20"/>
                <w:szCs w:val="20"/>
                <w:lang w:eastAsia="en-AU"/>
              </w:rPr>
              <w:t xml:space="preserve"> minimum window or glazing is to remain uncovered and free of signage.</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B</w:t>
            </w:r>
            <w:r w:rsidRPr="00666BDF">
              <w:rPr>
                <w:rFonts w:ascii="Arial" w:eastAsia="Times New Roman" w:hAnsi="Arial" w:cs="Arial"/>
                <w:sz w:val="20"/>
                <w:szCs w:val="20"/>
                <w:lang w:eastAsia="en-AU"/>
              </w:rPr>
              <w:t xml:space="preserve"> </w:t>
            </w:r>
            <w:hyperlink r:id="rId13"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7BB409A" wp14:editId="65AA5E43">
                  <wp:extent cx="2876550" cy="2038350"/>
                  <wp:effectExtent l="0" t="0" r="0" b="0"/>
                  <wp:docPr id="11" name="Picture 11" descr="Figure X: Frontage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X: Frontage Type 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hyperlink r:id="rId15"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as requiring a frontage type C incorporates: </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30% of the length of the street frontage glazed between 1.0m and 2.0m above ground level;</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fine grain tenancies or the use of pillars or similar elements at least every 10m;</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the</w:t>
            </w:r>
            <w:proofErr w:type="gramEnd"/>
            <w:r w:rsidRPr="00666BDF">
              <w:rPr>
                <w:rFonts w:ascii="Arial" w:eastAsia="Times New Roman" w:hAnsi="Arial" w:cs="Arial"/>
                <w:sz w:val="20"/>
                <w:szCs w:val="20"/>
                <w:lang w:eastAsia="en-AU"/>
              </w:rPr>
              <w:t xml:space="preserve"> minimum window or glazing is to remain uncovered and free of signage.</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C</w:t>
            </w:r>
            <w:r w:rsidRPr="00666BDF">
              <w:rPr>
                <w:rFonts w:ascii="Arial" w:eastAsia="Times New Roman" w:hAnsi="Arial" w:cs="Arial"/>
                <w:sz w:val="20"/>
                <w:szCs w:val="20"/>
                <w:lang w:eastAsia="en-AU"/>
              </w:rPr>
              <w:t xml:space="preserve"> </w:t>
            </w:r>
            <w:hyperlink r:id="rId16"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53EF162B" wp14:editId="163243B2">
                  <wp:extent cx="2876550" cy="2038350"/>
                  <wp:effectExtent l="0" t="0" r="0" b="0"/>
                  <wp:docPr id="10" name="Picture 10" descr="Figure X: Frontage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X: Frontage Type 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frontages encourage streetscape activity, by providing pedestrian protection from solar exposure and inclement weather.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hyperlink r:id="rId18"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as requiring a frontage type A, B or C incorporate an awning which: </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cantilevered;</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extends for the full width of the site;</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 minimum of 3.2m and maximum 4.2m above the pavement height;</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aligns with adjoining sites to provide continuous shade and shelter for pedestrians;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constructed from high quality, low maintenance materials;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is</w:t>
            </w:r>
            <w:proofErr w:type="gramEnd"/>
            <w:r w:rsidRPr="00666BDF">
              <w:rPr>
                <w:rFonts w:ascii="Arial" w:eastAsia="Times New Roman" w:hAnsi="Arial" w:cs="Arial"/>
                <w:sz w:val="20"/>
                <w:szCs w:val="20"/>
                <w:lang w:eastAsia="en-AU"/>
              </w:rPr>
              <w:t xml:space="preserve"> set back 1.5m from the kerb line to accommodate mature street trees and regulatory signage.</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Awning requirements</w:t>
            </w:r>
            <w:r w:rsidRPr="00666BDF">
              <w:rPr>
                <w:rFonts w:ascii="Arial" w:eastAsia="Times New Roman" w:hAnsi="Arial" w:cs="Arial"/>
                <w:sz w:val="20"/>
                <w:szCs w:val="20"/>
                <w:lang w:eastAsia="en-AU"/>
              </w:rPr>
              <w:t xml:space="preserve"> </w:t>
            </w:r>
            <w:hyperlink r:id="rId19"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215BAF80" wp14:editId="55687EF1">
                  <wp:extent cx="2876550" cy="2019300"/>
                  <wp:effectExtent l="0" t="0" r="0" b="0"/>
                  <wp:docPr id="9" name="Picture 9" descr="Figure X: 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X: Awning requireme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on highly visible and accessible street corners (as shown on </w:t>
            </w:r>
            <w:hyperlink r:id="rId21"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incorporate design measures on the corners to assist in legibility of the street environment and promote activity on the street frontage. </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666BDF" w:rsidRPr="00666BDF" w:rsidTr="004A2CB5">
              <w:trPr>
                <w:tblCellSpacing w:w="15" w:type="dxa"/>
              </w:trPr>
              <w:tc>
                <w:tcPr>
                  <w:tcW w:w="4699"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Design measures will vary depending on the building and location, however may include the following:</w:t>
                  </w:r>
                </w:p>
                <w:p w:rsidR="00666BDF" w:rsidRPr="00666BDF" w:rsidRDefault="00666BDF" w:rsidP="00666BD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increasing the height of the building on the corner;</w:t>
                  </w:r>
                </w:p>
                <w:p w:rsidR="00666BDF" w:rsidRPr="00666BDF" w:rsidRDefault="00666BDF" w:rsidP="00666BD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stepping back the building on the corner to create an additional face;</w:t>
                  </w:r>
                </w:p>
                <w:p w:rsidR="00666BDF" w:rsidRPr="00666BDF" w:rsidRDefault="00666BDF" w:rsidP="00666BD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including prominent building entrances and windows on the corners;</w:t>
                  </w:r>
                </w:p>
                <w:p w:rsidR="00666BDF" w:rsidRPr="00666BDF" w:rsidRDefault="00666BDF" w:rsidP="00666BD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the</w:t>
                  </w:r>
                  <w:proofErr w:type="gramEnd"/>
                  <w:r w:rsidRPr="00666BDF">
                    <w:rPr>
                      <w:rFonts w:ascii="Arial" w:eastAsia="Times New Roman" w:hAnsi="Arial" w:cs="Arial"/>
                      <w:sz w:val="20"/>
                      <w:szCs w:val="20"/>
                      <w:lang w:eastAsia="en-AU"/>
                    </w:rPr>
                    <w:t xml:space="preserve"> use of a focal point, such as a tower, visual display or artwork on the corner.</w:t>
                  </w:r>
                </w:p>
              </w:tc>
            </w:tr>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located on a street corner shown on </w:t>
            </w:r>
            <w:hyperlink r:id="rId22"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as a prominent corner incorporate windows which address both street frontages.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br/>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Prominent corner requirements</w:t>
            </w:r>
            <w:r w:rsidRPr="00666BDF">
              <w:rPr>
                <w:rFonts w:ascii="Arial" w:eastAsia="Times New Roman" w:hAnsi="Arial" w:cs="Arial"/>
                <w:sz w:val="20"/>
                <w:szCs w:val="20"/>
                <w:lang w:eastAsia="en-AU"/>
              </w:rPr>
              <w:t xml:space="preserve"> </w:t>
            </w:r>
            <w:hyperlink r:id="rId23" w:tgtFrame="_blank" w:tooltip="Link to larger image (popup)" w:history="1">
              <w:r w:rsidRPr="00666BDF">
                <w:rPr>
                  <w:rFonts w:ascii="Arial" w:eastAsia="Times New Roman" w:hAnsi="Arial" w:cs="Arial"/>
                  <w:color w:val="0000FF"/>
                  <w:sz w:val="20"/>
                  <w:szCs w:val="20"/>
                  <w:lang w:eastAsia="en-AU"/>
                </w:rPr>
                <w:t>(Popup full image)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24DABB4B" wp14:editId="764FFA9E">
                  <wp:extent cx="2876550" cy="2038350"/>
                  <wp:effectExtent l="0" t="0" r="0" b="0"/>
                  <wp:docPr id="8" name="Picture 8" descr="Figure X: Prominent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X: Prominent corner requireme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Buildings located on a street corner shown on </w:t>
            </w:r>
            <w:hyperlink r:id="rId25"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as a feature corner incorporate an elevation which directly faces the corner and has a minimum of 30% glazing.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Feature corner requirements</w:t>
            </w:r>
            <w:r w:rsidRPr="00666BDF">
              <w:rPr>
                <w:rFonts w:ascii="Arial" w:eastAsia="Times New Roman" w:hAnsi="Arial" w:cs="Arial"/>
                <w:sz w:val="20"/>
                <w:szCs w:val="20"/>
                <w:lang w:eastAsia="en-AU"/>
              </w:rPr>
              <w:t xml:space="preserve"> </w:t>
            </w:r>
            <w:hyperlink r:id="rId26"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54E7F73" wp14:editId="5F7C48F3">
                  <wp:extent cx="2876550" cy="2038350"/>
                  <wp:effectExtent l="0" t="0" r="0" b="0"/>
                  <wp:docPr id="7" name="Picture 7" descr="Figure X: Feature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X: Feature corner requiremen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located at the junction of Beerburrum Road and Hasking Street and James Street:</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4.0m by 4.0m truncation, to be dedicated as road reserve;</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4.0m by 4.0m concave building chamfer at the corner for the full height of the building;</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well-designed facade, including:</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windows and openings;</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pedestrian entrances, particularly on the building chamfer;</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projections</w:t>
            </w:r>
            <w:proofErr w:type="gramEnd"/>
            <w:r w:rsidRPr="00666BDF">
              <w:rPr>
                <w:rFonts w:ascii="Arial" w:eastAsia="Times New Roman" w:hAnsi="Arial" w:cs="Arial"/>
                <w:sz w:val="20"/>
                <w:szCs w:val="20"/>
                <w:lang w:eastAsia="en-AU"/>
              </w:rPr>
              <w:t xml:space="preserve"> and articulation.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Where above-ground infrastructure, service pillars or cabinets are located in the middle of the footpath as a result of a corner truncation, development relocates the infrastructure to the new boundary.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Setbacks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Front building setbacks ensure buildings address and actively interface with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built to the street alignment for the full width of the street frontage, excluding vehicle crossovers.</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area</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Building height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rHeight w:val="5265"/>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maximises land use intensity around the Caboolture rail station;</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allows for distinctive and innovative design outcomes on prominent sites;</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ensures an even distribution of retail and commercial development across the Caboolture centre precinct and avoids over-concentration of activities in one location;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provides</w:t>
            </w:r>
            <w:proofErr w:type="gramEnd"/>
            <w:r w:rsidRPr="00666BDF">
              <w:rPr>
                <w:rFonts w:ascii="Arial" w:eastAsia="Times New Roman" w:hAnsi="Arial" w:cs="Arial"/>
                <w:sz w:val="20"/>
                <w:szCs w:val="20"/>
                <w:lang w:eastAsia="en-AU"/>
              </w:rPr>
              <w:t xml:space="preserve"> a transition to lower density areas surrounding the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 is within the minimum and maximum height identified on Overlay map - Building heights.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Development on street corners identified as a prominent or feature corner on </w:t>
                  </w:r>
                  <w:hyperlink r:id="rId28"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may incorporate an increased building height on the corner, if the building: </w:t>
                  </w:r>
                </w:p>
                <w:p w:rsidR="00666BDF" w:rsidRPr="00666BDF" w:rsidRDefault="00666BDF" w:rsidP="00666BD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provides high quality and unique architectural design outcomes that emphasise the prominence of the street corner;</w:t>
                  </w:r>
                </w:p>
                <w:p w:rsidR="00666BDF" w:rsidRPr="00666BDF" w:rsidRDefault="00666BDF" w:rsidP="00666BD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positively</w:t>
                  </w:r>
                  <w:proofErr w:type="gramEnd"/>
                  <w:r w:rsidRPr="00666BDF">
                    <w:rPr>
                      <w:rFonts w:ascii="Arial" w:eastAsia="Times New Roman" w:hAnsi="Arial" w:cs="Arial"/>
                      <w:sz w:val="20"/>
                      <w:szCs w:val="20"/>
                      <w:lang w:eastAsia="en-AU"/>
                    </w:rPr>
                    <w:t xml:space="preserve"> contributes to the cityscape.</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Taller buildings incorporate a podium which provides a human-scaled, strong and continuous frontage to the street.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For sites that adjoin Elliot Street, </w:t>
            </w:r>
            <w:proofErr w:type="spellStart"/>
            <w:r w:rsidRPr="00666BDF">
              <w:rPr>
                <w:rFonts w:ascii="Arial" w:eastAsia="Times New Roman" w:hAnsi="Arial" w:cs="Arial"/>
                <w:sz w:val="20"/>
                <w:szCs w:val="20"/>
                <w:lang w:eastAsia="en-AU"/>
              </w:rPr>
              <w:t>Esme</w:t>
            </w:r>
            <w:proofErr w:type="spellEnd"/>
            <w:r w:rsidRPr="00666BDF">
              <w:rPr>
                <w:rFonts w:ascii="Arial" w:eastAsia="Times New Roman" w:hAnsi="Arial" w:cs="Arial"/>
                <w:sz w:val="20"/>
                <w:szCs w:val="20"/>
                <w:lang w:eastAsia="en-AU"/>
              </w:rPr>
              <w:t xml:space="preserve"> Street, James Street and Hasking Street:</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15m;</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all</w:t>
            </w:r>
            <w:proofErr w:type="gramEnd"/>
            <w:r w:rsidRPr="00666BDF">
              <w:rPr>
                <w:rFonts w:ascii="Arial" w:eastAsia="Times New Roman" w:hAnsi="Arial" w:cs="Arial"/>
                <w:sz w:val="20"/>
                <w:szCs w:val="20"/>
                <w:lang w:eastAsia="en-AU"/>
              </w:rPr>
              <w:t xml:space="preserve"> parts of the building that are greater than 15m in height are setback a minimum of 6m.</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sites that adjoin King Street and George Street:</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12m;</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all</w:t>
            </w:r>
            <w:proofErr w:type="gramEnd"/>
            <w:r w:rsidRPr="00666BDF">
              <w:rPr>
                <w:rFonts w:ascii="Arial" w:eastAsia="Times New Roman" w:hAnsi="Arial" w:cs="Arial"/>
                <w:sz w:val="20"/>
                <w:szCs w:val="20"/>
                <w:lang w:eastAsia="en-AU"/>
              </w:rPr>
              <w:t xml:space="preserve"> parts of the building that are greater than 12m in height are setback a minimum of 6m.</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Built form</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to be adaptable to accommodate a variety of uses over the life of the building.</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incorporate a minimum floor to ceiling height of 4.2m for the ground level.</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rHeight w:val="1155"/>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a building incorporates a podium, the minimum floor to ceiling height for podium levels is 3.3m.</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rHeight w:val="5040"/>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constructed to:</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mix of colours and high quality materials to add diversification to treatments and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articulate and detail the building facade at street level and respond to the human scale;</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 with the surrounding area and adjoining buildings through appropriate design and materials;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blank walls through articulation and architectural treatments to create visual interest;</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highly reflective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avoid</w:t>
            </w:r>
            <w:proofErr w:type="gramEnd"/>
            <w:r w:rsidRPr="00666BDF">
              <w:rPr>
                <w:rFonts w:ascii="Arial" w:eastAsia="Times New Roman" w:hAnsi="Arial" w:cs="Arial"/>
                <w:sz w:val="20"/>
                <w:szCs w:val="20"/>
                <w:lang w:eastAsia="en-AU"/>
              </w:rPr>
              <w:t xml:space="preserve"> the visual dominance of plant and equipment on building roofs.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entrances:</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readily identifiable from the road frontage;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designed to limit opportunities for concealment;</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dedicated, sealed pedestrian footpath between the street frontage and the building entrance;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are</w:t>
            </w:r>
            <w:proofErr w:type="gramEnd"/>
            <w:r w:rsidRPr="00666BDF">
              <w:rPr>
                <w:rFonts w:ascii="Arial" w:eastAsia="Times New Roman" w:hAnsi="Arial" w:cs="Arial"/>
                <w:sz w:val="20"/>
                <w:szCs w:val="20"/>
                <w:lang w:eastAsia="en-AU"/>
              </w:rPr>
              <w:t xml:space="preserve"> adequately lit to ensure public safety and security.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design provisions for footpaths outlined in Planning scheme policy - Integrated </w:t>
                  </w:r>
                  <w:r w:rsidRPr="00666BDF">
                    <w:rPr>
                      <w:rFonts w:ascii="Arial" w:eastAsia="Times New Roman" w:hAnsi="Arial" w:cs="Arial"/>
                      <w:sz w:val="20"/>
                      <w:szCs w:val="20"/>
                      <w:lang w:eastAsia="en-AU"/>
                    </w:rPr>
                    <w:lastRenderedPageBreak/>
                    <w:t xml:space="preserve">design may assist in demonstrating compliance with this Performance outcome. </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Accessibility and permeability</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contributes to greater permeability within the Caboolture centre precinct by facilitating a network of convenient and safe pedestrian walkways and mid-block connections, as outlined in </w:t>
            </w:r>
            <w:hyperlink r:id="rId29"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3419F2">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Pedestrian connections are provided on-sites indicated on </w:t>
            </w:r>
            <w:hyperlink r:id="rId30"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and are: </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24 hours a day, 7 days a week;</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to be safe at all times;</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sealed and of a sufficient width and grade to permit universal access</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generally</w:t>
            </w:r>
            <w:proofErr w:type="gramEnd"/>
            <w:r w:rsidRPr="00666BDF">
              <w:rPr>
                <w:rFonts w:ascii="Arial" w:eastAsia="Times New Roman" w:hAnsi="Arial" w:cs="Arial"/>
                <w:sz w:val="20"/>
                <w:szCs w:val="20"/>
                <w:lang w:eastAsia="en-AU"/>
              </w:rPr>
              <w:t xml:space="preserve"> located as shown on </w:t>
            </w:r>
            <w:hyperlink r:id="rId31"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Walking connections are to be designed in accordance with Crime Prevention through Environmental Design principles to ensure they are safe and enjoyable places for pedestrians to utilise at all times.  Ensuring buildings and uses overlook the walking connection is critical to ensuring a safe and well-utilised public space.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Pedestrian amenity areas are provided on-sites indicated on </w:t>
            </w:r>
            <w:hyperlink r:id="rId32"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and are: </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shaded and protected from weather;</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accessible</w:t>
            </w:r>
            <w:proofErr w:type="gramEnd"/>
            <w:r w:rsidRPr="00666BDF">
              <w:rPr>
                <w:rFonts w:ascii="Arial" w:eastAsia="Times New Roman" w:hAnsi="Arial" w:cs="Arial"/>
                <w:sz w:val="20"/>
                <w:szCs w:val="20"/>
                <w:lang w:eastAsia="en-AU"/>
              </w:rPr>
              <w:t xml:space="preserve"> and designed to be safe 24 hours a day, 7 days a week.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Pedestrian resting areas are to be designed in accordance with Crime Prevention through Environmental Design principles to ensure they are safe and enjoyable places for pedestrians to utilise at all times.  Ensuring buildings and uses overlook the pedestrian areas is critical to ensuring a safe and well-utilised public space.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 Example of a pedestrian resting area</w:t>
            </w:r>
            <w:r w:rsidRPr="00666BDF">
              <w:rPr>
                <w:rFonts w:ascii="Arial" w:eastAsia="Times New Roman" w:hAnsi="Arial" w:cs="Arial"/>
                <w:sz w:val="20"/>
                <w:szCs w:val="20"/>
                <w:lang w:eastAsia="en-AU"/>
              </w:rPr>
              <w:t xml:space="preserve"> </w:t>
            </w:r>
            <w:hyperlink r:id="rId33"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3E077AF4" wp14:editId="4004B2F7">
                  <wp:extent cx="2876550" cy="2305050"/>
                  <wp:effectExtent l="0" t="0" r="0" b="0"/>
                  <wp:docPr id="6" name="Picture 6" descr="Figure X: Example of a pedestrian res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X: Example of a pedestrian resting are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Car parking</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provision of car parking spaces:</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use;</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avoids</w:t>
            </w:r>
            <w:proofErr w:type="gramEnd"/>
            <w:r w:rsidRPr="00666BDF">
              <w:rPr>
                <w:rFonts w:ascii="Arial" w:eastAsia="Times New Roman" w:hAnsi="Arial" w:cs="Arial"/>
                <w:sz w:val="20"/>
                <w:szCs w:val="20"/>
                <w:lang w:eastAsia="en-AU"/>
              </w:rPr>
              <w:t xml:space="preserv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Refer to Planning scheme policy - Integrated transport assessment for guidance on how to achieve compliance with this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provided in accordance with the table below.</w:t>
            </w:r>
          </w:p>
          <w:tbl>
            <w:tblPr>
              <w:tblW w:w="58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
              <w:gridCol w:w="2135"/>
              <w:gridCol w:w="1815"/>
              <w:gridCol w:w="1842"/>
            </w:tblGrid>
            <w:tr w:rsidR="005A0BA0"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Land use</w:t>
                  </w:r>
                </w:p>
              </w:tc>
              <w:tc>
                <w:tcPr>
                  <w:tcW w:w="178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Maximum number of Car Spaces to be Provided</w:t>
                  </w:r>
                </w:p>
              </w:tc>
              <w:tc>
                <w:tcPr>
                  <w:tcW w:w="1797"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Minimum Number of Car Spaces to be Provided</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Non-residential</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50m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75m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Residential - Permanent/long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N/A</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2 per 5 dwelling</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Residential - Serviced/short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4 dwellings + staff spaces</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10 dwellings +staff spaces</w:t>
                  </w:r>
                </w:p>
              </w:tc>
            </w:tr>
            <w:tr w:rsidR="00666BDF" w:rsidRPr="004A2CB5" w:rsidTr="00E52E38">
              <w:tblPrEx>
                <w:tblBorders>
                  <w:top w:val="none" w:sz="0" w:space="0" w:color="auto"/>
                  <w:left w:val="none" w:sz="0" w:space="0" w:color="auto"/>
                  <w:bottom w:val="none" w:sz="0" w:space="0" w:color="auto"/>
                  <w:right w:val="none" w:sz="0" w:space="0" w:color="auto"/>
                </w:tblBorders>
              </w:tblPrEx>
              <w:trPr>
                <w:tblCellSpacing w:w="15" w:type="dxa"/>
              </w:trPr>
              <w:tc>
                <w:tcPr>
                  <w:tcW w:w="5784" w:type="dxa"/>
                  <w:gridSpan w:val="4"/>
                  <w:vAlign w:val="center"/>
                  <w:hideMark/>
                </w:tcPr>
                <w:p w:rsidR="00666BDF" w:rsidRPr="004A2CB5"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4A2CB5">
                    <w:rPr>
                      <w:rFonts w:ascii="Arial" w:eastAsia="Times New Roman" w:hAnsi="Arial" w:cs="Arial"/>
                      <w:sz w:val="18"/>
                      <w:szCs w:val="18"/>
                      <w:lang w:eastAsia="en-AU"/>
                    </w:rPr>
                    <w:t>Note - Car parking rates are to be rounded up to the nearest whole number.</w:t>
                  </w:r>
                </w:p>
                <w:p w:rsidR="00666BDF" w:rsidRPr="004A2CB5" w:rsidRDefault="00666BDF" w:rsidP="004A2CB5">
                  <w:pPr>
                    <w:spacing w:before="100" w:beforeAutospacing="1" w:after="100" w:afterAutospacing="1" w:line="240" w:lineRule="auto"/>
                    <w:rPr>
                      <w:rFonts w:ascii="Arial" w:eastAsia="Times New Roman" w:hAnsi="Arial" w:cs="Arial"/>
                      <w:sz w:val="18"/>
                      <w:szCs w:val="18"/>
                      <w:lang w:eastAsia="en-AU"/>
                    </w:rPr>
                  </w:pPr>
                  <w:r w:rsidRPr="004A2CB5">
                    <w:rPr>
                      <w:rFonts w:ascii="Arial" w:eastAsia="Times New Roman" w:hAnsi="Arial" w:cs="Arial"/>
                      <w:sz w:val="18"/>
                      <w:szCs w:val="18"/>
                      <w:lang w:eastAsia="en-AU"/>
                    </w:rPr>
                    <w:t>Note - Allocation of car parking spaces to dwellings is at the discretion of the developer.</w:t>
                  </w:r>
                </w:p>
                <w:p w:rsidR="00666BDF" w:rsidRPr="004A2CB5"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4A2CB5">
                    <w:rPr>
                      <w:rFonts w:ascii="Arial" w:eastAsia="Times New Roman" w:hAnsi="Arial" w:cs="Arial"/>
                      <w:sz w:val="18"/>
                      <w:szCs w:val="18"/>
                      <w:lang w:eastAsia="en-AU"/>
                    </w:rPr>
                    <w:lastRenderedPageBreak/>
                    <w:t>Note - Residential - Permanent/long term includes: Multiple dwelling</w:t>
                  </w:r>
                  <w:r w:rsidRPr="004A2CB5">
                    <w:rPr>
                      <w:rFonts w:ascii="Arial" w:eastAsia="Times New Roman" w:hAnsi="Arial" w:cs="Arial"/>
                      <w:sz w:val="18"/>
                      <w:szCs w:val="18"/>
                      <w:vertAlign w:val="superscript"/>
                      <w:lang w:eastAsia="en-AU"/>
                    </w:rPr>
                    <w:t>(</w:t>
                  </w:r>
                  <w:hyperlink r:id="rId35" w:anchor="target-d60297e448163" w:tooltip="Multiple dwelling - Premises containing three or more dwellings for separate households." w:history="1">
                    <w:r w:rsidRPr="004A2CB5">
                      <w:rPr>
                        <w:rFonts w:ascii="Arial" w:eastAsia="Times New Roman" w:hAnsi="Arial" w:cs="Arial"/>
                        <w:color w:val="0000FF"/>
                        <w:sz w:val="18"/>
                        <w:szCs w:val="18"/>
                        <w:vertAlign w:val="superscript"/>
                        <w:lang w:eastAsia="en-AU"/>
                      </w:rPr>
                      <w:t>49</w:t>
                    </w:r>
                  </w:hyperlink>
                  <w:r w:rsidRPr="004A2CB5">
                    <w:rPr>
                      <w:rFonts w:ascii="Arial" w:eastAsia="Times New Roman" w:hAnsi="Arial" w:cs="Arial"/>
                      <w:sz w:val="18"/>
                      <w:szCs w:val="18"/>
                      <w:vertAlign w:val="superscript"/>
                      <w:lang w:eastAsia="en-AU"/>
                    </w:rPr>
                    <w:t>)</w:t>
                  </w:r>
                  <w:r w:rsidRPr="004A2CB5">
                    <w:rPr>
                      <w:rFonts w:ascii="Arial" w:eastAsia="Times New Roman" w:hAnsi="Arial" w:cs="Arial"/>
                      <w:sz w:val="18"/>
                      <w:szCs w:val="18"/>
                      <w:lang w:eastAsia="en-AU"/>
                    </w:rPr>
                    <w:t>, Relocatable home park</w:t>
                  </w:r>
                  <w:r w:rsidRPr="004A2CB5">
                    <w:rPr>
                      <w:rFonts w:ascii="Arial" w:eastAsia="Times New Roman" w:hAnsi="Arial" w:cs="Arial"/>
                      <w:sz w:val="18"/>
                      <w:szCs w:val="18"/>
                      <w:vertAlign w:val="superscript"/>
                      <w:lang w:eastAsia="en-AU"/>
                    </w:rPr>
                    <w:t>(</w:t>
                  </w:r>
                  <w:hyperlink r:id="rId36"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4A2CB5">
                      <w:rPr>
                        <w:rFonts w:ascii="Arial" w:eastAsia="Times New Roman" w:hAnsi="Arial" w:cs="Arial"/>
                        <w:color w:val="0000FF"/>
                        <w:sz w:val="18"/>
                        <w:szCs w:val="18"/>
                        <w:vertAlign w:val="superscript"/>
                        <w:lang w:eastAsia="en-AU"/>
                      </w:rPr>
                      <w:t>62</w:t>
                    </w:r>
                  </w:hyperlink>
                  <w:r w:rsidRPr="004A2CB5">
                    <w:rPr>
                      <w:rFonts w:ascii="Arial" w:eastAsia="Times New Roman" w:hAnsi="Arial" w:cs="Arial"/>
                      <w:sz w:val="18"/>
                      <w:szCs w:val="18"/>
                      <w:vertAlign w:val="superscript"/>
                      <w:lang w:eastAsia="en-AU"/>
                    </w:rPr>
                    <w:t>)</w:t>
                  </w:r>
                  <w:r w:rsidRPr="004A2CB5">
                    <w:rPr>
                      <w:rFonts w:ascii="Arial" w:eastAsia="Times New Roman" w:hAnsi="Arial" w:cs="Arial"/>
                      <w:sz w:val="18"/>
                      <w:szCs w:val="18"/>
                      <w:lang w:eastAsia="en-AU"/>
                    </w:rPr>
                    <w:t>, Residential care facility</w:t>
                  </w:r>
                  <w:r w:rsidRPr="004A2CB5">
                    <w:rPr>
                      <w:rFonts w:ascii="Arial" w:eastAsia="Times New Roman" w:hAnsi="Arial" w:cs="Arial"/>
                      <w:sz w:val="18"/>
                      <w:szCs w:val="18"/>
                      <w:vertAlign w:val="superscript"/>
                      <w:lang w:eastAsia="en-AU"/>
                    </w:rPr>
                    <w:t>(</w:t>
                  </w:r>
                  <w:hyperlink r:id="rId37"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4A2CB5">
                      <w:rPr>
                        <w:rFonts w:ascii="Arial" w:eastAsia="Times New Roman" w:hAnsi="Arial" w:cs="Arial"/>
                        <w:color w:val="0000FF"/>
                        <w:sz w:val="18"/>
                        <w:szCs w:val="18"/>
                        <w:vertAlign w:val="superscript"/>
                        <w:lang w:eastAsia="en-AU"/>
                      </w:rPr>
                      <w:t>65</w:t>
                    </w:r>
                  </w:hyperlink>
                  <w:r w:rsidRPr="004A2CB5">
                    <w:rPr>
                      <w:rFonts w:ascii="Arial" w:eastAsia="Times New Roman" w:hAnsi="Arial" w:cs="Arial"/>
                      <w:sz w:val="18"/>
                      <w:szCs w:val="18"/>
                      <w:vertAlign w:val="superscript"/>
                      <w:lang w:eastAsia="en-AU"/>
                    </w:rPr>
                    <w:t>)</w:t>
                  </w:r>
                  <w:r w:rsidRPr="004A2CB5">
                    <w:rPr>
                      <w:rFonts w:ascii="Arial" w:eastAsia="Times New Roman" w:hAnsi="Arial" w:cs="Arial"/>
                      <w:sz w:val="18"/>
                      <w:szCs w:val="18"/>
                      <w:lang w:eastAsia="en-AU"/>
                    </w:rPr>
                    <w:t>, Retirement facility</w:t>
                  </w:r>
                  <w:r w:rsidRPr="004A2CB5">
                    <w:rPr>
                      <w:rFonts w:ascii="Arial" w:eastAsia="Times New Roman" w:hAnsi="Arial" w:cs="Arial"/>
                      <w:sz w:val="18"/>
                      <w:szCs w:val="18"/>
                      <w:vertAlign w:val="superscript"/>
                      <w:lang w:eastAsia="en-AU"/>
                    </w:rPr>
                    <w:t>(</w:t>
                  </w:r>
                  <w:hyperlink r:id="rId3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4A2CB5">
                      <w:rPr>
                        <w:rFonts w:ascii="Arial" w:eastAsia="Times New Roman" w:hAnsi="Arial" w:cs="Arial"/>
                        <w:color w:val="0000FF"/>
                        <w:sz w:val="18"/>
                        <w:szCs w:val="18"/>
                        <w:vertAlign w:val="superscript"/>
                        <w:lang w:eastAsia="en-AU"/>
                      </w:rPr>
                      <w:t>67</w:t>
                    </w:r>
                  </w:hyperlink>
                  <w:r w:rsidRPr="004A2CB5">
                    <w:rPr>
                      <w:rFonts w:ascii="Arial" w:eastAsia="Times New Roman" w:hAnsi="Arial" w:cs="Arial"/>
                      <w:sz w:val="18"/>
                      <w:szCs w:val="18"/>
                      <w:vertAlign w:val="superscript"/>
                      <w:lang w:eastAsia="en-AU"/>
                    </w:rPr>
                    <w:t>)</w:t>
                  </w:r>
                  <w:r w:rsidRPr="004A2CB5">
                    <w:rPr>
                      <w:rFonts w:ascii="Arial" w:eastAsia="Times New Roman" w:hAnsi="Arial" w:cs="Arial"/>
                      <w:sz w:val="18"/>
                      <w:szCs w:val="18"/>
                      <w:lang w:eastAsia="en-AU"/>
                    </w:rPr>
                    <w:t xml:space="preserve">. </w:t>
                  </w:r>
                </w:p>
                <w:p w:rsidR="00666BDF" w:rsidRPr="004A2CB5"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4A2CB5">
                    <w:rPr>
                      <w:rFonts w:ascii="Arial" w:eastAsia="Times New Roman" w:hAnsi="Arial" w:cs="Arial"/>
                      <w:sz w:val="18"/>
                      <w:szCs w:val="18"/>
                      <w:lang w:eastAsia="en-AU"/>
                    </w:rPr>
                    <w:t>Note - Residential - Services/short term includes: Rooming accommodation</w:t>
                  </w:r>
                  <w:r w:rsidRPr="004A2CB5">
                    <w:rPr>
                      <w:rFonts w:ascii="Arial" w:eastAsia="Times New Roman" w:hAnsi="Arial" w:cs="Arial"/>
                      <w:sz w:val="18"/>
                      <w:szCs w:val="18"/>
                      <w:vertAlign w:val="superscript"/>
                      <w:lang w:eastAsia="en-AU"/>
                    </w:rPr>
                    <w:t>(</w:t>
                  </w:r>
                  <w:hyperlink r:id="rId3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4A2CB5">
                      <w:rPr>
                        <w:rFonts w:ascii="Arial" w:eastAsia="Times New Roman" w:hAnsi="Arial" w:cs="Arial"/>
                        <w:color w:val="0000FF"/>
                        <w:sz w:val="18"/>
                        <w:szCs w:val="18"/>
                        <w:vertAlign w:val="superscript"/>
                        <w:lang w:eastAsia="en-AU"/>
                      </w:rPr>
                      <w:t>69</w:t>
                    </w:r>
                  </w:hyperlink>
                  <w:r w:rsidRPr="004A2CB5">
                    <w:rPr>
                      <w:rFonts w:ascii="Arial" w:eastAsia="Times New Roman" w:hAnsi="Arial" w:cs="Arial"/>
                      <w:sz w:val="18"/>
                      <w:szCs w:val="18"/>
                      <w:vertAlign w:val="superscript"/>
                      <w:lang w:eastAsia="en-AU"/>
                    </w:rPr>
                    <w:t>)</w:t>
                  </w:r>
                  <w:r w:rsidRPr="004A2CB5">
                    <w:rPr>
                      <w:rFonts w:ascii="Arial" w:eastAsia="Times New Roman" w:hAnsi="Arial" w:cs="Arial"/>
                      <w:sz w:val="18"/>
                      <w:szCs w:val="18"/>
                      <w:lang w:eastAsia="en-AU"/>
                    </w:rPr>
                    <w:t xml:space="preserve"> or Short-term accommodation</w:t>
                  </w:r>
                  <w:r w:rsidRPr="004A2CB5">
                    <w:rPr>
                      <w:rFonts w:ascii="Arial" w:eastAsia="Times New Roman" w:hAnsi="Arial" w:cs="Arial"/>
                      <w:sz w:val="18"/>
                      <w:szCs w:val="18"/>
                      <w:vertAlign w:val="superscript"/>
                      <w:lang w:eastAsia="en-AU"/>
                    </w:rPr>
                    <w:t>(</w:t>
                  </w:r>
                  <w:hyperlink r:id="rId4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4A2CB5">
                      <w:rPr>
                        <w:rFonts w:ascii="Arial" w:eastAsia="Times New Roman" w:hAnsi="Arial" w:cs="Arial"/>
                        <w:color w:val="0000FF"/>
                        <w:sz w:val="18"/>
                        <w:szCs w:val="18"/>
                        <w:vertAlign w:val="superscript"/>
                        <w:lang w:eastAsia="en-AU"/>
                      </w:rPr>
                      <w:t>77</w:t>
                    </w:r>
                  </w:hyperlink>
                  <w:r w:rsidRPr="004A2CB5">
                    <w:rPr>
                      <w:rFonts w:ascii="Arial" w:eastAsia="Times New Roman" w:hAnsi="Arial" w:cs="Arial"/>
                      <w:sz w:val="18"/>
                      <w:szCs w:val="18"/>
                      <w:vertAlign w:val="superscript"/>
                      <w:lang w:eastAsia="en-AU"/>
                    </w:rPr>
                    <w:t>)</w:t>
                  </w:r>
                  <w:r w:rsidRPr="004A2CB5">
                    <w:rPr>
                      <w:rFonts w:ascii="Arial" w:eastAsia="Times New Roman" w:hAnsi="Arial" w:cs="Arial"/>
                      <w:sz w:val="18"/>
                      <w:szCs w:val="18"/>
                      <w:lang w:eastAsia="en-AU"/>
                    </w:rPr>
                    <w:t xml:space="preserve">. </w:t>
                  </w:r>
                </w:p>
              </w:tc>
            </w:tr>
          </w:tbl>
          <w:p w:rsidR="00E52E38" w:rsidRDefault="00E52E38"/>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vAlign w:val="center"/>
                  <w:hideMark/>
                </w:tcPr>
                <w:p w:rsidR="00666BDF" w:rsidRPr="00666BDF" w:rsidRDefault="00666BDF" w:rsidP="004A2CB5">
                  <w:pPr>
                    <w:spacing w:before="100" w:beforeAutospacing="1" w:after="100" w:afterAutospacing="1" w:line="240" w:lineRule="auto"/>
                    <w:ind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designed to avoid the visual impact of large areas of surface car parking on the streetscape.</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rHeight w:val="1545"/>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Integrated design for details and examples of on-street parking.</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design of car parking areas:</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impact on the safety of the external road network;</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ensures</w:t>
            </w:r>
            <w:proofErr w:type="gramEnd"/>
            <w:r w:rsidRPr="00666BDF">
              <w:rPr>
                <w:rFonts w:ascii="Arial" w:eastAsia="Times New Roman" w:hAnsi="Arial" w:cs="Arial"/>
                <w:sz w:val="20"/>
                <w:szCs w:val="20"/>
                <w:lang w:eastAsia="en-AU"/>
              </w:rPr>
              <w:t xml:space="preserve"> the safe movement of vehicles within the site.</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car parking areas are designed and constructed in accordance with Australian Standard AS2890.1.</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73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PO20</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bicycle parking and storage facilities;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provision for securing belongings;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change</w:t>
            </w:r>
            <w:proofErr w:type="gramEnd"/>
            <w:r w:rsidRPr="00666BDF">
              <w:rPr>
                <w:rFonts w:ascii="Arial" w:eastAsia="Times New Roman" w:hAnsi="Arial" w:cs="Arial"/>
                <w:sz w:val="20"/>
                <w:szCs w:val="20"/>
                <w:lang w:eastAsia="en-AU"/>
              </w:rPr>
              <w:t xml:space="preserve"> rooms that include adequate showers, sanitary compartments, wash basins and mirrors.</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projected population growth and forward planning for road upgrading and development of cycle paths; or</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the</w:t>
            </w:r>
            <w:proofErr w:type="gramEnd"/>
            <w:r w:rsidRPr="00666BDF">
              <w:rPr>
                <w:rFonts w:ascii="Arial" w:eastAsia="Times New Roman" w:hAnsi="Arial" w:cs="Arial"/>
                <w:sz w:val="20"/>
                <w:szCs w:val="20"/>
                <w:lang w:eastAsia="en-AU"/>
              </w:rPr>
              <w:t xml:space="preserve"> condition of the road and the nature and amount of traffic potentially affecting the safety of commuters.</w:t>
            </w: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3419F2">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666BDF" w:rsidRPr="00666BDF" w:rsidTr="003419F2">
              <w:trPr>
                <w:tblCellSpacing w:w="15" w:type="dxa"/>
              </w:trPr>
              <w:tc>
                <w:tcPr>
                  <w:tcW w:w="4557" w:type="dxa"/>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w:t>
                  </w:r>
                  <w:r w:rsidRPr="00666BDF">
                    <w:rPr>
                      <w:rFonts w:ascii="Arial" w:eastAsia="Times New Roman" w:hAnsi="Arial" w:cs="Arial"/>
                      <w:sz w:val="20"/>
                      <w:szCs w:val="20"/>
                      <w:lang w:eastAsia="en-AU"/>
                    </w:rPr>
                    <w:lastRenderedPageBreak/>
                    <w:t xml:space="preserve">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E20.1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773"/>
              <w:gridCol w:w="3190"/>
              <w:gridCol w:w="91"/>
            </w:tblGrid>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Bicycle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dwelling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 car parking spaces identified in Schedule 7 – car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200m2 of GFA</w:t>
                  </w:r>
                </w:p>
              </w:tc>
            </w:tr>
            <w:tr w:rsidR="00666BDF" w:rsidRPr="00666BDF" w:rsidTr="005A0BA0">
              <w:tblPrEx>
                <w:tblBorders>
                  <w:top w:val="none" w:sz="0" w:space="0" w:color="auto"/>
                  <w:left w:val="none" w:sz="0" w:space="0" w:color="auto"/>
                  <w:bottom w:val="none" w:sz="0" w:space="0" w:color="auto"/>
                  <w:right w:val="none" w:sz="0" w:space="0" w:color="auto"/>
                </w:tblBorders>
              </w:tblPrEx>
              <w:trPr>
                <w:tblCellSpacing w:w="15" w:type="dxa"/>
              </w:trPr>
              <w:tc>
                <w:tcPr>
                  <w:tcW w:w="4121" w:type="dxa"/>
                  <w:gridSpan w:val="4"/>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examples. This example is a combination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E20.2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Bicycle parking is:</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provided in accordance with </w:t>
            </w:r>
            <w:proofErr w:type="spellStart"/>
            <w:r w:rsidRPr="00666BDF">
              <w:rPr>
                <w:rFonts w:ascii="Arial" w:eastAsia="Times New Roman" w:hAnsi="Arial" w:cs="Arial"/>
                <w:i/>
                <w:iCs/>
                <w:sz w:val="20"/>
                <w:szCs w:val="20"/>
                <w:lang w:eastAsia="en-AU"/>
              </w:rPr>
              <w:t>Austroads</w:t>
            </w:r>
            <w:proofErr w:type="spellEnd"/>
            <w:r w:rsidRPr="00666BDF">
              <w:rPr>
                <w:rFonts w:ascii="Arial" w:eastAsia="Times New Roman" w:hAnsi="Arial" w:cs="Arial"/>
                <w:i/>
                <w:iCs/>
                <w:sz w:val="20"/>
                <w:szCs w:val="20"/>
                <w:lang w:eastAsia="en-AU"/>
              </w:rPr>
              <w:t xml:space="preserve"> (2008), Guide to Traffic Management - Part 11: Parking</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protected from the weather by its location or a dedicated roof structure;</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located within the building or in a dedicated, secure structure for residents and staff;</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adjacent</w:t>
            </w:r>
            <w:proofErr w:type="gramEnd"/>
            <w:r w:rsidRPr="00666BDF">
              <w:rPr>
                <w:rFonts w:ascii="Arial" w:eastAsia="Times New Roman" w:hAnsi="Arial" w:cs="Arial"/>
                <w:sz w:val="20"/>
                <w:szCs w:val="20"/>
                <w:lang w:eastAsia="en-AU"/>
              </w:rPr>
              <w:t xml:space="preserve">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Bicycle parking structures are to be constructed to the standards prescribed in AS2890.3.</w:t>
                  </w:r>
                </w:p>
              </w:tc>
            </w:tr>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Bicycle parking and end of trip facilities provided for residential and non-residential activities may be pooled, provided they are within 100 metres of the entrance to the building. </w:t>
                  </w:r>
                </w:p>
              </w:tc>
            </w:tr>
          </w:tbl>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rHeight w:val="3945"/>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E20.3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storage lockers:</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 at a rate of 1.6 per bicycle parking space (rounded up to the nearest whole number);</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have</w:t>
            </w:r>
            <w:proofErr w:type="gramEnd"/>
            <w:r w:rsidRPr="00666BDF">
              <w:rPr>
                <w:rFonts w:ascii="Arial" w:eastAsia="Times New Roman" w:hAnsi="Arial" w:cs="Arial"/>
                <w:sz w:val="20"/>
                <w:szCs w:val="20"/>
                <w:lang w:eastAsia="en-AU"/>
              </w:rPr>
              <w:t xml:space="preser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Storage lockers may be pooled across multiple sites and activities when within 100 metres of the entrance to the building and within 50 metres of bicycle parking and storage facilities. </w:t>
                  </w:r>
                </w:p>
              </w:tc>
            </w:tr>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E20.4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changing rooms: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at a rate of 1 per 10 bicycle parking spaces;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fitted with a lockable door or otherwise screened from public view;</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with shower(s), sanitary compartment(s) and wash basin(s) in accordance with the table below:</w:t>
            </w:r>
          </w:p>
          <w:tbl>
            <w:tblPr>
              <w:tblW w:w="4807" w:type="pct"/>
              <w:tblCellSpacing w:w="15" w:type="dxa"/>
              <w:tblInd w:w="4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815"/>
              <w:gridCol w:w="749"/>
              <w:gridCol w:w="851"/>
              <w:gridCol w:w="903"/>
              <w:gridCol w:w="1380"/>
              <w:gridCol w:w="1163"/>
            </w:tblGrid>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b/>
                      <w:bCs/>
                      <w:sz w:val="18"/>
                      <w:szCs w:val="18"/>
                      <w:lang w:eastAsia="en-AU"/>
                    </w:rPr>
                    <w:t>Bicycle spaces provided</w:t>
                  </w:r>
                </w:p>
              </w:tc>
              <w:tc>
                <w:tcPr>
                  <w:tcW w:w="719"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b/>
                      <w:bCs/>
                      <w:sz w:val="18"/>
                      <w:szCs w:val="18"/>
                      <w:lang w:eastAsia="en-AU"/>
                    </w:rPr>
                    <w:t>Male/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b/>
                      <w:bCs/>
                      <w:sz w:val="18"/>
                      <w:szCs w:val="18"/>
                      <w:lang w:eastAsia="en-AU"/>
                    </w:rPr>
                    <w:t>Change rooms required</w:t>
                  </w:r>
                </w:p>
              </w:tc>
              <w:tc>
                <w:tcPr>
                  <w:tcW w:w="873"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b/>
                      <w:bCs/>
                      <w:sz w:val="18"/>
                      <w:szCs w:val="18"/>
                      <w:lang w:eastAsia="en-AU"/>
                    </w:rPr>
                    <w:t>Showers required</w:t>
                  </w:r>
                </w:p>
              </w:tc>
              <w:tc>
                <w:tcPr>
                  <w:tcW w:w="135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b/>
                      <w:bCs/>
                      <w:sz w:val="18"/>
                      <w:szCs w:val="18"/>
                      <w:lang w:eastAsia="en-AU"/>
                    </w:rPr>
                    <w:t>Sanitary compartments required</w:t>
                  </w:r>
                </w:p>
              </w:tc>
              <w:tc>
                <w:tcPr>
                  <w:tcW w:w="1118"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b/>
                      <w:bCs/>
                      <w:sz w:val="18"/>
                      <w:szCs w:val="18"/>
                      <w:lang w:eastAsia="en-AU"/>
                    </w:rPr>
                    <w:t>Washbasins required</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lastRenderedPageBreak/>
                    <w:t>1-5</w:t>
                  </w:r>
                </w:p>
              </w:tc>
              <w:tc>
                <w:tcPr>
                  <w:tcW w:w="719"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Male and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 unisex change room</w:t>
                  </w:r>
                </w:p>
              </w:tc>
              <w:tc>
                <w:tcPr>
                  <w:tcW w:w="873"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6-19</w:t>
                  </w:r>
                </w:p>
              </w:tc>
              <w:tc>
                <w:tcPr>
                  <w:tcW w:w="719"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r>
            <w:tr w:rsidR="005A0BA0" w:rsidRPr="00E52E38" w:rsidTr="003419F2">
              <w:trPr>
                <w:tblCellSpacing w:w="15" w:type="dxa"/>
              </w:trPr>
              <w:tc>
                <w:tcPr>
                  <w:tcW w:w="770" w:type="dxa"/>
                  <w:vMerge w:val="restart"/>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20 or more</w:t>
                  </w:r>
                </w:p>
              </w:tc>
              <w:tc>
                <w:tcPr>
                  <w:tcW w:w="719"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2 closet pans, plus 1 sanitary compartment for every 60 bicycle parking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 plus 1 for every 60 bicycle parking spaces provided thereafter</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 xml:space="preserve">1 urinal and 1 closet pans, plus 1 sanitary compartment at the rate of 1 closet pan or 1 urinal for every 60 bicycle space provided thereafter </w:t>
                  </w:r>
                </w:p>
              </w:tc>
              <w:tc>
                <w:tcPr>
                  <w:tcW w:w="1118" w:type="dxa"/>
                  <w:tcBorders>
                    <w:top w:val="outset" w:sz="6" w:space="0" w:color="auto"/>
                    <w:left w:val="outset" w:sz="6" w:space="0" w:color="auto"/>
                    <w:bottom w:val="outset" w:sz="6" w:space="0" w:color="auto"/>
                    <w:right w:val="outset" w:sz="6" w:space="0" w:color="auto"/>
                  </w:tcBorders>
                  <w:hideMark/>
                </w:tcPr>
                <w:p w:rsidR="00666BDF" w:rsidRPr="00E52E38" w:rsidRDefault="00666BDF" w:rsidP="00666BDF">
                  <w:pPr>
                    <w:spacing w:before="100" w:beforeAutospacing="1" w:after="100" w:afterAutospacing="1" w:line="240" w:lineRule="auto"/>
                    <w:rPr>
                      <w:rFonts w:ascii="Arial" w:eastAsia="Times New Roman" w:hAnsi="Arial" w:cs="Arial"/>
                      <w:sz w:val="18"/>
                      <w:szCs w:val="18"/>
                      <w:lang w:eastAsia="en-AU"/>
                    </w:rPr>
                  </w:pPr>
                  <w:r w:rsidRPr="00E52E38">
                    <w:rPr>
                      <w:rFonts w:ascii="Arial" w:eastAsia="Times New Roman" w:hAnsi="Arial" w:cs="Arial"/>
                      <w:sz w:val="18"/>
                      <w:szCs w:val="18"/>
                      <w:lang w:eastAsia="en-AU"/>
                    </w:rPr>
                    <w:t>1, plus 1 for every 60 bicycle parking spaces provided thereafter</w:t>
                  </w:r>
                </w:p>
              </w:tc>
            </w:tr>
          </w:tbl>
          <w:p w:rsidR="003419F2" w:rsidRDefault="003419F2"/>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E52E38" w:rsidTr="003419F2">
              <w:trPr>
                <w:tblCellSpacing w:w="15" w:type="dxa"/>
              </w:trPr>
              <w:tc>
                <w:tcPr>
                  <w:tcW w:w="6052" w:type="dxa"/>
                  <w:vAlign w:val="center"/>
                  <w:hideMark/>
                </w:tcPr>
                <w:p w:rsidR="00666BDF" w:rsidRPr="00E52E38"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E52E38">
                    <w:rPr>
                      <w:rFonts w:ascii="Arial" w:eastAsia="Times New Roman" w:hAnsi="Arial" w:cs="Arial"/>
                      <w:sz w:val="18"/>
                      <w:szCs w:val="18"/>
                      <w:lang w:eastAsia="en-AU"/>
                    </w:rPr>
                    <w:t>Note - All showers have a minimum 3-star Water Efficiency Labelling and Standards (WELS) rating shower head.</w:t>
                  </w:r>
                </w:p>
                <w:p w:rsidR="00666BDF" w:rsidRPr="00E52E38"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E52E38">
                    <w:rPr>
                      <w:rFonts w:ascii="Arial" w:eastAsia="Times New Roman" w:hAnsi="Arial" w:cs="Arial"/>
                      <w:sz w:val="18"/>
                      <w:szCs w:val="18"/>
                      <w:lang w:eastAsia="en-AU"/>
                    </w:rPr>
                    <w:t>Note - All sanitary compartments are constructed in compliance with F2.3 (e) and F2.5 of BCA (Volume 1).</w:t>
                  </w:r>
                </w:p>
              </w:tc>
            </w:tr>
          </w:tbl>
          <w:p w:rsidR="00666BDF" w:rsidRPr="00666BDF" w:rsidRDefault="00666BDF" w:rsidP="00666BDF">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provided with: </w:t>
            </w:r>
          </w:p>
          <w:p w:rsidR="00666BDF" w:rsidRPr="00666BDF" w:rsidRDefault="00666BDF" w:rsidP="00666BDF">
            <w:pPr>
              <w:numPr>
                <w:ilvl w:val="1"/>
                <w:numId w:val="24"/>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a mirror located above each wash basin;</w:t>
            </w:r>
          </w:p>
          <w:p w:rsidR="00666BDF" w:rsidRPr="00666BDF" w:rsidRDefault="00666BDF" w:rsidP="00666BDF">
            <w:pPr>
              <w:numPr>
                <w:ilvl w:val="1"/>
                <w:numId w:val="24"/>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a hook and bench seating within each shower compartment;</w:t>
            </w:r>
          </w:p>
          <w:p w:rsidR="00666BDF" w:rsidRPr="00666BDF" w:rsidRDefault="00666BDF" w:rsidP="00666BDF">
            <w:pPr>
              <w:numPr>
                <w:ilvl w:val="1"/>
                <w:numId w:val="24"/>
              </w:numPr>
              <w:spacing w:before="100" w:beforeAutospacing="1" w:after="100" w:afterAutospacing="1" w:line="240" w:lineRule="auto"/>
              <w:ind w:left="90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w:t>
            </w:r>
            <w:proofErr w:type="gramEnd"/>
            <w:r w:rsidRPr="00666BDF">
              <w:rPr>
                <w:rFonts w:ascii="Arial" w:eastAsia="Times New Roman" w:hAnsi="Arial" w:cs="Arial"/>
                <w:sz w:val="20"/>
                <w:szCs w:val="20"/>
                <w:lang w:eastAsia="en-AU"/>
              </w:rPr>
              <w:t xml:space="preserve">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12"/>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Loading and servicing</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rHeight w:val="3090"/>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Loading and servicing areas: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not visible from the street frontage;</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integrated into the design of the building;</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include screening and buffers to reduce negative impacts on adjoining sensitive land uses;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are</w:t>
            </w:r>
            <w:proofErr w:type="gramEnd"/>
            <w:r w:rsidRPr="00666BDF">
              <w:rPr>
                <w:rFonts w:ascii="Arial" w:eastAsia="Times New Roman" w:hAnsi="Arial" w:cs="Arial"/>
                <w:sz w:val="20"/>
                <w:szCs w:val="20"/>
                <w:lang w:eastAsia="en-AU"/>
              </w:rPr>
              <w:t xml:space="preserv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Centre and neighbourhood hub design.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Waste</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Bins and bin storage area/s are designed, located and managed to prevent amenity impacts on the locality.</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Bins and bin storage area/s are provided, designed and managed in accordance with Planning scheme policy - Waste.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Landscaping</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rHeight w:val="4890"/>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PO23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landscaping is provided, that: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incorporated into the design of the development;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reduces the dominance of car parking and servicing areas from the street frontage;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shade trees in car parking areas;</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retains mature trees wherever possible;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quality public spaces and the microclimate by providing shelter and shade;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maintains</w:t>
            </w:r>
            <w:proofErr w:type="gramEnd"/>
            <w:r w:rsidRPr="00666BDF">
              <w:rPr>
                <w:rFonts w:ascii="Arial" w:eastAsia="Times New Roman" w:hAnsi="Arial" w:cs="Arial"/>
                <w:sz w:val="20"/>
                <w:szCs w:val="20"/>
                <w:lang w:eastAsia="en-AU"/>
              </w:rPr>
              <w:t xml:space="preserve">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Landscaping is to be provided in accordance with Planning scheme policy - Integrated design.</w:t>
                  </w:r>
                </w:p>
              </w:tc>
            </w:tr>
            <w:tr w:rsidR="00666BDF" w:rsidRPr="00666BDF" w:rsidTr="005A0BA0">
              <w:trPr>
                <w:tblCellSpacing w:w="15" w:type="dxa"/>
              </w:trPr>
              <w:tc>
                <w:tcPr>
                  <w:tcW w:w="10855"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Environmentally sensitive design</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energy efficient design principles, including: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internal cross-ventilation and prevailing breezes;</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effect of northern winter sun and screening undesirable northern summer sun and western sun;</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reducing demand on non-renewable energy sources for cooling and heating;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daylight for lighting;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lastRenderedPageBreak/>
              <w:t>retaining</w:t>
            </w:r>
            <w:proofErr w:type="gramEnd"/>
            <w:r w:rsidRPr="00666BDF">
              <w:rPr>
                <w:rFonts w:ascii="Arial" w:eastAsia="Times New Roman" w:hAnsi="Arial" w:cs="Arial"/>
                <w:sz w:val="20"/>
                <w:szCs w:val="20"/>
                <w:lang w:eastAsia="en-AU"/>
              </w:rPr>
              <w:t xml:space="preserve"> existing established trees on-site where possible.</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PO25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Best practice Water Sensitive Urban Design (WSUD) is incorporated within development sites to mitigate the impacts of stormwater run-off in accordance with Planning scheme policy - Integrated design.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Crime prevention through environmental design</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contributes to a safe public realm by incorporating crime prevention through environmental design principles including:</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orienting buildings towards the street and public spaces and providing clear sightlines to public spaces to allow opportunities for casual surveillance; </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ensuring the site layout, building design and landscaping does not result in potential concealment or entrapment areas;</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high risk areas, including stairwells, arcades, walkways and concealed car parking areas have adequate surveillance to reduce risk or able to be secured outside of business hours.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Further information is available in Crime Prevention through Environmental Design: Guidelines for Queensland, State of Queensland, 2007.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Lighting</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Amenity</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Noise</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Sensitive land uses are provided with an appropriate acoustic environment within </w:t>
            </w:r>
            <w:r w:rsidRPr="00666BDF">
              <w:rPr>
                <w:rFonts w:ascii="Arial" w:eastAsia="Times New Roman" w:hAnsi="Arial" w:cs="Arial"/>
                <w:sz w:val="20"/>
                <w:szCs w:val="20"/>
                <w:lang w:eastAsia="en-AU"/>
              </w:rPr>
              <w:lastRenderedPageBreak/>
              <w:t xml:space="preserve">designated external private outdoor living spaces and internal areas while: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w:t>
            </w:r>
            <w:proofErr w:type="spellStart"/>
            <w:r w:rsidRPr="00666BDF">
              <w:rPr>
                <w:rFonts w:ascii="Arial" w:eastAsia="Times New Roman" w:hAnsi="Arial" w:cs="Arial"/>
                <w:sz w:val="20"/>
                <w:szCs w:val="20"/>
                <w:lang w:eastAsia="en-AU"/>
              </w:rPr>
              <w:t>etc</w:t>
            </w:r>
            <w:proofErr w:type="spellEnd"/>
            <w:r w:rsidRPr="00666BDF">
              <w:rPr>
                <w:rFonts w:ascii="Arial" w:eastAsia="Times New Roman" w:hAnsi="Arial" w:cs="Arial"/>
                <w:sz w:val="20"/>
                <w:szCs w:val="20"/>
                <w:lang w:eastAsia="en-AU"/>
              </w:rPr>
              <w:t xml:space="preserve">);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maintaining</w:t>
            </w:r>
            <w:proofErr w:type="gramEnd"/>
            <w:r w:rsidRPr="00666BDF">
              <w:rPr>
                <w:rFonts w:ascii="Arial" w:eastAsia="Times New Roman" w:hAnsi="Arial" w:cs="Arial"/>
                <w:sz w:val="20"/>
                <w:szCs w:val="20"/>
                <w:lang w:eastAsia="en-AU"/>
              </w:rPr>
              <w:t xml:space="preserve">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3419F2">
              <w:trPr>
                <w:tblCellSpacing w:w="15" w:type="dxa"/>
              </w:trPr>
              <w:tc>
                <w:tcPr>
                  <w:tcW w:w="4557" w:type="dxa"/>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r w:rsidR="00666BDF" w:rsidRPr="00666BDF" w:rsidTr="003419F2">
              <w:trPr>
                <w:tblCellSpacing w:w="15" w:type="dxa"/>
              </w:trPr>
              <w:tc>
                <w:tcPr>
                  <w:tcW w:w="4557" w:type="dxa"/>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Integrated design for details and examples of noise attenuation structures.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E30.1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is designed to meet the criteria outlined in the Planning Scheme Policy – Noise.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rHeight w:val="5595"/>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E30.2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attenuation structures (e.g. walls, barriers or fences):</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not visible from an adjoining road or public area unless: </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adjoining a motorway or rail line; or</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adjoining</w:t>
            </w:r>
            <w:proofErr w:type="gramEnd"/>
            <w:r w:rsidRPr="00666BDF">
              <w:rPr>
                <w:rFonts w:ascii="Arial" w:eastAsia="Times New Roman" w:hAnsi="Arial" w:cs="Arial"/>
                <w:sz w:val="20"/>
                <w:szCs w:val="20"/>
                <w:lang w:eastAsia="en-AU"/>
              </w:rPr>
              <w:t xml:space="preserve"> part of an arterial road that does not serve an existing or future active transport purpose (e.g. pedestrian paths or cycle lanes) or where attenuation through building location and materials is not possible. </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remove existing or prevent future active transport routes or connections to the street network;</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are</w:t>
            </w:r>
            <w:proofErr w:type="gramEnd"/>
            <w:r w:rsidRPr="00666BDF">
              <w:rPr>
                <w:rFonts w:ascii="Arial" w:eastAsia="Times New Roman" w:hAnsi="Arial" w:cs="Arial"/>
                <w:sz w:val="20"/>
                <w:szCs w:val="20"/>
                <w:lang w:eastAsia="en-AU"/>
              </w:rPr>
              <w:t xml:space="preserve"> located, constructed and landscaped in accordance with Planning scheme policy - Integrated design.</w:t>
            </w:r>
          </w:p>
          <w:tbl>
            <w:tblPr>
              <w:tblW w:w="4895"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4"/>
            </w:tblGrid>
            <w:tr w:rsidR="00666BDF" w:rsidRPr="00666BDF" w:rsidTr="00E52E38">
              <w:trPr>
                <w:tblCellSpacing w:w="15" w:type="dxa"/>
              </w:trPr>
              <w:tc>
                <w:tcPr>
                  <w:tcW w:w="5926"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Integrated design for details and examples of noise attenuation structures.</w:t>
                  </w:r>
                </w:p>
              </w:tc>
            </w:tr>
            <w:tr w:rsidR="00666BDF" w:rsidRPr="00666BDF" w:rsidTr="00E52E38">
              <w:trPr>
                <w:tblCellSpacing w:w="15" w:type="dxa"/>
              </w:trPr>
              <w:tc>
                <w:tcPr>
                  <w:tcW w:w="5926"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Overlay map – Active transport for future active transport routes.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136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Terms used in this section are defined in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br/>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For any hazard scenario involving the release of gases or vapours:</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If criteria E31.1 (a) or (b) cannot be achieved, then the risk of any foreseeable hazard scenario shall not exceed an individual fatality risk level of 0.5 x 10-6/year.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If criteria E31.2 (a) or (b) cannot be achieved, then the risk of any foreseeable hazard scenario shall not exceed an individual fatality risk level of 5 x 10-6/year.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E31.3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For any hazard scenario involving the release of gases or vapours:</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14kPa overpressure;</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12.6kW/m2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If criteria E31.3 (a) or (b) cannot be achieved, then the risk of any foreseeable hazard scenario shall not exceed an individual fatality risk level of 50 x 10-6/year.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PO32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E34.1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bulk tanks are anchored so they cannot float if submerged or inundated by water; and</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tank</w:t>
            </w:r>
            <w:proofErr w:type="gramEnd"/>
            <w:r w:rsidRPr="00666BDF">
              <w:rPr>
                <w:rFonts w:ascii="Arial" w:eastAsia="Times New Roman" w:hAnsi="Arial" w:cs="Arial"/>
                <w:sz w:val="20"/>
                <w:szCs w:val="20"/>
                <w:lang w:eastAsia="en-AU"/>
              </w:rPr>
              <w:t xml:space="preserve"> openings not provided with a liquid tight seal, i.e. an atmospheric vent, are extended above the relevant flood height level.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E34.2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3553"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Clearing of habitat trees where not located within the Environmental areas overlay map</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3419F2">
        <w:trPr>
          <w:tblCellSpacing w:w="15" w:type="dxa"/>
        </w:trPr>
        <w:tc>
          <w:tcPr>
            <w:tcW w:w="1544"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PO35</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0"/>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Further guidance on habitat trees is provided in Planning scheme policy - Environmental areas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3"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bl>
    <w:p w:rsidR="00E1547A" w:rsidRDefault="00E1547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56"/>
        <w:gridCol w:w="6187"/>
        <w:gridCol w:w="1788"/>
        <w:gridCol w:w="2642"/>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Works criteria</w:t>
            </w:r>
          </w:p>
        </w:tc>
      </w:tr>
      <w:tr w:rsidR="00666BDF" w:rsidRPr="00666BDF" w:rsidTr="003419F2">
        <w:trPr>
          <w:tblCellSpacing w:w="15" w:type="dxa"/>
        </w:trPr>
        <w:tc>
          <w:tcPr>
            <w:tcW w:w="355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Utilities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the site adjoins or is opposite to a Park</w:t>
            </w:r>
            <w:r w:rsidRPr="00666BDF">
              <w:rPr>
                <w:rFonts w:ascii="Arial" w:eastAsia="Times New Roman" w:hAnsi="Arial" w:cs="Arial"/>
                <w:sz w:val="20"/>
                <w:szCs w:val="20"/>
                <w:vertAlign w:val="superscript"/>
                <w:lang w:eastAsia="en-AU"/>
              </w:rPr>
              <w:t>(</w:t>
            </w:r>
            <w:hyperlink r:id="rId4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foreshore or </w:t>
            </w:r>
            <w:proofErr w:type="spellStart"/>
            <w:r w:rsidRPr="00666BDF">
              <w:rPr>
                <w:rFonts w:ascii="Arial" w:eastAsia="Times New Roman" w:hAnsi="Arial" w:cs="Arial"/>
                <w:sz w:val="20"/>
                <w:szCs w:val="20"/>
                <w:lang w:eastAsia="en-AU"/>
              </w:rPr>
              <w:t>Humpybong</w:t>
            </w:r>
            <w:proofErr w:type="spellEnd"/>
            <w:r w:rsidRPr="00666BDF">
              <w:rPr>
                <w:rFonts w:ascii="Arial" w:eastAsia="Times New Roman" w:hAnsi="Arial" w:cs="Arial"/>
                <w:sz w:val="20"/>
                <w:szCs w:val="20"/>
                <w:lang w:eastAsia="en-AU"/>
              </w:rPr>
              <w:t xml:space="preserve"> Reserve all existing overhead power lines are to be undergrounded for the full frontage of the site.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rHeight w:val="1230"/>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PO37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is connected to an existing reticulated electricity supply system approved by the relevant energy regulating authority.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is connected to underground electricity.</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has access to telecommunications and broadband services in accordance with current standards.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available the development is to safely connect to reticulated gas.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provides for the treatment and disposal of sewage and other waste water in a way that will not cause environmental harm or pose a risk to public health.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E40.1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in a </w:t>
            </w:r>
            <w:proofErr w:type="spellStart"/>
            <w:r w:rsidRPr="00666BDF">
              <w:rPr>
                <w:rFonts w:ascii="Arial" w:eastAsia="Times New Roman" w:hAnsi="Arial" w:cs="Arial"/>
                <w:sz w:val="20"/>
                <w:szCs w:val="20"/>
                <w:lang w:eastAsia="en-AU"/>
              </w:rPr>
              <w:t>sewered</w:t>
            </w:r>
            <w:proofErr w:type="spellEnd"/>
            <w:r w:rsidRPr="00666BDF">
              <w:rPr>
                <w:rFonts w:ascii="Arial" w:eastAsia="Times New Roman" w:hAnsi="Arial" w:cs="Arial"/>
                <w:sz w:val="20"/>
                <w:szCs w:val="20"/>
                <w:lang w:eastAsia="en-AU"/>
              </w:rPr>
              <w:t xml:space="preserve"> area, the development is connected to a reticulated sewerage network.</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E40.2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Trade waste is pre-treated on-site prior to discharging into the sewerage network.</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is provided with an adequate and sustainable supply of potable (drinking and general use e.g. gardening, washing, fire fighting) water.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in an existing connections area or a future connections area as detailed in the </w:t>
            </w:r>
            <w:proofErr w:type="spellStart"/>
            <w:r w:rsidRPr="00666BDF">
              <w:rPr>
                <w:rFonts w:ascii="Arial" w:eastAsia="Times New Roman" w:hAnsi="Arial" w:cs="Arial"/>
                <w:sz w:val="20"/>
                <w:szCs w:val="20"/>
                <w:lang w:eastAsia="en-AU"/>
              </w:rPr>
              <w:t>Unitywater</w:t>
            </w:r>
            <w:proofErr w:type="spellEnd"/>
            <w:r w:rsidRPr="00666BDF">
              <w:rPr>
                <w:rFonts w:ascii="Arial" w:eastAsia="Times New Roman" w:hAnsi="Arial" w:cs="Arial"/>
                <w:sz w:val="20"/>
                <w:szCs w:val="20"/>
                <w:lang w:eastAsia="en-AU"/>
              </w:rPr>
              <w:t xml:space="preserve"> Connections Policy, the development is connected to the reticulated water supply system in accordance with the South East Queensland Water Supply and Sewerage Design and Construction Code and the relevant Water Service Association of Australia (WSAA) codes and standards.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is provided with constructed and dedicated road access.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Access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Development provides functional and integrated car parking and vehicle access, that:</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prioritises</w:t>
            </w:r>
            <w:proofErr w:type="gramEnd"/>
            <w:r w:rsidRPr="00666BDF">
              <w:rPr>
                <w:rFonts w:ascii="Arial" w:eastAsia="Times New Roman" w:hAnsi="Arial" w:cs="Arial"/>
                <w:sz w:val="20"/>
                <w:szCs w:val="20"/>
                <w:lang w:eastAsia="en-AU"/>
              </w:rPr>
              <w:t xml:space="preserve"> the movement and safety of pedestrians between car parking areas at the rear through to the 'main street' and the entrance to the building (e.g. rear entry, arcade etc.); </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provides safety and security of people and property at all times;</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impede active transport options;</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impact on the safe and efficient movement of traffic external to the site;</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where</w:t>
            </w:r>
            <w:proofErr w:type="gramEnd"/>
            <w:r w:rsidRPr="00666BDF">
              <w:rPr>
                <w:rFonts w:ascii="Arial" w:eastAsia="Times New Roman" w:hAnsi="Arial" w:cs="Arial"/>
                <w:sz w:val="20"/>
                <w:szCs w:val="20"/>
                <w:lang w:eastAsia="en-AU"/>
              </w:rPr>
              <w:t xml:space="preserv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Centre and neighbourhood hub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PO44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layout of the development does not compromise:</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of the road network in the area;</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function or safety of the road network;</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the</w:t>
            </w:r>
            <w:proofErr w:type="gramEnd"/>
            <w:r w:rsidRPr="00666BDF">
              <w:rPr>
                <w:rFonts w:ascii="Arial" w:eastAsia="Times New Roman" w:hAnsi="Arial" w:cs="Arial"/>
                <w:sz w:val="20"/>
                <w:szCs w:val="20"/>
                <w:lang w:eastAsia="en-AU"/>
              </w:rPr>
              <w:t xml:space="preserve"> capacity of the road network.</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0"/>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Editor's note - Residential developments should consider amalgamation with the lot to the rear and gaining access via a laneway.</w:t>
                  </w:r>
                </w:p>
              </w:tc>
            </w:tr>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provides for the extension of the road network in the area in accordance with Council’s road network planning.</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E45.3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E45.4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lot layout allows forward access to and from the site.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Safe access is provided for all vehicles required to access the site.</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E46.1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Site access and driveways are designed and located in accordance with:</w:t>
            </w:r>
          </w:p>
          <w:p w:rsidR="00666BDF" w:rsidRPr="00666BDF" w:rsidRDefault="00666BDF" w:rsidP="00666BDF">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for a Council-controlled road, AS/NZS2890.1 section 3; or</w:t>
            </w:r>
          </w:p>
          <w:p w:rsidR="00666BDF" w:rsidRPr="00666BDF" w:rsidRDefault="00666BDF" w:rsidP="00666BDF">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for a State-Controlled road, the Safe Intersection Sight Distance requirements in </w:t>
            </w:r>
            <w:proofErr w:type="spellStart"/>
            <w:r w:rsidRPr="00666BDF">
              <w:rPr>
                <w:rFonts w:ascii="Arial" w:eastAsia="Times New Roman" w:hAnsi="Arial" w:cs="Arial"/>
                <w:sz w:val="20"/>
                <w:szCs w:val="20"/>
                <w:lang w:eastAsia="en-AU"/>
              </w:rPr>
              <w:t>AustRoads</w:t>
            </w:r>
            <w:proofErr w:type="spellEnd"/>
            <w:r w:rsidRPr="00666BDF">
              <w:rPr>
                <w:rFonts w:ascii="Arial" w:eastAsia="Times New Roman" w:hAnsi="Arial" w:cs="Arial"/>
                <w:sz w:val="20"/>
                <w:szCs w:val="20"/>
                <w:lang w:eastAsia="en-AU"/>
              </w:rPr>
              <w:t xml:space="preserve"> and the appropriate IPWEAQ standard drawings, or a copy of a Transport Infrastructure Act 1994, section 62 approval.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E46.2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Internal driveways and access ways are designed and constructed in accordance with AS/NZS2890.1 Parking Facilities – Off street car parking and the relevant standards in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This includes queue lengths (refer to Schedule 8 Service vehicle requirements), pavement widths and construction.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E46.3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Access driveways, manoeuvring areas and loading facilities provide for service vehicles listed in Schedule 8 Service vehicle requirements for the relevant use.  The on-site manoeuvring is to be in accordance with Schedule 8 Service vehicle requirements.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Upgrade works (whether trunk or non-trunk) are provided where necessary to:</w:t>
            </w:r>
          </w:p>
          <w:p w:rsidR="00666BDF" w:rsidRPr="00666BDF" w:rsidRDefault="00666BDF" w:rsidP="00666BDF">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ensure the type or volume of traffic generated by the development does not have a negative impact on the external road network;</w:t>
            </w:r>
          </w:p>
          <w:p w:rsidR="00666BDF" w:rsidRPr="00666BDF" w:rsidRDefault="00666BDF" w:rsidP="00666BDF">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ensure the orderly and efficient continuation of the active transport network;</w:t>
            </w:r>
          </w:p>
          <w:p w:rsidR="00666BDF" w:rsidRPr="00666BDF" w:rsidRDefault="00666BDF" w:rsidP="00666BDF">
            <w:pPr>
              <w:numPr>
                <w:ilvl w:val="0"/>
                <w:numId w:val="39"/>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ensure</w:t>
            </w:r>
            <w:proofErr w:type="gramEnd"/>
            <w:r w:rsidRPr="00666BDF">
              <w:rPr>
                <w:rFonts w:ascii="Arial" w:eastAsia="Times New Roman" w:hAnsi="Arial" w:cs="Arial"/>
                <w:sz w:val="20"/>
                <w:szCs w:val="20"/>
                <w:lang w:eastAsia="en-AU"/>
              </w:rPr>
              <w:t xml:space="preserve"> the site frontage is constructed to a suitable urban standard generally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An Integrated Transport Assessment (ITA) may be required to demonstrate compliance with this performance outcome refer to Planning scheme policy - Integrated transport assessment for guidance on when an ITA is required.  An ITA should be prepared in accordance with Planning scheme policy - Integrated transport assessment. </w:t>
                  </w:r>
                </w:p>
              </w:tc>
            </w:tr>
            <w:tr w:rsidR="00666BDF" w:rsidRPr="00666BDF" w:rsidTr="005A0BA0">
              <w:trPr>
                <w:trHeight w:val="165"/>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The road network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The primary and secondary active transport network is mapped on Overlay map - Active transport.</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compliance with c. of this performance outcome, site frontage works where in existing road reserve (non-trunk) are to be designed and constructed as follows: </w:t>
                  </w:r>
                </w:p>
                <w:p w:rsidR="00666BDF" w:rsidRPr="00666BDF" w:rsidRDefault="00666BDF" w:rsidP="00666BDF">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the street is partially established to an urban standard, match the alignment of existing kerb and channel and provide carriageway widening and underground drainage where required; or </w:t>
                  </w:r>
                </w:p>
                <w:p w:rsidR="00666BDF" w:rsidRPr="00666BDF" w:rsidRDefault="00666BDF" w:rsidP="00666BDF">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the street is not established to an urban standard, prepare a design that demonstrates how the relevant features of the particular road as shown in the Planning scheme policy - Integrated Design can be achieved in the existing reserve. </w:t>
                  </w:r>
                </w:p>
              </w:tc>
            </w:tr>
          </w:tbl>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Note - Refer to Planning scheme policy - Integrated design for road network and active transport network design standards.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Stormwater</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run-off from the site is conveyed to a point of lawful discharge without causing nuisance or annoyance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Integrated design for details.</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PO50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quality management systems are designed and constructed to minimise the environmental impact of stormwater discharge on surface and underground receiving water quality and meet the design objectives in Tables A and B in Appendix 2 of the SPP.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stormwater management plan prepared by a suitably qualified professional will be required in accordance with Planning scheme policy - Stormwater management.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Easements for drainage purposes are provided over:</w:t>
            </w:r>
          </w:p>
          <w:p w:rsidR="00666BDF" w:rsidRPr="00666BDF" w:rsidRDefault="00666BDF" w:rsidP="00666BDF">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pipes located in freehold land if the pipe diameter exceeds 300mm;</w:t>
            </w:r>
          </w:p>
          <w:p w:rsidR="00666BDF" w:rsidRPr="00666BDF" w:rsidRDefault="00666BDF" w:rsidP="00666BDF">
            <w:pPr>
              <w:numPr>
                <w:ilvl w:val="0"/>
                <w:numId w:val="41"/>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overland</w:t>
            </w:r>
            <w:proofErr w:type="gramEnd"/>
            <w:r w:rsidRPr="00666BDF">
              <w:rPr>
                <w:rFonts w:ascii="Arial" w:eastAsia="Times New Roman" w:hAnsi="Arial" w:cs="Arial"/>
                <w:sz w:val="20"/>
                <w:szCs w:val="20"/>
                <w:lang w:eastAsia="en-AU"/>
              </w:rPr>
              <w:t xml:space="preserve"> flow paths where they cross more than one property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Integrated design for details.</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Stormwater Drainage easement dimensions are provided in accordance with Section 3.8.5 of QUDM.</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works and construction management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site and any existing structures are maintained in a tidy and safe condition.</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works on-site are managed to:</w:t>
            </w:r>
          </w:p>
          <w:p w:rsidR="00666BDF" w:rsidRPr="00666BDF" w:rsidRDefault="00666BDF" w:rsidP="00666BDF">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minimise as far as practicable, impacts on adjoining or adjacent premises and the streetscape in regard to erosion and sedimentation, dust, noise, safety and light; </w:t>
            </w:r>
          </w:p>
          <w:p w:rsidR="00666BDF" w:rsidRPr="00666BDF" w:rsidRDefault="00666BDF" w:rsidP="00666BDF">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as far as possible, impacts on the natural environment;</w:t>
            </w:r>
          </w:p>
          <w:p w:rsidR="00666BDF" w:rsidRPr="00666BDF" w:rsidRDefault="00666BDF" w:rsidP="00666BDF">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ensure stormwater discharge is managed in a manner that does not cause nuisance or annoyance to any person or premises;</w:t>
            </w:r>
          </w:p>
          <w:p w:rsidR="00666BDF" w:rsidRPr="00666BDF" w:rsidRDefault="00666BDF" w:rsidP="00666BDF">
            <w:pPr>
              <w:numPr>
                <w:ilvl w:val="0"/>
                <w:numId w:val="42"/>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avoid</w:t>
            </w:r>
            <w:proofErr w:type="gramEnd"/>
            <w:r w:rsidRPr="00666BDF">
              <w:rPr>
                <w:rFonts w:ascii="Arial" w:eastAsia="Times New Roman" w:hAnsi="Arial" w:cs="Arial"/>
                <w:sz w:val="20"/>
                <w:szCs w:val="20"/>
                <w:lang w:eastAsia="en-AU"/>
              </w:rPr>
              <w:t xml:space="preserve"> adverse impacts on street trees and their critical root zone.</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E53.1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Works incorporate temporary stormwater runoff, erosion and sediment controls and trash traps designed in accordance with the Urban Stormwater Quality Planning Guidelines, Planning scheme policy - Stormwater management and Planning scheme </w:t>
            </w:r>
            <w:r w:rsidRPr="00666BDF">
              <w:rPr>
                <w:rFonts w:ascii="Arial" w:eastAsia="Times New Roman" w:hAnsi="Arial" w:cs="Arial"/>
                <w:sz w:val="20"/>
                <w:szCs w:val="20"/>
                <w:lang w:eastAsia="en-AU"/>
              </w:rPr>
              <w:lastRenderedPageBreak/>
              <w:t xml:space="preserve">policy - Integrated design, including but not limited to the following: </w:t>
            </w:r>
          </w:p>
          <w:p w:rsidR="00666BDF" w:rsidRPr="00666BDF" w:rsidRDefault="00666BDF" w:rsidP="00666BDF">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is not discharged to adjacent properties in a manner that differs significantly from pre-existing conditions;</w:t>
            </w:r>
          </w:p>
          <w:p w:rsidR="00666BDF" w:rsidRPr="00666BDF" w:rsidRDefault="00666BDF" w:rsidP="00666BDF">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discharged to adjoining and downstream properties does not cause scour and erosion;</w:t>
            </w:r>
          </w:p>
          <w:p w:rsidR="00666BDF" w:rsidRPr="00666BDF" w:rsidRDefault="00666BDF" w:rsidP="00666BDF">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discharge rates do not exceed pre-existing conditions;</w:t>
            </w:r>
          </w:p>
          <w:p w:rsidR="00666BDF" w:rsidRPr="00666BDF" w:rsidRDefault="00666BDF" w:rsidP="00666BDF">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10% AEP storm event is the minimum design storm for all temporary diversion drains; and</w:t>
            </w:r>
          </w:p>
          <w:p w:rsidR="00666BDF" w:rsidRPr="00666BDF" w:rsidRDefault="00666BDF" w:rsidP="00666BDF">
            <w:pPr>
              <w:numPr>
                <w:ilvl w:val="0"/>
                <w:numId w:val="43"/>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the</w:t>
            </w:r>
            <w:proofErr w:type="gramEnd"/>
            <w:r w:rsidRPr="00666BDF">
              <w:rPr>
                <w:rFonts w:ascii="Arial" w:eastAsia="Times New Roman" w:hAnsi="Arial" w:cs="Arial"/>
                <w:sz w:val="20"/>
                <w:szCs w:val="20"/>
                <w:lang w:eastAsia="en-AU"/>
              </w:rPr>
              <w:t xml:space="preserve"> 50% AEP storm event is the minimum design storm for all silt barriers and sedimentation basins.</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E53.2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runoff, erosion and sediment controls are constructed prior to commencement of any clearing or earthworks and are maintained and adjusted as necessary at all times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The measures are adjusted on-site to maximise their effectiveness.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E53.3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E53.4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works are proposed in proximity to an existing street tree, an inspection and a root management plan is undertaken by a qualified arborist which demonstrates and ensures that no permanent damage is caused to the tree.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dust emissions extend beyond the boundaries of the site during soil disturbances and construction works.</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PO55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works on-site and the transportation of material to and from the site are managed to not negatively impact the existing road network, the amenity of the surrounding area or the streetscape. </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0"/>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Where the amount of imported or exported material is greater than 50m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a haulage route must be identified and approved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w:t>
            </w:r>
            <w:proofErr w:type="gramStart"/>
            <w:r w:rsidRPr="00666BDF">
              <w:rPr>
                <w:rFonts w:ascii="Arial" w:eastAsia="Times New Roman" w:hAnsi="Arial" w:cs="Arial"/>
                <w:sz w:val="20"/>
                <w:szCs w:val="20"/>
                <w:lang w:eastAsia="en-AU"/>
              </w:rPr>
              <w:t>Contractors</w:t>
            </w:r>
            <w:proofErr w:type="gramEnd"/>
            <w:r w:rsidRPr="00666BDF">
              <w:rPr>
                <w:rFonts w:ascii="Arial" w:eastAsia="Times New Roman" w:hAnsi="Arial" w:cs="Arial"/>
                <w:sz w:val="20"/>
                <w:szCs w:val="20"/>
                <w:lang w:eastAsia="en-AU"/>
              </w:rPr>
              <w:t xml:space="preserve"> vehicles are generally not to be parked in existing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Traffic Management Plan may be required for the site in accordance with the Manual of Uniform Traffic Control Devices (MUTCD).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E55.3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disturbed areas are rehabilitated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Integrated design for details.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At completion of construction all disturbed areas of the site are to be:</w:t>
            </w:r>
          </w:p>
          <w:p w:rsidR="00666BDF" w:rsidRPr="00666BDF" w:rsidRDefault="00666BDF" w:rsidP="00666BDF">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topsoiled with a minimum compacted thickness of fifty (50) millimetres;</w:t>
            </w:r>
          </w:p>
          <w:p w:rsidR="00666BDF" w:rsidRPr="00666BDF" w:rsidRDefault="00666BDF" w:rsidP="00666BDF">
            <w:pPr>
              <w:numPr>
                <w:ilvl w:val="0"/>
                <w:numId w:val="44"/>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grassed</w:t>
            </w:r>
            <w:proofErr w:type="gramEnd"/>
            <w:r w:rsidRPr="00666BDF">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These areas are to be maintained during any maintenance period to maximise grass coverage from grass seeding of these areas.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clearing of vegetation on-site:</w:t>
            </w:r>
          </w:p>
          <w:p w:rsidR="00666BDF" w:rsidRPr="00666BDF" w:rsidRDefault="00666BDF" w:rsidP="00666BDF">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is limited to the area of infrastructure works, building areas and other necessary areas for the works; and</w:t>
            </w:r>
          </w:p>
          <w:p w:rsidR="00666BDF" w:rsidRPr="00666BDF" w:rsidRDefault="00666BDF" w:rsidP="00666BDF">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includes the removal of declared weeds and other materials which are detrimental to the intended use of the land;</w:t>
            </w:r>
          </w:p>
          <w:p w:rsidR="00666BDF" w:rsidRPr="00666BDF" w:rsidRDefault="00666BDF" w:rsidP="00666BDF">
            <w:pPr>
              <w:numPr>
                <w:ilvl w:val="0"/>
                <w:numId w:val="45"/>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is</w:t>
            </w:r>
            <w:proofErr w:type="gramEnd"/>
            <w:r w:rsidRPr="00666BDF">
              <w:rPr>
                <w:rFonts w:ascii="Arial" w:eastAsia="Times New Roman" w:hAnsi="Arial" w:cs="Arial"/>
                <w:sz w:val="20"/>
                <w:szCs w:val="20"/>
                <w:lang w:eastAsia="en-AU"/>
              </w:rPr>
              <w:t xml:space="preserve"> disposed of in a manner which minimises nuisance and annoyance to existing premises.</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0"/>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No burning of cleared vegetation is permitted.</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E57.1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Note - No parking of vehicles of storage of machinery or goods is to occur in these areas during development works.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Disposal of materials is managed in one or more of the following ways:</w:t>
            </w:r>
          </w:p>
          <w:p w:rsidR="00666BDF" w:rsidRPr="00666BDF" w:rsidRDefault="00666BDF" w:rsidP="00666BDF">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666BDF" w:rsidRPr="00666BDF" w:rsidRDefault="00666BDF" w:rsidP="00666BDF">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all</w:t>
            </w:r>
            <w:proofErr w:type="gramEnd"/>
            <w:r w:rsidRPr="00666BDF">
              <w:rPr>
                <w:rFonts w:ascii="Arial" w:eastAsia="Times New Roman" w:hAnsi="Arial" w:cs="Arial"/>
                <w:sz w:val="20"/>
                <w:szCs w:val="20"/>
                <w:lang w:eastAsia="en-AU"/>
              </w:rPr>
              <w:t xml:space="preserve">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The chipped vegetation must be stored in an approved location, preferably a park or public land.</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Earthworks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earthworks are designed to consider the visual and amenity impact as they relate to:</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natural topographical features of the site;</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short and long-term slope stability;</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soft or compressible foundation soils;</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reactive soils;</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low density or potentially collapsing soils;</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existing fill and soil contamination that may exist on-site;</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stability and maintenance of steep rock slopes and batters;</w:t>
            </w:r>
          </w:p>
          <w:p w:rsidR="00666BDF" w:rsidRPr="00666BDF" w:rsidRDefault="00666BDF" w:rsidP="00666BDF">
            <w:pPr>
              <w:numPr>
                <w:ilvl w:val="0"/>
                <w:numId w:val="47"/>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excavation</w:t>
            </w:r>
            <w:proofErr w:type="gramEnd"/>
            <w:r w:rsidRPr="00666BDF">
              <w:rPr>
                <w:rFonts w:ascii="Arial" w:eastAsia="Times New Roman" w:hAnsi="Arial" w:cs="Arial"/>
                <w:sz w:val="20"/>
                <w:szCs w:val="20"/>
                <w:lang w:eastAsia="en-AU"/>
              </w:rPr>
              <w:t xml:space="preserve"> (cut) and fill and impacts on the amenity of adjoining lots (e.g. residential).</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0"/>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Filling or excavation works are to be completed within six months of the commencement date.</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E59.1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E59.2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Stabilisation measures are provided, as necessary, to ensure long-term stability and low maintenance of steep rock slopes and batters.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E59.3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Inspection and certification of steep rock slopes and batters is required by a suitably qualified and experienced RPEQ.</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E59.4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filling or excavation is contained on-site.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 placed on-site is:</w:t>
            </w:r>
          </w:p>
          <w:p w:rsidR="00666BDF" w:rsidRPr="00666BDF" w:rsidRDefault="00666BDF" w:rsidP="00666BDF">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to that required for the necessary approved use;</w:t>
            </w:r>
          </w:p>
          <w:p w:rsidR="00666BDF" w:rsidRPr="00666BDF" w:rsidRDefault="00666BDF" w:rsidP="00666BDF">
            <w:pPr>
              <w:numPr>
                <w:ilvl w:val="0"/>
                <w:numId w:val="48"/>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clean</w:t>
            </w:r>
            <w:proofErr w:type="gramEnd"/>
            <w:r w:rsidRPr="00666BDF">
              <w:rPr>
                <w:rFonts w:ascii="Arial" w:eastAsia="Times New Roman" w:hAnsi="Arial" w:cs="Arial"/>
                <w:sz w:val="20"/>
                <w:szCs w:val="20"/>
                <w:lang w:eastAsia="en-AU"/>
              </w:rPr>
              <w:t xml:space="preserve"> and uncontaminated (i.e. no building waste, concrete, green waste or contaminated material etc. is used as fill).</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E59.6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Embankments are stepped, terraced and landscaped to not adversely impact on the visual amenity of the surrounding area.</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Any embankments more than 1.5 metres in height are stepped, terraced and landscaped.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Embankment</w:t>
            </w:r>
            <w:r w:rsidRPr="00666BDF">
              <w:rPr>
                <w:rFonts w:ascii="Arial" w:eastAsia="Times New Roman" w:hAnsi="Arial" w:cs="Arial"/>
                <w:sz w:val="20"/>
                <w:szCs w:val="20"/>
                <w:lang w:eastAsia="en-AU"/>
              </w:rPr>
              <w:t xml:space="preserve">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597E0003" wp14:editId="51D35ACA">
                  <wp:extent cx="2876550" cy="1104900"/>
                  <wp:effectExtent l="0" t="0" r="0" b="0"/>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bank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6550" cy="1104900"/>
                          </a:xfrm>
                          <a:prstGeom prst="rect">
                            <a:avLst/>
                          </a:prstGeom>
                          <a:noFill/>
                          <a:ln>
                            <a:noFill/>
                          </a:ln>
                        </pic:spPr>
                      </pic:pic>
                    </a:graphicData>
                  </a:graphic>
                </wp:inline>
              </w:drawing>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Filling or excavation is undertaken in a manner that:</w:t>
            </w:r>
          </w:p>
          <w:p w:rsidR="00666BDF" w:rsidRPr="00666BDF" w:rsidRDefault="00666BDF" w:rsidP="00666BDF">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666BDF" w:rsidRPr="00666BDF" w:rsidRDefault="00666BDF" w:rsidP="00666BDF">
            <w:pPr>
              <w:numPr>
                <w:ilvl w:val="0"/>
                <w:numId w:val="49"/>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does</w:t>
            </w:r>
            <w:proofErr w:type="gramEnd"/>
            <w:r w:rsidRPr="00666BDF">
              <w:rPr>
                <w:rFonts w:ascii="Arial" w:eastAsia="Times New Roman" w:hAnsi="Arial" w:cs="Arial"/>
                <w:sz w:val="20"/>
                <w:szCs w:val="20"/>
                <w:lang w:eastAsia="en-AU"/>
              </w:rPr>
              <w:t xml:space="preserve"> not preclude reasonable access to a Council or public sector entity maintained infrastructure or any drainage feature on, or adjacent to the land for monitoring, maintenance or replacement purposes. </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0"/>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Public sector entity as defined in the Sustainable Planning Act 2009.</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E61.1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Public sector entity as defined in the Sustainable Planning Act 2009.</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that would result in any of the following is not carried out on-site:</w:t>
            </w:r>
          </w:p>
          <w:p w:rsidR="00666BDF" w:rsidRPr="00666BDF" w:rsidRDefault="00666BDF" w:rsidP="00666BDF">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 reduction in cover over any Council or public sector entity infrastructure service to less than 600mm;</w:t>
            </w:r>
          </w:p>
          <w:p w:rsidR="00666BDF" w:rsidRPr="00666BDF" w:rsidRDefault="00666BDF" w:rsidP="00666BDF">
            <w:pPr>
              <w:numPr>
                <w:ilvl w:val="0"/>
                <w:numId w:val="50"/>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an</w:t>
            </w:r>
            <w:proofErr w:type="gramEnd"/>
            <w:r w:rsidRPr="00666BDF">
              <w:rPr>
                <w:rFonts w:ascii="Arial" w:eastAsia="Times New Roman" w:hAnsi="Arial" w:cs="Arial"/>
                <w:sz w:val="20"/>
                <w:szCs w:val="20"/>
                <w:lang w:eastAsia="en-AU"/>
              </w:rPr>
              <w:t xml:space="preserve"> increase in finished surface grade over, or within 1.5m on each side of, the Council or public sector entity infrastructure above that which existed prior to the earthworks being undertaken.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Public sector entity as defined in the Sustainable Planning Act 2009.</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Steep rock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result in</w:t>
            </w:r>
          </w:p>
          <w:p w:rsidR="00666BDF" w:rsidRPr="00666BDF" w:rsidRDefault="00666BDF" w:rsidP="00666BDF">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adverse impacts on the hydrological and hydraulic capacity of the waterway or floodway;</w:t>
            </w:r>
          </w:p>
          <w:p w:rsidR="00666BDF" w:rsidRPr="00666BDF" w:rsidRDefault="00666BDF" w:rsidP="00666BDF">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increased flood inundation outside the site;</w:t>
            </w:r>
          </w:p>
          <w:p w:rsidR="00666BDF" w:rsidRPr="00666BDF" w:rsidRDefault="00666BDF" w:rsidP="00666BDF">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any reduction in the flood storage capacity in the floodway;</w:t>
            </w:r>
          </w:p>
          <w:p w:rsidR="00666BDF" w:rsidRPr="00666BDF" w:rsidRDefault="00666BDF" w:rsidP="00666BDF">
            <w:pPr>
              <w:numPr>
                <w:ilvl w:val="0"/>
                <w:numId w:val="51"/>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lastRenderedPageBreak/>
              <w:t>and</w:t>
            </w:r>
            <w:proofErr w:type="gramEnd"/>
            <w:r w:rsidRPr="00666BDF">
              <w:rPr>
                <w:rFonts w:ascii="Arial" w:eastAsia="Times New Roman" w:hAnsi="Arial" w:cs="Arial"/>
                <w:sz w:val="20"/>
                <w:szCs w:val="20"/>
                <w:lang w:eastAsia="en-AU"/>
              </w:rPr>
              <w:t xml:space="preserve">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3419F2">
        <w:trPr>
          <w:tblCellSpacing w:w="15" w:type="dxa"/>
        </w:trPr>
        <w:tc>
          <w:tcPr>
            <w:tcW w:w="355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Retaining walls and structures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Earth retaining structures:</w:t>
            </w:r>
          </w:p>
          <w:p w:rsidR="00666BDF" w:rsidRPr="00666BDF" w:rsidRDefault="00666BDF" w:rsidP="00666BDF">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not constructed of boulder rocks or timber;</w:t>
            </w:r>
          </w:p>
          <w:p w:rsidR="00666BDF" w:rsidRPr="00666BDF" w:rsidRDefault="00666BDF" w:rsidP="00666BDF">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height is no greater than 900mm, are provided in accordance with Figure - Retaining on a boundary;</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Retaining on boundary</w:t>
            </w:r>
            <w:r w:rsidRPr="00666BDF">
              <w:rPr>
                <w:rFonts w:ascii="Arial" w:eastAsia="Times New Roman" w:hAnsi="Arial" w:cs="Arial"/>
                <w:sz w:val="20"/>
                <w:szCs w:val="20"/>
                <w:lang w:eastAsia="en-AU"/>
              </w:rPr>
              <w:t xml:space="preserve"> </w:t>
            </w:r>
            <w:hyperlink r:id="rId43"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344EE035" wp14:editId="50FC2F83">
                  <wp:extent cx="2876550" cy="1838325"/>
                  <wp:effectExtent l="0" t="0" r="0" b="9525"/>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aining on bounda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666BDF" w:rsidRPr="00666BDF" w:rsidRDefault="00666BDF" w:rsidP="00666BDF">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666BDF" w:rsidRPr="00666BDF" w:rsidRDefault="00666BDF" w:rsidP="00666BDF">
            <w:pPr>
              <w:numPr>
                <w:ilvl w:val="0"/>
                <w:numId w:val="53"/>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where</w:t>
            </w:r>
            <w:proofErr w:type="gramEnd"/>
            <w:r w:rsidRPr="00666BDF">
              <w:rPr>
                <w:rFonts w:ascii="Arial" w:eastAsia="Times New Roman" w:hAnsi="Arial" w:cs="Arial"/>
                <w:sz w:val="20"/>
                <w:szCs w:val="20"/>
                <w:lang w:eastAsia="en-AU"/>
              </w:rPr>
              <w:t xml:space="preserve"> height is greater than 1.5m, are to be setback and stepped 1.5m vertical: 1.5m horizontal, terraced, landscaped and drained as shown below.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 Cut</w:t>
            </w:r>
            <w:r w:rsidRPr="00666BDF">
              <w:rPr>
                <w:rFonts w:ascii="Arial" w:eastAsia="Times New Roman" w:hAnsi="Arial" w:cs="Arial"/>
                <w:sz w:val="20"/>
                <w:szCs w:val="20"/>
                <w:lang w:eastAsia="en-AU"/>
              </w:rPr>
              <w:t xml:space="preserve"> </w:t>
            </w:r>
            <w:hyperlink r:id="rId45"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5B7A1C2" wp14:editId="20C58245">
                  <wp:extent cx="2876550" cy="2428875"/>
                  <wp:effectExtent l="0" t="0" r="0" b="9525"/>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Fill</w:t>
            </w:r>
            <w:r w:rsidRPr="00666BDF">
              <w:rPr>
                <w:rFonts w:ascii="Arial" w:eastAsia="Times New Roman" w:hAnsi="Arial" w:cs="Arial"/>
                <w:sz w:val="20"/>
                <w:szCs w:val="20"/>
                <w:lang w:eastAsia="en-AU"/>
              </w:rPr>
              <w:t xml:space="preserve"> </w:t>
            </w:r>
            <w:hyperlink r:id="rId47"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54234F08" wp14:editId="699BC80F">
                  <wp:extent cx="2876550" cy="2600325"/>
                  <wp:effectExtent l="0" t="0" r="0" b="9525"/>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provisions under this heading only apply if:</w:t>
                  </w:r>
                </w:p>
                <w:p w:rsidR="003419F2" w:rsidRPr="00666BDF" w:rsidRDefault="003419F2" w:rsidP="00666BDF">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is for, or incorporates: </w:t>
                  </w:r>
                </w:p>
                <w:p w:rsidR="003419F2" w:rsidRPr="00666BDF" w:rsidRDefault="003419F2" w:rsidP="00666BDF">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reconfiguring a lot for a community title scheme creating 1 or more vacant lots; or</w:t>
                  </w:r>
                </w:p>
                <w:p w:rsidR="003419F2" w:rsidRPr="00666BDF" w:rsidRDefault="003419F2" w:rsidP="00666BDF">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2 or more sole occupancy units on the same lot, or within the same community titles scheme; or</w:t>
                  </w:r>
                </w:p>
                <w:p w:rsidR="003419F2" w:rsidRPr="00666BDF" w:rsidRDefault="003419F2" w:rsidP="00666BDF">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a Tourist park</w:t>
                  </w:r>
                  <w:r w:rsidRPr="00666BDF">
                    <w:rPr>
                      <w:rFonts w:ascii="Arial" w:eastAsia="Times New Roman" w:hAnsi="Arial" w:cs="Arial"/>
                      <w:sz w:val="20"/>
                      <w:szCs w:val="20"/>
                      <w:vertAlign w:val="superscript"/>
                      <w:lang w:eastAsia="en-AU"/>
                    </w:rPr>
                    <w:t>(</w:t>
                  </w:r>
                  <w:hyperlink r:id="rId4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66BDF">
                      <w:rPr>
                        <w:rFonts w:ascii="Arial" w:eastAsia="Times New Roman" w:hAnsi="Arial" w:cs="Arial"/>
                        <w:color w:val="0000FF"/>
                        <w:sz w:val="20"/>
                        <w:szCs w:val="20"/>
                        <w:vertAlign w:val="superscript"/>
                        <w:lang w:eastAsia="en-AU"/>
                      </w:rPr>
                      <w:t>84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with accommodation in the form of caravans or tents; or </w:t>
                  </w:r>
                </w:p>
                <w:p w:rsidR="003419F2" w:rsidRPr="00666BDF" w:rsidRDefault="003419F2" w:rsidP="00666BDF">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outdoor sales</w:t>
                  </w:r>
                  <w:r w:rsidRPr="00666BDF">
                    <w:rPr>
                      <w:rFonts w:ascii="Arial" w:eastAsia="Times New Roman" w:hAnsi="Arial" w:cs="Arial"/>
                      <w:sz w:val="20"/>
                      <w:szCs w:val="20"/>
                      <w:vertAlign w:val="superscript"/>
                      <w:lang w:eastAsia="en-AU"/>
                    </w:rPr>
                    <w:t>(</w:t>
                  </w:r>
                  <w:hyperlink r:id="rId5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666BDF">
                      <w:rPr>
                        <w:rFonts w:ascii="Arial" w:eastAsia="Times New Roman" w:hAnsi="Arial" w:cs="Arial"/>
                        <w:color w:val="0000FF"/>
                        <w:sz w:val="20"/>
                        <w:szCs w:val="20"/>
                        <w:vertAlign w:val="superscript"/>
                        <w:lang w:eastAsia="en-AU"/>
                      </w:rPr>
                      <w:t>54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outdoor processing or outdoor storage where involving combustible materials. </w:t>
                  </w:r>
                </w:p>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AND</w:t>
                  </w:r>
                </w:p>
                <w:p w:rsidR="003419F2" w:rsidRPr="00666BDF" w:rsidRDefault="003419F2" w:rsidP="00666BDF">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none of the following exceptions apply: </w:t>
                  </w:r>
                </w:p>
                <w:p w:rsidR="003419F2" w:rsidRPr="00666BDF" w:rsidRDefault="003419F2" w:rsidP="00666BDF">
                  <w:pPr>
                    <w:numPr>
                      <w:ilvl w:val="1"/>
                      <w:numId w:val="55"/>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distributor-retailer for the area has indicated, in its </w:t>
                  </w:r>
                  <w:proofErr w:type="spellStart"/>
                  <w:r w:rsidRPr="00666BDF">
                    <w:rPr>
                      <w:rFonts w:ascii="Arial" w:eastAsia="Times New Roman" w:hAnsi="Arial" w:cs="Arial"/>
                      <w:sz w:val="20"/>
                      <w:szCs w:val="20"/>
                      <w:lang w:eastAsia="en-AU"/>
                    </w:rPr>
                    <w:t>netserv</w:t>
                  </w:r>
                  <w:proofErr w:type="spellEnd"/>
                  <w:r w:rsidRPr="00666BDF">
                    <w:rPr>
                      <w:rFonts w:ascii="Arial" w:eastAsia="Times New Roman" w:hAnsi="Arial" w:cs="Arial"/>
                      <w:sz w:val="20"/>
                      <w:szCs w:val="20"/>
                      <w:lang w:eastAsia="en-AU"/>
                    </w:rPr>
                    <w:t xml:space="preserve"> plan, that the premises will not be served by that entity’s reticulated water supply; or </w:t>
                  </w:r>
                </w:p>
                <w:p w:rsidR="003419F2" w:rsidRPr="00666BDF" w:rsidRDefault="003419F2" w:rsidP="00666BDF">
                  <w:pPr>
                    <w:numPr>
                      <w:ilvl w:val="1"/>
                      <w:numId w:val="55"/>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3419F2" w:rsidRPr="00666BDF" w:rsidRDefault="003419F2"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a fire fighting system that:</w:t>
            </w:r>
          </w:p>
          <w:p w:rsidR="00666BDF" w:rsidRPr="00666BDF" w:rsidRDefault="00666BDF" w:rsidP="00666BDF">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satisfies the reasonable needs of the fire fighting entity for the area;</w:t>
            </w:r>
          </w:p>
          <w:p w:rsidR="00666BDF" w:rsidRPr="00666BDF" w:rsidRDefault="00666BDF" w:rsidP="00666BDF">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size, shape and topography of the development and its surrounds;</w:t>
            </w:r>
          </w:p>
          <w:p w:rsidR="00666BDF" w:rsidRPr="00666BDF" w:rsidRDefault="00666BDF" w:rsidP="00666BDF">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operational equipment available to the fire fighting entity for the area;</w:t>
            </w:r>
          </w:p>
          <w:p w:rsidR="00666BDF" w:rsidRPr="00666BDF" w:rsidRDefault="00666BDF" w:rsidP="00666BDF">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materials comprising the development and their proximity to one another;</w:t>
            </w:r>
          </w:p>
          <w:p w:rsidR="00666BDF" w:rsidRPr="00666BDF" w:rsidRDefault="00666BDF" w:rsidP="00666BDF">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surrounds to the development site;</w:t>
            </w:r>
          </w:p>
          <w:p w:rsidR="00666BDF" w:rsidRPr="00666BDF" w:rsidRDefault="00666BDF" w:rsidP="00666BDF">
            <w:pPr>
              <w:numPr>
                <w:ilvl w:val="0"/>
                <w:numId w:val="56"/>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is</w:t>
            </w:r>
            <w:proofErr w:type="gramEnd"/>
            <w:r w:rsidRPr="00666BDF">
              <w:rPr>
                <w:rFonts w:ascii="Arial" w:eastAsia="Times New Roman" w:hAnsi="Arial" w:cs="Arial"/>
                <w:sz w:val="20"/>
                <w:szCs w:val="20"/>
                <w:lang w:eastAsia="en-AU"/>
              </w:rPr>
              <w:t xml:space="preserve"> maintained in effective operating order.</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0"/>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Note - The Queensland Fire and Emergency Services is the entity currently providing the fire fighting function for the urban areas of the Moreton Bay Region.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E65.1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External fire hydrant facilities are provided on site to the standard prescribed under the relevant parts of </w:t>
            </w:r>
            <w:r w:rsidRPr="00666BDF">
              <w:rPr>
                <w:rFonts w:ascii="Arial" w:eastAsia="Times New Roman" w:hAnsi="Arial" w:cs="Arial"/>
                <w:i/>
                <w:iCs/>
                <w:sz w:val="20"/>
                <w:szCs w:val="20"/>
                <w:lang w:eastAsia="en-AU"/>
              </w:rPr>
              <w:t>Australian Standard AS 2419.1 (2005) – Fire Hydrant Installations</w:t>
            </w:r>
            <w:r w:rsidRPr="00666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666BDF" w:rsidRPr="00666BDF" w:rsidRDefault="00666BDF" w:rsidP="00666BDF">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 regard to the form of any fire hydrant - Part 8.5 and Part 3.2.2.1, with the exception that for Tourist parks</w:t>
                  </w:r>
                  <w:r w:rsidRPr="00666BDF">
                    <w:rPr>
                      <w:rFonts w:ascii="Arial" w:eastAsia="Times New Roman" w:hAnsi="Arial" w:cs="Arial"/>
                      <w:sz w:val="20"/>
                      <w:szCs w:val="20"/>
                      <w:vertAlign w:val="superscript"/>
                      <w:lang w:eastAsia="en-AU"/>
                    </w:rPr>
                    <w:t>(</w:t>
                  </w:r>
                  <w:hyperlink r:id="rId5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66BDF">
                      <w:rPr>
                        <w:rFonts w:ascii="Arial" w:eastAsia="Times New Roman" w:hAnsi="Arial" w:cs="Arial"/>
                        <w:color w:val="0000FF"/>
                        <w:sz w:val="20"/>
                        <w:szCs w:val="20"/>
                        <w:vertAlign w:val="superscript"/>
                        <w:lang w:eastAsia="en-AU"/>
                      </w:rPr>
                      <w:t>84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666BDF" w:rsidRPr="00666BDF" w:rsidRDefault="00666BDF" w:rsidP="00666BDF">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666BDF" w:rsidRPr="00666BDF" w:rsidRDefault="00666BDF" w:rsidP="00666BDF">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in regard to the proximity of hydrants to buildings and other facilities - Part 3.2.2.2 (b), (c) and (d), with the exception that: </w:t>
                  </w:r>
                </w:p>
                <w:p w:rsidR="00666BDF" w:rsidRPr="00666BDF" w:rsidRDefault="00666BDF" w:rsidP="00666BDF">
                  <w:pPr>
                    <w:numPr>
                      <w:ilvl w:val="1"/>
                      <w:numId w:val="57"/>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666BDF" w:rsidRPr="00666BDF" w:rsidRDefault="00666BDF" w:rsidP="00666BDF">
                  <w:pPr>
                    <w:numPr>
                      <w:ilvl w:val="1"/>
                      <w:numId w:val="57"/>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for caravans and tents, hydrant coverage need only extend to the roof of those tents and caravans;</w:t>
                  </w:r>
                </w:p>
                <w:p w:rsidR="00666BDF" w:rsidRPr="00666BDF" w:rsidRDefault="00666BDF" w:rsidP="00666BDF">
                  <w:pPr>
                    <w:numPr>
                      <w:ilvl w:val="1"/>
                      <w:numId w:val="57"/>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for outdoor sales</w:t>
                  </w:r>
                  <w:r w:rsidRPr="00666BDF">
                    <w:rPr>
                      <w:rFonts w:ascii="Arial" w:eastAsia="Times New Roman" w:hAnsi="Arial" w:cs="Arial"/>
                      <w:sz w:val="20"/>
                      <w:szCs w:val="20"/>
                      <w:vertAlign w:val="superscript"/>
                      <w:lang w:eastAsia="en-AU"/>
                    </w:rPr>
                    <w:t>(</w:t>
                  </w:r>
                  <w:hyperlink r:id="rId5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666BDF">
                      <w:rPr>
                        <w:rFonts w:ascii="Arial" w:eastAsia="Times New Roman" w:hAnsi="Arial" w:cs="Arial"/>
                        <w:color w:val="0000FF"/>
                        <w:sz w:val="20"/>
                        <w:szCs w:val="20"/>
                        <w:vertAlign w:val="superscript"/>
                        <w:lang w:eastAsia="en-AU"/>
                      </w:rPr>
                      <w:t>54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processing or storage facilities, hydrant coverage is required across the entire area of the outdoor sales</w:t>
                  </w:r>
                  <w:r w:rsidRPr="00666BDF">
                    <w:rPr>
                      <w:rFonts w:ascii="Arial" w:eastAsia="Times New Roman" w:hAnsi="Arial" w:cs="Arial"/>
                      <w:sz w:val="20"/>
                      <w:szCs w:val="20"/>
                      <w:vertAlign w:val="superscript"/>
                      <w:lang w:eastAsia="en-AU"/>
                    </w:rPr>
                    <w:t>(</w:t>
                  </w:r>
                  <w:hyperlink r:id="rId5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666BDF">
                      <w:rPr>
                        <w:rFonts w:ascii="Arial" w:eastAsia="Times New Roman" w:hAnsi="Arial" w:cs="Arial"/>
                        <w:color w:val="0000FF"/>
                        <w:sz w:val="20"/>
                        <w:szCs w:val="20"/>
                        <w:vertAlign w:val="superscript"/>
                        <w:lang w:eastAsia="en-AU"/>
                      </w:rPr>
                      <w:t>54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outdoor processing and outdoor storage facilities; </w:t>
                  </w:r>
                </w:p>
                <w:p w:rsidR="00666BDF" w:rsidRPr="00666BDF" w:rsidRDefault="00666BDF" w:rsidP="00666BDF">
                  <w:pPr>
                    <w:numPr>
                      <w:ilvl w:val="0"/>
                      <w:numId w:val="57"/>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in</w:t>
                  </w:r>
                  <w:proofErr w:type="gramEnd"/>
                  <w:r w:rsidRPr="00666BDF">
                    <w:rPr>
                      <w:rFonts w:ascii="Arial" w:eastAsia="Times New Roman" w:hAnsi="Arial" w:cs="Arial"/>
                      <w:sz w:val="20"/>
                      <w:szCs w:val="20"/>
                      <w:lang w:eastAsia="en-AU"/>
                    </w:rPr>
                    <w:t xml:space="preserve"> regard to fire hydrant accessibility and clearance requirements - Part 3.5 and, where applicable, Part 3.6.</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666BDF" w:rsidRPr="00666BDF" w:rsidRDefault="00666BDF" w:rsidP="00666BDF">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width of no less than 3.5m;</w:t>
            </w:r>
          </w:p>
          <w:p w:rsidR="00666BDF" w:rsidRPr="00666BDF" w:rsidRDefault="00666BDF" w:rsidP="00666BDF">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height of no less than 4.8m;</w:t>
            </w:r>
          </w:p>
          <w:p w:rsidR="00666BDF" w:rsidRPr="00666BDF" w:rsidRDefault="00666BDF" w:rsidP="00666BDF">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constructed to be readily traversed by a 17 tonne HRV fire brigade pumping appliance;</w:t>
            </w:r>
          </w:p>
          <w:p w:rsidR="00666BDF" w:rsidRPr="00666BDF" w:rsidRDefault="00666BDF" w:rsidP="00666BDF">
            <w:pPr>
              <w:numPr>
                <w:ilvl w:val="0"/>
                <w:numId w:val="58"/>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an</w:t>
            </w:r>
            <w:proofErr w:type="gramEnd"/>
            <w:r w:rsidRPr="00666BDF">
              <w:rPr>
                <w:rFonts w:ascii="Arial" w:eastAsia="Times New Roman" w:hAnsi="Arial" w:cs="Arial"/>
                <w:sz w:val="20"/>
                <w:szCs w:val="20"/>
                <w:lang w:eastAsia="en-AU"/>
              </w:rPr>
              <w:t xml:space="preserve"> area for a fire brigade pumping appliance to stand within 20m of each fire hydrant and 8m of each hydrant booster point.</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E65.3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 facilities are maintained in effective operating order in a manner prescribed in </w:t>
            </w:r>
            <w:r w:rsidRPr="00666BDF">
              <w:rPr>
                <w:rFonts w:ascii="Arial" w:eastAsia="Times New Roman" w:hAnsi="Arial" w:cs="Arial"/>
                <w:i/>
                <w:iCs/>
                <w:sz w:val="20"/>
                <w:szCs w:val="20"/>
                <w:lang w:eastAsia="en-AU"/>
              </w:rPr>
              <w:t>Australian Standard AS1851 (2012) – Routine service of fire protection systems and equipment</w:t>
            </w:r>
            <w:r w:rsidRPr="00666BDF">
              <w:rPr>
                <w:rFonts w:ascii="Arial" w:eastAsia="Times New Roman" w:hAnsi="Arial" w:cs="Arial"/>
                <w:sz w:val="20"/>
                <w:szCs w:val="20"/>
                <w:lang w:eastAsia="en-AU"/>
              </w:rPr>
              <w:t xml:space="preserv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development that contains on-site fire hydrants external to buildings:</w:t>
            </w:r>
          </w:p>
          <w:p w:rsidR="00666BDF" w:rsidRPr="00666BDF" w:rsidRDefault="00666BDF" w:rsidP="00666BDF">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those external hydrants can be seen from the vehicular entry point to the site; or</w:t>
            </w:r>
          </w:p>
          <w:p w:rsidR="00666BDF" w:rsidRPr="00666BDF" w:rsidRDefault="00666BDF" w:rsidP="00666BDF">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 sign identifying the following is provided at the vehicular entry point to the site:</w:t>
            </w:r>
          </w:p>
          <w:p w:rsidR="00666BDF" w:rsidRPr="00666BDF" w:rsidRDefault="00666BDF" w:rsidP="00666BDF">
            <w:pPr>
              <w:numPr>
                <w:ilvl w:val="1"/>
                <w:numId w:val="5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overall layout of the development (to scale);</w:t>
            </w:r>
          </w:p>
          <w:p w:rsidR="00666BDF" w:rsidRPr="00666BDF" w:rsidRDefault="00666BDF" w:rsidP="00666BDF">
            <w:pPr>
              <w:numPr>
                <w:ilvl w:val="1"/>
                <w:numId w:val="5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internal road names (where used);</w:t>
            </w:r>
          </w:p>
          <w:p w:rsidR="00666BDF" w:rsidRPr="00666BDF" w:rsidRDefault="00666BDF" w:rsidP="00666BDF">
            <w:pPr>
              <w:numPr>
                <w:ilvl w:val="1"/>
                <w:numId w:val="5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communal facilities (where provided);</w:t>
            </w:r>
          </w:p>
          <w:p w:rsidR="00666BDF" w:rsidRPr="00666BDF" w:rsidRDefault="00666BDF" w:rsidP="00666BDF">
            <w:pPr>
              <w:numPr>
                <w:ilvl w:val="1"/>
                <w:numId w:val="5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reception area and on-site manager’s office (where provided);</w:t>
            </w:r>
          </w:p>
          <w:p w:rsidR="00666BDF" w:rsidRPr="00666BDF" w:rsidRDefault="00666BDF" w:rsidP="00666BDF">
            <w:pPr>
              <w:numPr>
                <w:ilvl w:val="1"/>
                <w:numId w:val="5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hydrants and hydrant booster points;</w:t>
            </w:r>
          </w:p>
          <w:p w:rsidR="00666BDF" w:rsidRPr="00666BDF" w:rsidRDefault="00666BDF" w:rsidP="00666BDF">
            <w:pPr>
              <w:numPr>
                <w:ilvl w:val="1"/>
                <w:numId w:val="59"/>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physical</w:t>
            </w:r>
            <w:proofErr w:type="gramEnd"/>
            <w:r w:rsidRPr="00666BDF">
              <w:rPr>
                <w:rFonts w:ascii="Arial" w:eastAsia="Times New Roman" w:hAnsi="Arial" w:cs="Arial"/>
                <w:sz w:val="20"/>
                <w:szCs w:val="20"/>
                <w:lang w:eastAsia="en-AU"/>
              </w:rPr>
              <w:t xml:space="preserve">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sign prescribed above, and the graphics used are to be:</w:t>
                  </w:r>
                </w:p>
                <w:p w:rsidR="00666BDF" w:rsidRPr="00666BDF" w:rsidRDefault="00666BDF" w:rsidP="00666BDF">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 a form;</w:t>
                  </w:r>
                </w:p>
                <w:p w:rsidR="00666BDF" w:rsidRPr="00666BDF" w:rsidRDefault="00666BDF" w:rsidP="00666BDF">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of a size;</w:t>
                  </w:r>
                </w:p>
                <w:p w:rsidR="00666BDF" w:rsidRPr="00666BDF" w:rsidRDefault="00666BDF" w:rsidP="00666BDF">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illuminated to a level;</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which</w:t>
                  </w:r>
                  <w:proofErr w:type="gramEnd"/>
                  <w:r w:rsidRPr="00666BDF">
                    <w:rPr>
                      <w:rFonts w:ascii="Arial" w:eastAsia="Times New Roman" w:hAnsi="Arial" w:cs="Arial"/>
                      <w:sz w:val="20"/>
                      <w:szCs w:val="20"/>
                      <w:lang w:eastAsia="en-AU"/>
                    </w:rPr>
                    <w:t xml:space="preserve"> allows the information on the sign to be readily understood, at all times, by a person in a fire fighting appliance up to 4.5m from the 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154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PO67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666BDF">
              <w:rPr>
                <w:rFonts w:ascii="Arial" w:eastAsia="Times New Roman" w:hAnsi="Arial" w:cs="Arial"/>
                <w:i/>
                <w:iCs/>
                <w:sz w:val="20"/>
                <w:szCs w:val="20"/>
                <w:lang w:eastAsia="en-AU"/>
              </w:rPr>
              <w:t>Fire hydrant indication system</w:t>
            </w:r>
            <w:r w:rsidRPr="00666BDF">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Technical note Fire hydrant indication system is available on the website of the Queensland Department of Transport and Main Roads.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08"/>
        <w:gridCol w:w="6199"/>
        <w:gridCol w:w="1806"/>
        <w:gridCol w:w="2560"/>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Use specific criteria</w:t>
            </w:r>
          </w:p>
        </w:tc>
      </w:tr>
      <w:tr w:rsidR="00666BDF" w:rsidRPr="00666BDF" w:rsidTr="00E1547A">
        <w:trPr>
          <w:tblCellSpacing w:w="15" w:type="dxa"/>
        </w:trPr>
        <w:tc>
          <w:tcPr>
            <w:tcW w:w="35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Home based business</w:t>
            </w:r>
            <w:r w:rsidRPr="00666BDF">
              <w:rPr>
                <w:rFonts w:ascii="Arial" w:eastAsia="Times New Roman" w:hAnsi="Arial" w:cs="Arial"/>
                <w:sz w:val="20"/>
                <w:szCs w:val="20"/>
                <w:lang w:eastAsia="en-AU"/>
              </w:rPr>
              <w:t xml:space="preserve"> </w:t>
            </w:r>
            <w:r w:rsidRPr="00666BDF">
              <w:rPr>
                <w:rFonts w:ascii="Arial" w:eastAsia="Times New Roman" w:hAnsi="Arial" w:cs="Arial"/>
                <w:sz w:val="20"/>
                <w:szCs w:val="20"/>
                <w:vertAlign w:val="superscript"/>
                <w:lang w:eastAsia="en-AU"/>
              </w:rPr>
              <w:t>(</w:t>
            </w:r>
            <w:hyperlink r:id="rId54"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scale and intensity of the Home based business</w:t>
            </w:r>
            <w:r w:rsidRPr="00666BDF">
              <w:rPr>
                <w:rFonts w:ascii="Arial" w:eastAsia="Times New Roman" w:hAnsi="Arial" w:cs="Arial"/>
                <w:sz w:val="20"/>
                <w:szCs w:val="20"/>
                <w:vertAlign w:val="superscript"/>
                <w:lang w:eastAsia="en-AU"/>
              </w:rPr>
              <w:t>(</w:t>
            </w:r>
            <w:hyperlink r:id="rId55"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physical characteristics of the site and the character of the local area;</w:t>
            </w:r>
          </w:p>
          <w:p w:rsidR="00666BDF" w:rsidRPr="00666BDF" w:rsidRDefault="00666BDF" w:rsidP="00666BDF">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able to accommodate anticipated car parking demand without negatively impacting the streetscape or road safety;</w:t>
            </w:r>
          </w:p>
          <w:p w:rsidR="00666BDF" w:rsidRPr="00666BDF" w:rsidRDefault="00666BDF" w:rsidP="00666BDF">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adversely impact on the amenity of the adjoining and nearby premises;</w:t>
            </w:r>
          </w:p>
          <w:p w:rsidR="00666BDF" w:rsidRPr="00666BDF" w:rsidRDefault="00666BDF" w:rsidP="00666BDF">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remains ancillary to the residential use of the Dwelling house</w:t>
            </w:r>
            <w:r w:rsidRPr="00666BDF">
              <w:rPr>
                <w:rFonts w:ascii="Arial" w:eastAsia="Times New Roman" w:hAnsi="Arial" w:cs="Arial"/>
                <w:sz w:val="20"/>
                <w:szCs w:val="20"/>
                <w:vertAlign w:val="superscript"/>
                <w:lang w:eastAsia="en-AU"/>
              </w:rPr>
              <w:t>(</w:t>
            </w:r>
            <w:hyperlink r:id="rId5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66BDF">
                <w:rPr>
                  <w:rFonts w:ascii="Arial" w:eastAsia="Times New Roman" w:hAnsi="Arial" w:cs="Arial"/>
                  <w:color w:val="0000FF"/>
                  <w:sz w:val="20"/>
                  <w:szCs w:val="20"/>
                  <w:vertAlign w:val="superscript"/>
                  <w:lang w:eastAsia="en-AU"/>
                </w:rPr>
                <w:t>22</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create conditions which cause hazards or nuisances to neighbours or other persons not associated with the activity;</w:t>
            </w:r>
          </w:p>
          <w:p w:rsidR="00666BDF" w:rsidRPr="00666BDF" w:rsidRDefault="00666BDF" w:rsidP="00666BDF">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ensures</w:t>
            </w:r>
            <w:proofErr w:type="gramEnd"/>
            <w:r w:rsidRPr="00666BDF">
              <w:rPr>
                <w:rFonts w:ascii="Arial" w:eastAsia="Times New Roman" w:hAnsi="Arial" w:cs="Arial"/>
                <w:sz w:val="20"/>
                <w:szCs w:val="20"/>
                <w:lang w:eastAsia="en-AU"/>
              </w:rPr>
              <w:t xml:space="preserve"> employees and visitors to the site do not negatively impact the expected amenity of adjoining properties.</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E68.1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A maximum of 1 employee (not a resident) OR 2 customers OR customers from within 1 Small rigid vehicle (SRV) or smaller are permitted on the site at any one time.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Home based business</w:t>
            </w:r>
            <w:r w:rsidRPr="00666BDF">
              <w:rPr>
                <w:rFonts w:ascii="Arial" w:eastAsia="Times New Roman" w:hAnsi="Arial" w:cs="Arial"/>
                <w:sz w:val="20"/>
                <w:szCs w:val="20"/>
                <w:vertAlign w:val="superscript"/>
                <w:lang w:eastAsia="en-AU"/>
              </w:rPr>
              <w:t>(</w:t>
            </w:r>
            <w:hyperlink r:id="rId57"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occupies an area of the existing dwelling or on-site structure not greater than 40m</w:t>
            </w:r>
            <w:r w:rsidRPr="00666BDF">
              <w:rPr>
                <w:rFonts w:ascii="Arial" w:eastAsia="Times New Roman" w:hAnsi="Arial" w:cs="Arial"/>
                <w:sz w:val="20"/>
                <w:szCs w:val="20"/>
                <w:vertAlign w:val="superscript"/>
                <w:lang w:eastAsia="en-AU"/>
              </w:rPr>
              <w:t xml:space="preserve">2 </w:t>
            </w:r>
            <w:r w:rsidRPr="00666BDF">
              <w:rPr>
                <w:rFonts w:ascii="Arial" w:eastAsia="Times New Roman" w:hAnsi="Arial" w:cs="Arial"/>
                <w:sz w:val="20"/>
                <w:szCs w:val="20"/>
                <w:lang w:eastAsia="en-AU"/>
              </w:rPr>
              <w:t xml:space="preserve">gross floor area.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35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Major electricity infrastructure</w:t>
            </w:r>
            <w:r w:rsidRPr="00666BDF">
              <w:rPr>
                <w:rFonts w:ascii="Arial" w:eastAsia="Times New Roman" w:hAnsi="Arial" w:cs="Arial"/>
                <w:b/>
                <w:bCs/>
                <w:sz w:val="20"/>
                <w:szCs w:val="20"/>
                <w:vertAlign w:val="superscript"/>
                <w:lang w:eastAsia="en-AU"/>
              </w:rPr>
              <w:t>(</w:t>
            </w:r>
            <w:hyperlink r:id="rId5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Substation</w:t>
            </w:r>
            <w:r w:rsidRPr="00666BDF">
              <w:rPr>
                <w:rFonts w:ascii="Arial" w:eastAsia="Times New Roman" w:hAnsi="Arial" w:cs="Arial"/>
                <w:b/>
                <w:bCs/>
                <w:sz w:val="20"/>
                <w:szCs w:val="20"/>
                <w:vertAlign w:val="superscript"/>
                <w:lang w:eastAsia="en-AU"/>
              </w:rPr>
              <w:t>(</w:t>
            </w:r>
            <w:hyperlink r:id="rId5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xml:space="preserve"> and Utility installation</w:t>
            </w:r>
            <w:r w:rsidRPr="00666BDF">
              <w:rPr>
                <w:rFonts w:ascii="Arial" w:eastAsia="Times New Roman" w:hAnsi="Arial" w:cs="Arial"/>
                <w:b/>
                <w:bCs/>
                <w:sz w:val="20"/>
                <w:szCs w:val="20"/>
                <w:vertAlign w:val="superscript"/>
                <w:lang w:eastAsia="en-AU"/>
              </w:rPr>
              <w:t>(</w:t>
            </w:r>
            <w:hyperlink r:id="rId6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b/>
                <w:bCs/>
                <w:sz w:val="20"/>
                <w:szCs w:val="20"/>
                <w:vertAlign w:val="superscript"/>
                <w:lang w:eastAsia="en-AU"/>
              </w:rPr>
              <w: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does not have an adverse impact on the visual amenity of a locality and is:</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visually dominant or intrusive;</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located behind the main building line;</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below the level of the predominant tree canopy or the level of the surrounding buildings and structures;</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camouflaged through the use of colours and materials which blend into the landscape;</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666BDF">
            <w:pPr>
              <w:numPr>
                <w:ilvl w:val="0"/>
                <w:numId w:val="62"/>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otherwise</w:t>
            </w:r>
            <w:proofErr w:type="gramEnd"/>
            <w:r w:rsidRPr="00666BDF">
              <w:rPr>
                <w:rFonts w:ascii="Arial" w:eastAsia="Times New Roman" w:hAnsi="Arial" w:cs="Arial"/>
                <w:sz w:val="20"/>
                <w:szCs w:val="20"/>
                <w:lang w:eastAsia="en-AU"/>
              </w:rPr>
              <w:t xml:space="preserve"> consistent with the amenity and character of the zone and surrounding area.</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E69.1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666BDF" w:rsidRPr="00666BDF" w:rsidRDefault="00666BDF" w:rsidP="00666BDF">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enclosed within buildings or structures;</w:t>
            </w:r>
          </w:p>
          <w:p w:rsidR="00666BDF" w:rsidRPr="00666BDF" w:rsidRDefault="00666BDF" w:rsidP="00666BDF">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located behind the main building line;</w:t>
            </w:r>
          </w:p>
          <w:p w:rsidR="00666BDF" w:rsidRPr="00666BDF" w:rsidRDefault="00666BDF" w:rsidP="00666BDF">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have a similar height, bulk and scale to the surrounding fabric;</w:t>
            </w:r>
          </w:p>
          <w:p w:rsidR="00666BDF" w:rsidRPr="00666BDF" w:rsidRDefault="00666BDF" w:rsidP="00666BDF">
            <w:pPr>
              <w:numPr>
                <w:ilvl w:val="0"/>
                <w:numId w:val="63"/>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have</w:t>
            </w:r>
            <w:proofErr w:type="gramEnd"/>
            <w:r w:rsidRPr="00666BDF">
              <w:rPr>
                <w:rFonts w:ascii="Arial" w:eastAsia="Times New Roman" w:hAnsi="Arial" w:cs="Arial"/>
                <w:sz w:val="20"/>
                <w:szCs w:val="20"/>
                <w:lang w:eastAsia="en-AU"/>
              </w:rPr>
              <w:t xml:space="preserve"> horizontal and vertical articulation applied to all exterior walls.</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E69.2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Infrastructure does not have an impact on pedestrian health and safety.</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E70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Access control arrangements:</w:t>
            </w:r>
          </w:p>
          <w:p w:rsidR="00666BDF" w:rsidRPr="00666BDF" w:rsidRDefault="00666BDF" w:rsidP="00666BDF">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create dead-ends or dark alleyways adjacent to the infrastructure;</w:t>
            </w:r>
          </w:p>
          <w:p w:rsidR="00666BDF" w:rsidRPr="00666BDF" w:rsidRDefault="00666BDF" w:rsidP="00666BDF">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the number and width of crossovers and entry points;</w:t>
            </w:r>
          </w:p>
          <w:p w:rsidR="00666BDF" w:rsidRPr="00666BDF" w:rsidRDefault="00666BDF" w:rsidP="00666BDF">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safe vehicular access to the site;</w:t>
            </w:r>
          </w:p>
          <w:p w:rsidR="00666BDF" w:rsidRPr="00666BDF" w:rsidRDefault="00666BDF" w:rsidP="00666BDF">
            <w:pPr>
              <w:numPr>
                <w:ilvl w:val="0"/>
                <w:numId w:val="64"/>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do</w:t>
            </w:r>
            <w:proofErr w:type="gramEnd"/>
            <w:r w:rsidRPr="00666BDF">
              <w:rPr>
                <w:rFonts w:ascii="Arial" w:eastAsia="Times New Roman" w:hAnsi="Arial" w:cs="Arial"/>
                <w:sz w:val="20"/>
                <w:szCs w:val="20"/>
                <w:lang w:eastAsia="en-AU"/>
              </w:rPr>
              <w:t xml:space="preserve"> not utilise barbed wire or razor wire.</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666BDF" w:rsidRPr="00666BDF" w:rsidRDefault="00666BDF" w:rsidP="00666BDF">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generates no audible sound at the site boundaries where in a residential setting; or</w:t>
            </w:r>
          </w:p>
          <w:p w:rsidR="00666BDF" w:rsidRPr="00666BDF" w:rsidRDefault="00666BDF" w:rsidP="00666BDF">
            <w:pPr>
              <w:numPr>
                <w:ilvl w:val="0"/>
                <w:numId w:val="65"/>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meet</w:t>
            </w:r>
            <w:proofErr w:type="gramEnd"/>
            <w:r w:rsidRPr="00666BDF">
              <w:rPr>
                <w:rFonts w:ascii="Arial" w:eastAsia="Times New Roman" w:hAnsi="Arial" w:cs="Arial"/>
                <w:sz w:val="20"/>
                <w:szCs w:val="20"/>
                <w:lang w:eastAsia="en-AU"/>
              </w:rPr>
              <w:t xml:space="preserve"> the objectives as set out in the Environmental Protection (Noise) Policy 2008.</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35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contributes to greater housing choice and affordability by:</w:t>
            </w:r>
          </w:p>
          <w:p w:rsidR="00666BDF" w:rsidRPr="00666BDF" w:rsidRDefault="00666BDF" w:rsidP="00666BDF">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contributing to the range of dwelling types and sizes in the area;</w:t>
            </w:r>
          </w:p>
          <w:p w:rsidR="00666BDF" w:rsidRPr="00666BDF" w:rsidRDefault="00666BDF" w:rsidP="00666BDF">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providing</w:t>
            </w:r>
            <w:proofErr w:type="gramEnd"/>
            <w:r w:rsidRPr="00666BDF">
              <w:rPr>
                <w:rFonts w:ascii="Arial" w:eastAsia="Times New Roman" w:hAnsi="Arial" w:cs="Arial"/>
                <w:sz w:val="20"/>
                <w:szCs w:val="20"/>
                <w:lang w:eastAsia="en-AU"/>
              </w:rPr>
              <w:t xml:space="preserve"> greater housing density within the Caboolture centre precinct and around the Caboolture rail station making efficient use of land. </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61"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62"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adequate functional and attractive private open space that is: </w:t>
            </w:r>
          </w:p>
          <w:p w:rsidR="00666BDF" w:rsidRPr="00666BDF" w:rsidRDefault="00666BDF" w:rsidP="00666BDF">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directly accessible from the dwelling and is located so that residents and neighbouring uses experience a suitable level of amenity; </w:t>
            </w:r>
          </w:p>
          <w:p w:rsidR="00666BDF" w:rsidRPr="00666BDF" w:rsidRDefault="00666BDF" w:rsidP="00666BDF">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and constructed to achieve adequate privacy for occupants from other Dwelling units</w:t>
            </w:r>
            <w:r w:rsidRPr="00666BDF">
              <w:rPr>
                <w:rFonts w:ascii="Arial" w:eastAsia="Times New Roman" w:hAnsi="Arial" w:cs="Arial"/>
                <w:sz w:val="20"/>
                <w:szCs w:val="20"/>
                <w:vertAlign w:val="superscript"/>
                <w:lang w:eastAsia="en-AU"/>
              </w:rPr>
              <w:t>(</w:t>
            </w:r>
            <w:hyperlink r:id="rId63"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centre uses; </w:t>
            </w:r>
          </w:p>
          <w:p w:rsidR="00666BDF" w:rsidRPr="00666BDF" w:rsidRDefault="00666BDF" w:rsidP="00666BDF">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and readily identifiable for residents, visitors and emergency services;</w:t>
            </w:r>
          </w:p>
          <w:p w:rsidR="00666BDF" w:rsidRPr="00666BDF" w:rsidRDefault="00666BDF" w:rsidP="00666BDF">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located</w:t>
            </w:r>
            <w:proofErr w:type="gramEnd"/>
            <w:r w:rsidRPr="00666BDF">
              <w:rPr>
                <w:rFonts w:ascii="Arial" w:eastAsia="Times New Roman" w:hAnsi="Arial" w:cs="Arial"/>
                <w:sz w:val="20"/>
                <w:szCs w:val="20"/>
                <w:lang w:eastAsia="en-AU"/>
              </w:rPr>
              <w:t xml:space="preserve"> to not compromise active frontages.</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dwelling has a clearly defined, private outdoor living space that is:</w:t>
            </w:r>
          </w:p>
          <w:p w:rsidR="00666BDF" w:rsidRPr="00666BDF" w:rsidRDefault="00666BDF" w:rsidP="00666BDF">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as per table below;</w:t>
            </w:r>
          </w:p>
          <w:tbl>
            <w:tblPr>
              <w:tblW w:w="4895"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25"/>
              <w:gridCol w:w="2011"/>
              <w:gridCol w:w="1958"/>
            </w:tblGrid>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Use</w:t>
                  </w:r>
                </w:p>
              </w:tc>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Area</w:t>
                  </w:r>
                </w:p>
              </w:tc>
              <w:tc>
                <w:tcPr>
                  <w:tcW w:w="1562"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Dimension in all directions</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Ground level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dwelling types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16m</w:t>
                  </w:r>
                  <w:r w:rsidRPr="00666BDF">
                    <w:rPr>
                      <w:rFonts w:ascii="Arial" w:eastAsia="Times New Roman" w:hAnsi="Arial" w:cs="Arial"/>
                      <w:sz w:val="20"/>
                      <w:szCs w:val="20"/>
                      <w:vertAlign w:val="superscript"/>
                      <w:lang w:eastAsia="en-AU"/>
                    </w:rPr>
                    <w:t>2</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4m</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Above ground level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 bedroom or studio,</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8m²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2.5m</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 or more bedrooms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w:t>
                  </w:r>
                </w:p>
              </w:tc>
            </w:tr>
          </w:tbl>
          <w:p w:rsidR="00666BDF" w:rsidRPr="00666BDF" w:rsidRDefault="00666BDF" w:rsidP="00666BDF">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accessed from a living area;</w:t>
            </w:r>
          </w:p>
          <w:p w:rsidR="00666BDF" w:rsidRPr="00666BDF" w:rsidRDefault="00666BDF" w:rsidP="00666BDF">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sufficiently screened or elevated for privacy;</w:t>
            </w:r>
          </w:p>
          <w:p w:rsidR="00666BDF" w:rsidRPr="00666BDF" w:rsidRDefault="00666BDF" w:rsidP="00666BDF">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ground level open space is located behind the main building line and not within the primary or secondary frontage setbacks;</w:t>
            </w:r>
          </w:p>
          <w:p w:rsidR="00666BDF" w:rsidRPr="00666BDF" w:rsidRDefault="00666BDF" w:rsidP="00666BDF">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balconies orientate to the street;</w:t>
            </w:r>
          </w:p>
          <w:p w:rsidR="00666BDF" w:rsidRPr="00666BDF" w:rsidRDefault="00666BDF" w:rsidP="00666BDF">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clear</w:t>
            </w:r>
            <w:proofErr w:type="gramEnd"/>
            <w:r w:rsidRPr="00666BDF">
              <w:rPr>
                <w:rFonts w:ascii="Arial" w:eastAsia="Times New Roman" w:hAnsi="Arial" w:cs="Arial"/>
                <w:sz w:val="20"/>
                <w:szCs w:val="20"/>
                <w:lang w:eastAsia="en-AU"/>
              </w:rPr>
              <w:t xml:space="preserve"> of any non-recreational structure (including but not limited to air-conditioning units, water tanks, clothes drying facilities, storage structures, retaining structures and refuse storage areas).  </w:t>
            </w:r>
            <w:r w:rsidRPr="00666BDF">
              <w:rPr>
                <w:rFonts w:ascii="Arial" w:eastAsia="Times New Roman" w:hAnsi="Arial" w:cs="Arial"/>
                <w:sz w:val="20"/>
                <w:szCs w:val="20"/>
                <w:lang w:eastAsia="en-AU"/>
              </w:rPr>
              <w:br/>
              <w:t xml:space="preserve">Note: areas for clothes drying are not visible from street frontages or public areas (e.g. Separate clothes drying areas are provided that are oriented to the side or rear of the site or screening is provided).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rHeight w:val="4590"/>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64"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65"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w:t>
                  </w:r>
                  <w:proofErr w:type="gramStart"/>
                  <w:r w:rsidRPr="00666BDF">
                    <w:rPr>
                      <w:rFonts w:ascii="Arial" w:eastAsia="Times New Roman" w:hAnsi="Arial" w:cs="Arial"/>
                      <w:sz w:val="20"/>
                      <w:szCs w:val="20"/>
                      <w:lang w:eastAsia="en-AU"/>
                    </w:rPr>
                    <w:t>  Refer</w:t>
                  </w:r>
                  <w:proofErr w:type="gramEnd"/>
                  <w:r w:rsidRPr="00666BDF">
                    <w:rPr>
                      <w:rFonts w:ascii="Arial" w:eastAsia="Times New Roman" w:hAnsi="Arial" w:cs="Arial"/>
                      <w:sz w:val="20"/>
                      <w:szCs w:val="20"/>
                      <w:lang w:eastAsia="en-AU"/>
                    </w:rPr>
                    <w:t xml:space="preserve"> to State Government standards for CPTED.</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Residential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dwelling:</w:t>
            </w:r>
          </w:p>
          <w:p w:rsidR="00666BDF" w:rsidRPr="00666BDF" w:rsidRDefault="00666BDF" w:rsidP="00666BDF">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666BDF" w:rsidRPr="00666BDF" w:rsidRDefault="00666BDF" w:rsidP="00666BDF">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666BDF" w:rsidRPr="00666BDF" w:rsidRDefault="00666BDF" w:rsidP="00666BDF">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provided with a separate entrance to that of any non-residential use on the site;</w:t>
            </w:r>
          </w:p>
          <w:p w:rsidR="00666BDF" w:rsidRPr="00666BDF" w:rsidRDefault="00666BDF" w:rsidP="00666BDF">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where</w:t>
            </w:r>
            <w:proofErr w:type="gramEnd"/>
            <w:r w:rsidRPr="00666BDF">
              <w:rPr>
                <w:rFonts w:ascii="Arial" w:eastAsia="Times New Roman" w:hAnsi="Arial" w:cs="Arial"/>
                <w:sz w:val="20"/>
                <w:szCs w:val="20"/>
                <w:lang w:eastAsia="en-AU"/>
              </w:rPr>
              <w:t xml:space="preserv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External fixed or movable screening, opaque glass and window tinting are considered acceptable forms of screening.</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35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Retail and commercial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King Street remains the primary location for significant retail activity in the Caboolture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Retail tenancies are limited to 250m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GFA where located outside of the Caboolture centre core as identified on </w:t>
            </w:r>
            <w:hyperlink r:id="rId66"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with a frontage to King Street, incorporates retail uses on the ground floor directly accessible from the King Street frontage.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rHeight w:val="2415"/>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Caboolture centre precinct retains a strong commercial and administrative focus, with residential activities provided only where part of a mixed use building and not located at the ground level or within a podium.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lastRenderedPageBreak/>
              <w:t>Telecommunications facility</w:t>
            </w:r>
            <w:r w:rsidRPr="00666BDF">
              <w:rPr>
                <w:rFonts w:ascii="Arial" w:eastAsia="Times New Roman" w:hAnsi="Arial" w:cs="Arial"/>
                <w:color w:val="000000"/>
                <w:sz w:val="20"/>
                <w:szCs w:val="20"/>
                <w:lang w:eastAsia="en-AU"/>
              </w:rPr>
              <w:t xml:space="preserve"> </w:t>
            </w:r>
            <w:r w:rsidRPr="00666BDF">
              <w:rPr>
                <w:rFonts w:ascii="Arial" w:eastAsia="Times New Roman" w:hAnsi="Arial" w:cs="Arial"/>
                <w:color w:val="000000"/>
                <w:sz w:val="20"/>
                <w:szCs w:val="20"/>
                <w:vertAlign w:val="superscript"/>
                <w:lang w:eastAsia="en-AU"/>
              </w:rPr>
              <w:t>(</w:t>
            </w:r>
            <w:hyperlink r:id="rId67"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In accordance with the Federal legislation Telecommunications facilities </w:t>
                  </w:r>
                  <w:r w:rsidRPr="00666BDF">
                    <w:rPr>
                      <w:rFonts w:ascii="Arial" w:eastAsia="Times New Roman" w:hAnsi="Arial" w:cs="Arial"/>
                      <w:sz w:val="20"/>
                      <w:szCs w:val="20"/>
                      <w:vertAlign w:val="superscript"/>
                      <w:lang w:eastAsia="en-AU"/>
                    </w:rPr>
                    <w:t>(</w:t>
                  </w:r>
                  <w:hyperlink r:id="rId68"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w:t>
                  </w:r>
                  <w:proofErr w:type="spellStart"/>
                  <w:r w:rsidRPr="00666BDF">
                    <w:rPr>
                      <w:rFonts w:ascii="Arial" w:eastAsia="Times New Roman" w:hAnsi="Arial" w:cs="Arial"/>
                      <w:sz w:val="20"/>
                      <w:szCs w:val="20"/>
                      <w:lang w:eastAsia="en-AU"/>
                    </w:rPr>
                    <w:t>Radiocommunications</w:t>
                  </w:r>
                  <w:proofErr w:type="spellEnd"/>
                  <w:r w:rsidRPr="00666BDF">
                    <w:rPr>
                      <w:rFonts w:ascii="Arial" w:eastAsia="Times New Roman" w:hAnsi="Arial" w:cs="Arial"/>
                      <w:sz w:val="20"/>
                      <w:szCs w:val="20"/>
                      <w:lang w:eastAsia="en-AU"/>
                    </w:rPr>
                    <w:t xml:space="preserve"> (Electromagnetic Radiation - Human Exposure) Standard 2003 and Radio Protection Standard for Maximum Exposure Levels to Radiofrequency Fields - 3Khz to 300Ghz.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666BDF" w:rsidRPr="00666BDF" w:rsidTr="00E1547A">
        <w:trPr>
          <w:tblCellSpacing w:w="15" w:type="dxa"/>
        </w:trPr>
        <w:tc>
          <w:tcPr>
            <w:tcW w:w="155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Telecommunications facilities</w:t>
            </w:r>
            <w:r w:rsidRPr="00666BDF">
              <w:rPr>
                <w:rFonts w:ascii="Arial" w:eastAsia="Times New Roman" w:hAnsi="Arial" w:cs="Arial"/>
                <w:sz w:val="20"/>
                <w:szCs w:val="20"/>
                <w:vertAlign w:val="superscript"/>
                <w:lang w:eastAsia="en-AU"/>
              </w:rPr>
              <w:t>(</w:t>
            </w:r>
            <w:hyperlink r:id="rId69"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with existing telecommunications facilities</w:t>
            </w:r>
            <w:r w:rsidRPr="00666BDF">
              <w:rPr>
                <w:rFonts w:ascii="Arial" w:eastAsia="Times New Roman" w:hAnsi="Arial" w:cs="Arial"/>
                <w:sz w:val="20"/>
                <w:szCs w:val="20"/>
                <w:vertAlign w:val="superscript"/>
                <w:lang w:eastAsia="en-AU"/>
              </w:rPr>
              <w:t>(</w:t>
            </w:r>
            <w:hyperlink r:id="rId70"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Utility installation</w:t>
            </w:r>
            <w:r w:rsidRPr="00666BDF">
              <w:rPr>
                <w:rFonts w:ascii="Arial" w:eastAsia="Times New Roman" w:hAnsi="Arial" w:cs="Arial"/>
                <w:sz w:val="20"/>
                <w:szCs w:val="20"/>
                <w:vertAlign w:val="superscript"/>
                <w:lang w:eastAsia="en-AU"/>
              </w:rPr>
              <w:t>(</w:t>
            </w:r>
            <w:hyperlink r:id="rId71"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Major electricity infrastructure</w:t>
            </w:r>
            <w:r w:rsidRPr="00666BDF">
              <w:rPr>
                <w:rFonts w:ascii="Arial" w:eastAsia="Times New Roman" w:hAnsi="Arial" w:cs="Arial"/>
                <w:sz w:val="20"/>
                <w:szCs w:val="20"/>
                <w:vertAlign w:val="superscript"/>
                <w:lang w:eastAsia="en-AU"/>
              </w:rPr>
              <w:t>(</w:t>
            </w:r>
            <w:hyperlink r:id="rId72"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or Substation</w:t>
            </w:r>
            <w:r w:rsidRPr="00666BDF">
              <w:rPr>
                <w:rFonts w:ascii="Arial" w:eastAsia="Times New Roman" w:hAnsi="Arial" w:cs="Arial"/>
                <w:sz w:val="20"/>
                <w:szCs w:val="20"/>
                <w:vertAlign w:val="superscript"/>
                <w:lang w:eastAsia="en-AU"/>
              </w:rPr>
              <w:t>(</w:t>
            </w:r>
            <w:hyperlink r:id="rId73"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if there is already a facility in the same coverage area. </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New telecommunication facilities</w:t>
            </w:r>
            <w:r w:rsidRPr="00666BDF">
              <w:rPr>
                <w:rFonts w:ascii="Arial" w:eastAsia="Times New Roman" w:hAnsi="Arial" w:cs="Arial"/>
                <w:sz w:val="20"/>
                <w:szCs w:val="20"/>
                <w:vertAlign w:val="superscript"/>
                <w:lang w:eastAsia="en-AU"/>
              </w:rPr>
              <w:t>(</w:t>
            </w:r>
            <w:hyperlink r:id="rId74"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new Telecommunications facility</w:t>
            </w:r>
            <w:r w:rsidRPr="00666BDF">
              <w:rPr>
                <w:rFonts w:ascii="Arial" w:eastAsia="Times New Roman" w:hAnsi="Arial" w:cs="Arial"/>
                <w:sz w:val="20"/>
                <w:szCs w:val="20"/>
                <w:vertAlign w:val="superscript"/>
                <w:lang w:eastAsia="en-AU"/>
              </w:rPr>
              <w:t>(</w:t>
            </w:r>
            <w:hyperlink r:id="rId75"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45m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is available at ground level to allow for additional equipment shelters and associated structures for the purpose of co-locating on the proposed facility.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Telecommunications </w:t>
            </w:r>
            <w:proofErr w:type="gramStart"/>
            <w:r w:rsidRPr="00666BDF">
              <w:rPr>
                <w:rFonts w:ascii="Arial" w:eastAsia="Times New Roman" w:hAnsi="Arial" w:cs="Arial"/>
                <w:sz w:val="20"/>
                <w:szCs w:val="20"/>
                <w:lang w:eastAsia="en-AU"/>
              </w:rPr>
              <w:t>facilities</w:t>
            </w:r>
            <w:r w:rsidRPr="00666BDF">
              <w:rPr>
                <w:rFonts w:ascii="Arial" w:eastAsia="Times New Roman" w:hAnsi="Arial" w:cs="Arial"/>
                <w:sz w:val="20"/>
                <w:szCs w:val="20"/>
                <w:vertAlign w:val="superscript"/>
                <w:lang w:eastAsia="en-AU"/>
              </w:rPr>
              <w:t>(</w:t>
            </w:r>
            <w:proofErr w:type="gramEnd"/>
            <w:r w:rsidRPr="00666BDF">
              <w:rPr>
                <w:rFonts w:ascii="Arial" w:eastAsia="Times New Roman" w:hAnsi="Arial" w:cs="Arial"/>
                <w:sz w:val="20"/>
                <w:szCs w:val="20"/>
                <w:vertAlign w:val="superscript"/>
                <w:lang w:eastAsia="en-AU"/>
              </w:rPr>
              <w:fldChar w:fldCharType="begin"/>
            </w:r>
            <w:r w:rsidRPr="00666BDF">
              <w:rPr>
                <w:rFonts w:ascii="Arial" w:eastAsia="Times New Roman" w:hAnsi="Arial" w:cs="Arial"/>
                <w:sz w:val="20"/>
                <w:szCs w:val="20"/>
                <w:vertAlign w:val="superscript"/>
                <w:lang w:eastAsia="en-AU"/>
              </w:rPr>
              <w:instrText xml:space="preserve"> HYPERLINK "http://consult.moretonbay.qld.gov.au/portal/mbrcpsv3?pointId=s1332743658181" \l "target-d60297e449122" \o "Telecommunications facility - Premises used for systems that carry communications and signals by means of radio, including guided or unguided electromagnetic energy, whether such facility is manned or remotely controlled." </w:instrText>
            </w:r>
            <w:r w:rsidRPr="00666BDF">
              <w:rPr>
                <w:rFonts w:ascii="Arial" w:eastAsia="Times New Roman" w:hAnsi="Arial" w:cs="Arial"/>
                <w:sz w:val="20"/>
                <w:szCs w:val="20"/>
                <w:vertAlign w:val="superscript"/>
                <w:lang w:eastAsia="en-AU"/>
              </w:rPr>
              <w:fldChar w:fldCharType="separate"/>
            </w:r>
            <w:r w:rsidRPr="00666BDF">
              <w:rPr>
                <w:rFonts w:ascii="Arial" w:eastAsia="Times New Roman" w:hAnsi="Arial" w:cs="Arial"/>
                <w:color w:val="0000FF"/>
                <w:sz w:val="20"/>
                <w:szCs w:val="20"/>
                <w:vertAlign w:val="superscript"/>
                <w:lang w:eastAsia="en-AU"/>
              </w:rPr>
              <w:t>81</w:t>
            </w:r>
            <w:r w:rsidRPr="00666BDF">
              <w:rPr>
                <w:rFonts w:ascii="Arial" w:eastAsia="Times New Roman" w:hAnsi="Arial" w:cs="Arial"/>
                <w:sz w:val="20"/>
                <w:szCs w:val="20"/>
                <w:vertAlign w:val="superscript"/>
                <w:lang w:eastAsia="en-AU"/>
              </w:rPr>
              <w:fldChar w:fldCharType="end"/>
            </w:r>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 not conflict with lawful existing land uses both on and adjoining the site. </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Telecommunications facility</w:t>
            </w:r>
            <w:r w:rsidRPr="00666BDF">
              <w:rPr>
                <w:rFonts w:ascii="Arial" w:eastAsia="Times New Roman" w:hAnsi="Arial" w:cs="Arial"/>
                <w:sz w:val="20"/>
                <w:szCs w:val="20"/>
                <w:vertAlign w:val="superscript"/>
                <w:lang w:eastAsia="en-AU"/>
              </w:rPr>
              <w:t>(</w:t>
            </w:r>
            <w:hyperlink r:id="rId76"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does not have an adverse impact on the visual amenity of a locality and is: </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visually dominant or intrusive;</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located behind the main building line;</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below the level of the predominant tree canopy or the level of the surrounding buildings and structures;</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camouflaged through the use of colours and materials which blend into the landscape;</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666BDF">
            <w:pPr>
              <w:numPr>
                <w:ilvl w:val="0"/>
                <w:numId w:val="71"/>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otherwise</w:t>
            </w:r>
            <w:proofErr w:type="gramEnd"/>
            <w:r w:rsidRPr="00666BDF">
              <w:rPr>
                <w:rFonts w:ascii="Arial" w:eastAsia="Times New Roman" w:hAnsi="Arial" w:cs="Arial"/>
                <w:sz w:val="20"/>
                <w:szCs w:val="20"/>
                <w:lang w:eastAsia="en-AU"/>
              </w:rPr>
              <w:t xml:space="preserve"> consistent with the amenity and character of the zone and surrounding area.</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E80.1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666BDF">
              <w:rPr>
                <w:rFonts w:ascii="Arial" w:eastAsia="Times New Roman" w:hAnsi="Arial" w:cs="Arial"/>
                <w:sz w:val="20"/>
                <w:szCs w:val="20"/>
                <w:lang w:eastAsia="en-AU"/>
              </w:rPr>
              <w:t>treeline</w:t>
            </w:r>
            <w:proofErr w:type="spellEnd"/>
            <w:r w:rsidRPr="00666BDF">
              <w:rPr>
                <w:rFonts w:ascii="Arial" w:eastAsia="Times New Roman" w:hAnsi="Arial" w:cs="Arial"/>
                <w:sz w:val="20"/>
                <w:szCs w:val="20"/>
                <w:lang w:eastAsia="en-AU"/>
              </w:rPr>
              <w:t xml:space="preserve">, prominent ridgeline or building rooftops in the surrounding townscape.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E80.2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 all other areas towers do not exceed 35m in height.</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E80.3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Towers, equipment shelters and associated structures are of a design, colour and material to:</w:t>
            </w:r>
          </w:p>
          <w:p w:rsidR="00666BDF" w:rsidRPr="00666BDF" w:rsidRDefault="00666BDF" w:rsidP="00666BDF">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reduce recognition in the landscape;</w:t>
            </w:r>
          </w:p>
          <w:p w:rsidR="00666BDF" w:rsidRPr="00666BDF" w:rsidRDefault="00666BDF" w:rsidP="00666BDF">
            <w:pPr>
              <w:numPr>
                <w:ilvl w:val="0"/>
                <w:numId w:val="72"/>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reduce</w:t>
            </w:r>
            <w:proofErr w:type="gramEnd"/>
            <w:r w:rsidRPr="00666BDF">
              <w:rPr>
                <w:rFonts w:ascii="Arial" w:eastAsia="Times New Roman" w:hAnsi="Arial" w:cs="Arial"/>
                <w:sz w:val="20"/>
                <w:szCs w:val="20"/>
                <w:lang w:eastAsia="en-AU"/>
              </w:rPr>
              <w:t xml:space="preserve"> glare and reflectivity.</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E80.4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there is no established building line the facility is located at the rear of the site.</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E80.5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facility is enclosed by security fencing or by other means to ensure public access is prohibited.</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E80.6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Landscaping is provided in accordance with Planning scheme policy - Integrated design.</w:t>
                  </w:r>
                </w:p>
              </w:tc>
            </w:tr>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Lawful access is maintained to the site at all times that does not alter the amenity of the landscape or surrounding uses.</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w:t>
            </w:r>
            <w:r w:rsidRPr="00666BDF">
              <w:rPr>
                <w:rFonts w:ascii="Arial" w:eastAsia="Times New Roman" w:hAnsi="Arial" w:cs="Arial"/>
                <w:sz w:val="20"/>
                <w:szCs w:val="20"/>
                <w:lang w:eastAsia="en-AU"/>
              </w:rPr>
              <w:lastRenderedPageBreak/>
              <w:t xml:space="preserve">sufficient controls to ensure the facility generates no audible sound at the site boundaries where in a residential setting. </w:t>
            </w: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equipment comprising the Telecommunications facility</w:t>
            </w:r>
            <w:r w:rsidRPr="00666BDF">
              <w:rPr>
                <w:rFonts w:ascii="Arial" w:eastAsia="Times New Roman" w:hAnsi="Arial" w:cs="Arial"/>
                <w:sz w:val="20"/>
                <w:szCs w:val="20"/>
                <w:vertAlign w:val="superscript"/>
                <w:lang w:eastAsia="en-AU"/>
              </w:rPr>
              <w:t>(</w:t>
            </w:r>
            <w:hyperlink r:id="rId77"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which produces audible or non-audible sound is housed within a </w:t>
            </w:r>
            <w:r w:rsidRPr="00666BDF">
              <w:rPr>
                <w:rFonts w:ascii="Arial" w:eastAsia="Times New Roman" w:hAnsi="Arial" w:cs="Arial"/>
                <w:sz w:val="20"/>
                <w:szCs w:val="20"/>
                <w:lang w:eastAsia="en-AU"/>
              </w:rPr>
              <w:lastRenderedPageBreak/>
              <w:t xml:space="preserve">fully enclosed building incorporating sound control measures sufficient to ensure no noise from this equipment can be heard, or felt at the site boundary. </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35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Key sites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A (Caboolture park shopping centre), shown on </w:t>
            </w:r>
            <w:hyperlink r:id="rId78"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w:t>
            </w:r>
          </w:p>
          <w:p w:rsidR="00666BDF" w:rsidRPr="00666BDF" w:rsidRDefault="00666BDF" w:rsidP="00666BDF">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a substantial retail and commercial component;</w:t>
            </w:r>
          </w:p>
          <w:p w:rsidR="00666BDF" w:rsidRPr="00666BDF" w:rsidRDefault="00666BDF" w:rsidP="00666BDF">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residential uses along the Elliot Street frontage;</w:t>
            </w:r>
          </w:p>
          <w:p w:rsidR="00666BDF" w:rsidRPr="00666BDF" w:rsidRDefault="00666BDF" w:rsidP="00666BDF">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increases permeability, especially for pedestrians within the Caboolture centre precinct;</w:t>
            </w:r>
          </w:p>
          <w:p w:rsidR="00666BDF" w:rsidRPr="00666BDF" w:rsidRDefault="00666BDF" w:rsidP="00666BDF">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contributes</w:t>
            </w:r>
            <w:proofErr w:type="gramEnd"/>
            <w:r w:rsidRPr="00666BDF">
              <w:rPr>
                <w:rFonts w:ascii="Arial" w:eastAsia="Times New Roman" w:hAnsi="Arial" w:cs="Arial"/>
                <w:sz w:val="20"/>
                <w:szCs w:val="20"/>
                <w:lang w:eastAsia="en-AU"/>
              </w:rPr>
              <w:t xml:space="preserve"> to a high quality streetscape, providing active frontages and high quality finishes along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C (James Street site), shown on </w:t>
            </w:r>
            <w:hyperlink r:id="rId79"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w:t>
            </w:r>
          </w:p>
          <w:p w:rsidR="00666BDF" w:rsidRPr="00666BDF" w:rsidRDefault="00666BDF" w:rsidP="00666BDF">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 mix of uses, including residential activities where appropriate;</w:t>
            </w:r>
          </w:p>
          <w:p w:rsidR="00666BDF" w:rsidRPr="00666BDF" w:rsidRDefault="00666BDF" w:rsidP="00666BDF">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provides a high quality, active building frontage along James Street connecting the Caboolture train station with the Caboolture town square; </w:t>
            </w:r>
          </w:p>
          <w:p w:rsidR="00666BDF" w:rsidRPr="00666BDF" w:rsidRDefault="00666BDF" w:rsidP="00666BDF">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contributes to greater pedestrian permeability within the Caboolture centre precinct, by providing cross block pedestrian links; </w:t>
            </w:r>
          </w:p>
          <w:p w:rsidR="00666BDF" w:rsidRPr="00666BDF" w:rsidRDefault="00666BDF" w:rsidP="00666BDF">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incorporate car parking between buildings and the James Street frontage;</w:t>
            </w:r>
          </w:p>
          <w:p w:rsidR="00666BDF" w:rsidRPr="00666BDF" w:rsidRDefault="00666BDF" w:rsidP="00666BDF">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utilises Armstrong Lane for vehicle access and servicing;</w:t>
            </w:r>
          </w:p>
          <w:p w:rsidR="00666BDF" w:rsidRPr="00666BDF" w:rsidRDefault="00666BDF" w:rsidP="00666BDF">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includes</w:t>
            </w:r>
            <w:proofErr w:type="gramEnd"/>
            <w:r w:rsidRPr="00666BDF">
              <w:rPr>
                <w:rFonts w:ascii="Arial" w:eastAsia="Times New Roman" w:hAnsi="Arial" w:cs="Arial"/>
                <w:sz w:val="20"/>
                <w:szCs w:val="20"/>
                <w:lang w:eastAsia="en-AU"/>
              </w:rPr>
              <w:t xml:space="preserve"> street trees.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E1547A">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PO85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B (Lakes centre), shown on </w:t>
            </w:r>
            <w:hyperlink r:id="rId80" w:anchor="ID-1082296-496140" w:history="1">
              <w:r w:rsidRPr="00666BDF">
                <w:rPr>
                  <w:rFonts w:ascii="Arial" w:eastAsia="Times New Roman" w:hAnsi="Arial" w:cs="Arial"/>
                  <w:color w:val="0000FF"/>
                  <w:sz w:val="20"/>
                  <w:szCs w:val="20"/>
                  <w:lang w:eastAsia="en-AU"/>
                </w:rPr>
                <w:t>‘Figure 6.2.1.1.1 - Caboolture ’</w:t>
              </w:r>
            </w:hyperlink>
            <w:r w:rsidRPr="00666BDF">
              <w:rPr>
                <w:rFonts w:ascii="Arial" w:eastAsia="Times New Roman" w:hAnsi="Arial" w:cs="Arial"/>
                <w:sz w:val="20"/>
                <w:szCs w:val="20"/>
                <w:lang w:eastAsia="en-AU"/>
              </w:rPr>
              <w:t xml:space="preserve">: </w:t>
            </w:r>
          </w:p>
          <w:p w:rsidR="00666BDF" w:rsidRPr="00666BDF" w:rsidRDefault="00666BDF" w:rsidP="00666BDF">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commercial, retail and residential where appropriate;</w:t>
            </w:r>
          </w:p>
          <w:p w:rsidR="00666BDF" w:rsidRPr="00666BDF" w:rsidRDefault="00666BDF" w:rsidP="00666BDF">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the provision of civic space within the Caboolture centre precinct, capitalising on the site's mature trees;</w:t>
            </w:r>
          </w:p>
          <w:p w:rsidR="00666BDF" w:rsidRPr="00666BDF" w:rsidRDefault="00666BDF" w:rsidP="00666BDF">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increases permeability within the Caboolture centre precinct, through the provision of a connection between King Street and </w:t>
            </w:r>
            <w:proofErr w:type="spellStart"/>
            <w:r w:rsidRPr="00666BDF">
              <w:rPr>
                <w:rFonts w:ascii="Arial" w:eastAsia="Times New Roman" w:hAnsi="Arial" w:cs="Arial"/>
                <w:sz w:val="20"/>
                <w:szCs w:val="20"/>
                <w:lang w:eastAsia="en-AU"/>
              </w:rPr>
              <w:t>Esme</w:t>
            </w:r>
            <w:proofErr w:type="spellEnd"/>
            <w:r w:rsidRPr="00666BDF">
              <w:rPr>
                <w:rFonts w:ascii="Arial" w:eastAsia="Times New Roman" w:hAnsi="Arial" w:cs="Arial"/>
                <w:sz w:val="20"/>
                <w:szCs w:val="20"/>
                <w:lang w:eastAsia="en-AU"/>
              </w:rPr>
              <w:t xml:space="preserve"> Avenue; </w:t>
            </w:r>
          </w:p>
          <w:p w:rsidR="00666BDF" w:rsidRPr="00666BDF" w:rsidRDefault="00666BDF" w:rsidP="00666BDF">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contributes to a high quality streetscape on King Street and </w:t>
            </w:r>
            <w:proofErr w:type="spellStart"/>
            <w:r w:rsidRPr="00666BDF">
              <w:rPr>
                <w:rFonts w:ascii="Arial" w:eastAsia="Times New Roman" w:hAnsi="Arial" w:cs="Arial"/>
                <w:sz w:val="20"/>
                <w:szCs w:val="20"/>
                <w:lang w:eastAsia="en-AU"/>
              </w:rPr>
              <w:t>Esme</w:t>
            </w:r>
            <w:proofErr w:type="spellEnd"/>
            <w:r w:rsidRPr="00666BDF">
              <w:rPr>
                <w:rFonts w:ascii="Arial" w:eastAsia="Times New Roman" w:hAnsi="Arial" w:cs="Arial"/>
                <w:sz w:val="20"/>
                <w:szCs w:val="20"/>
                <w:lang w:eastAsia="en-AU"/>
              </w:rPr>
              <w:t xml:space="preserve"> Avenue;</w:t>
            </w:r>
          </w:p>
          <w:p w:rsidR="00666BDF" w:rsidRPr="00666BDF" w:rsidRDefault="00666BDF" w:rsidP="00666BDF">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supports</w:t>
            </w:r>
            <w:proofErr w:type="gramEnd"/>
            <w:r w:rsidRPr="00666BDF">
              <w:rPr>
                <w:rFonts w:ascii="Arial" w:eastAsia="Times New Roman" w:hAnsi="Arial" w:cs="Arial"/>
                <w:sz w:val="20"/>
                <w:szCs w:val="20"/>
                <w:lang w:eastAsia="en-AU"/>
              </w:rPr>
              <w:t xml:space="preserve"> the consolidation of vehicle access points with adjoining properties along King Street.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04"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26"/>
        <w:gridCol w:w="6184"/>
        <w:gridCol w:w="1778"/>
        <w:gridCol w:w="2685"/>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jc w:val="center"/>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Acid </w:t>
            </w:r>
            <w:proofErr w:type="spellStart"/>
            <w:r w:rsidRPr="00666BDF">
              <w:rPr>
                <w:rFonts w:ascii="Arial" w:eastAsia="Times New Roman" w:hAnsi="Arial" w:cs="Arial"/>
                <w:b/>
                <w:bCs/>
                <w:sz w:val="20"/>
                <w:szCs w:val="20"/>
                <w:lang w:eastAsia="en-AU"/>
              </w:rPr>
              <w:t>sulfate</w:t>
            </w:r>
            <w:proofErr w:type="spellEnd"/>
            <w:r w:rsidRPr="00666BDF">
              <w:rPr>
                <w:rFonts w:ascii="Arial" w:eastAsia="Times New Roman" w:hAnsi="Arial" w:cs="Arial"/>
                <w:b/>
                <w:bCs/>
                <w:sz w:val="20"/>
                <w:szCs w:val="20"/>
                <w:lang w:eastAsia="en-AU"/>
              </w:rPr>
              <w:t xml:space="preserve"> soils - (refer Overlay map - Acid </w:t>
            </w:r>
            <w:proofErr w:type="spellStart"/>
            <w:r w:rsidRPr="00666BDF">
              <w:rPr>
                <w:rFonts w:ascii="Arial" w:eastAsia="Times New Roman" w:hAnsi="Arial" w:cs="Arial"/>
                <w:b/>
                <w:bCs/>
                <w:sz w:val="20"/>
                <w:szCs w:val="20"/>
                <w:lang w:eastAsia="en-AU"/>
              </w:rPr>
              <w:t>sulfate</w:t>
            </w:r>
            <w:proofErr w:type="spellEnd"/>
            <w:r w:rsidRPr="00666BDF">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Note - To demonstrate achievement of the performance outcome, an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PO86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disturbing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Where development disturbs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development:</w:t>
            </w:r>
          </w:p>
          <w:p w:rsidR="00666BDF" w:rsidRPr="00666BDF" w:rsidRDefault="00666BDF" w:rsidP="00666BDF">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666BDF" w:rsidRPr="00666BDF" w:rsidRDefault="00666BDF" w:rsidP="00666BDF">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protects the environmental and ecological values and health of receiving waters;</w:t>
            </w:r>
          </w:p>
          <w:p w:rsidR="00666BDF" w:rsidRPr="00666BDF" w:rsidRDefault="00666BDF" w:rsidP="00666BDF">
            <w:pPr>
              <w:numPr>
                <w:ilvl w:val="0"/>
                <w:numId w:val="76"/>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protects</w:t>
            </w:r>
            <w:proofErr w:type="gramEnd"/>
            <w:r w:rsidRPr="00666BDF">
              <w:rPr>
                <w:rFonts w:ascii="Arial" w:eastAsia="Times New Roman" w:hAnsi="Arial" w:cs="Arial"/>
                <w:sz w:val="20"/>
                <w:szCs w:val="20"/>
                <w:lang w:eastAsia="en-AU"/>
              </w:rPr>
              <w:t xml:space="preserve"> buildings and infrastructure from the effects of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involve:</w:t>
            </w:r>
          </w:p>
          <w:p w:rsidR="00666BDF" w:rsidRPr="00666BDF" w:rsidRDefault="00666BDF" w:rsidP="00666BDF">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excavation or otherwise removing of more than 100m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soil or sediment where below than 5m Australian Height datum AHD; or </w:t>
            </w:r>
          </w:p>
          <w:p w:rsidR="00666BDF" w:rsidRPr="00666BDF" w:rsidRDefault="00666BDF" w:rsidP="00666BDF">
            <w:pPr>
              <w:numPr>
                <w:ilvl w:val="0"/>
                <w:numId w:val="77"/>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filling</w:t>
            </w:r>
            <w:proofErr w:type="gramEnd"/>
            <w:r w:rsidRPr="00666BDF">
              <w:rPr>
                <w:rFonts w:ascii="Arial" w:eastAsia="Times New Roman" w:hAnsi="Arial" w:cs="Arial"/>
                <w:sz w:val="20"/>
                <w:szCs w:val="20"/>
                <w:lang w:eastAsia="en-AU"/>
              </w:rPr>
              <w:t xml:space="preserve"> of land of more than 500m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material with an average depth of 0.5m or greater where below the 5m Australian Height datum AHD.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following are excluded from the native vegetation clearing provisions of this planning scheme:</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Clearing of native vegetation located within an approved development footprint;</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Grazing of native pasture by stock;</w:t>
                  </w:r>
                </w:p>
                <w:p w:rsidR="00E1547A" w:rsidRPr="00666BDF" w:rsidRDefault="00E1547A" w:rsidP="00666BDF">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Native forest practice where accepted development under Part 1, 1.7.7 Accepted development</w:t>
                  </w:r>
                </w:p>
              </w:tc>
            </w:tr>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Definition for native vegetation is located in Schedule 1 Definitions.</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E1547A" w:rsidRPr="00666BDF" w:rsidRDefault="00E1547A" w:rsidP="00666BDF">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Vegetation clearing, ecological value and connectivity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666BDF" w:rsidRPr="00666BDF" w:rsidRDefault="00666BDF" w:rsidP="00666BDF">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666BDF" w:rsidRPr="00666BDF" w:rsidRDefault="00666BDF" w:rsidP="00666BDF">
            <w:pPr>
              <w:numPr>
                <w:ilvl w:val="0"/>
                <w:numId w:val="79"/>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on-site</w:t>
            </w:r>
            <w:proofErr w:type="gramEnd"/>
            <w:r w:rsidRPr="00666BDF">
              <w:rPr>
                <w:rFonts w:ascii="Arial" w:eastAsia="Times New Roman" w:hAnsi="Arial" w:cs="Arial"/>
                <w:sz w:val="20"/>
                <w:szCs w:val="20"/>
                <w:lang w:eastAsia="en-AU"/>
              </w:rPr>
              <w:t xml:space="preserv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Editor's note - This is not a requirement for an environmental offset under the Environmental Offsets Act 2014.</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provides for safe, unimpeded, convenient and ongoing wildlife movement and establishes and maintains habitat connectivity by: </w:t>
            </w:r>
          </w:p>
          <w:p w:rsidR="00666BDF" w:rsidRPr="00666BDF" w:rsidRDefault="00666BDF" w:rsidP="00666BDF">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retaining habitat trees;</w:t>
            </w:r>
          </w:p>
          <w:p w:rsidR="00666BDF" w:rsidRPr="00666BDF" w:rsidRDefault="00666BDF" w:rsidP="00666BDF">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666BDF">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replacement and rehabilitation planting to improve connectivity;</w:t>
            </w:r>
          </w:p>
          <w:p w:rsidR="00666BDF" w:rsidRPr="00666BDF" w:rsidRDefault="00666BDF" w:rsidP="00666BDF">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666BDF">
            <w:pPr>
              <w:numPr>
                <w:ilvl w:val="0"/>
                <w:numId w:val="80"/>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providing</w:t>
            </w:r>
            <w:proofErr w:type="gramEnd"/>
            <w:r w:rsidRPr="00666BDF">
              <w:rPr>
                <w:rFonts w:ascii="Arial" w:eastAsia="Times New Roman" w:hAnsi="Arial" w:cs="Arial"/>
                <w:sz w:val="20"/>
                <w:szCs w:val="20"/>
                <w:lang w:eastAsia="en-AU"/>
              </w:rPr>
              <w:t xml:space="preserve">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Wildlife movement infrastructure may include refuge poles, tree </w:t>
                  </w:r>
                  <w:proofErr w:type="spellStart"/>
                  <w:r w:rsidRPr="00666BDF">
                    <w:rPr>
                      <w:rFonts w:ascii="Arial" w:eastAsia="Times New Roman" w:hAnsi="Arial" w:cs="Arial"/>
                      <w:sz w:val="20"/>
                      <w:szCs w:val="20"/>
                      <w:lang w:eastAsia="en-AU"/>
                    </w:rPr>
                    <w:t>boulevarding</w:t>
                  </w:r>
                  <w:proofErr w:type="spellEnd"/>
                  <w:r w:rsidRPr="00666BDF">
                    <w:rPr>
                      <w:rFonts w:ascii="Arial" w:eastAsia="Times New Roman" w:hAnsi="Arial" w:cs="Arial"/>
                      <w:sz w:val="20"/>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Vegetation clearing and habitat protection</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666BDF" w:rsidRPr="00666BDF" w:rsidRDefault="00666BDF" w:rsidP="00666BDF">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rehabilitate, revegetate, restore and enhance an area to ensure it continues to function as a viable and healthy habitat area;</w:t>
            </w:r>
          </w:p>
          <w:p w:rsidR="00666BDF" w:rsidRPr="00666BDF" w:rsidRDefault="00666BDF" w:rsidP="00666BDF">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 replacement fauna nesting boxes in the event of habitat tree loss in accordance </w:t>
            </w:r>
            <w:r w:rsidRPr="00666BDF">
              <w:rPr>
                <w:rFonts w:ascii="Arial" w:eastAsia="Times New Roman" w:hAnsi="Arial" w:cs="Arial"/>
                <w:sz w:val="20"/>
                <w:szCs w:val="20"/>
                <w:lang w:eastAsia="en-AU"/>
              </w:rPr>
              <w:lastRenderedPageBreak/>
              <w:t xml:space="preserve">with Planning scheme policy - Environmental areas; </w:t>
            </w:r>
          </w:p>
          <w:p w:rsidR="00666BDF" w:rsidRPr="00666BDF" w:rsidRDefault="00666BDF" w:rsidP="00666BDF">
            <w:pPr>
              <w:numPr>
                <w:ilvl w:val="0"/>
                <w:numId w:val="81"/>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undertake</w:t>
            </w:r>
            <w:proofErr w:type="gramEnd"/>
            <w:r w:rsidRPr="00666BDF">
              <w:rPr>
                <w:rFonts w:ascii="Arial" w:eastAsia="Times New Roman" w:hAnsi="Arial" w:cs="Arial"/>
                <w:sz w:val="20"/>
                <w:szCs w:val="20"/>
                <w:lang w:eastAsia="en-AU"/>
              </w:rPr>
              <w:t xml:space="preserve"> rehabilitation, revegetation and restoration in accordance with the South East Queensland Ecological Restoration Framework.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PO90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safe, unimpeded, convenient and ongoing wildlife movement and habitat connectivity by:</w:t>
            </w:r>
          </w:p>
          <w:p w:rsidR="00666BDF" w:rsidRPr="00666BDF" w:rsidRDefault="00666BDF" w:rsidP="00666BDF">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666BDF">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666BDF">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wildlife movement infrastructure;</w:t>
            </w:r>
          </w:p>
          <w:p w:rsidR="00666BDF" w:rsidRPr="00666BDF" w:rsidRDefault="00666BDF" w:rsidP="00666BDF">
            <w:pPr>
              <w:numPr>
                <w:ilvl w:val="0"/>
                <w:numId w:val="82"/>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providing</w:t>
            </w:r>
            <w:proofErr w:type="gramEnd"/>
            <w:r w:rsidRPr="00666BDF">
              <w:rPr>
                <w:rFonts w:ascii="Arial" w:eastAsia="Times New Roman" w:hAnsi="Arial" w:cs="Arial"/>
                <w:sz w:val="20"/>
                <w:szCs w:val="20"/>
                <w:lang w:eastAsia="en-AU"/>
              </w:rPr>
              <w:t xml:space="preserve"> replacement and rehabilitation planting to improve connectivity.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soil resource stability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666BDF">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result in soil erosion or land degradation;</w:t>
            </w:r>
          </w:p>
          <w:p w:rsidR="00666BDF" w:rsidRPr="00666BDF" w:rsidRDefault="00666BDF" w:rsidP="00666BDF">
            <w:pPr>
              <w:numPr>
                <w:ilvl w:val="0"/>
                <w:numId w:val="83"/>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leave</w:t>
            </w:r>
            <w:proofErr w:type="gramEnd"/>
            <w:r w:rsidRPr="00666BDF">
              <w:rPr>
                <w:rFonts w:ascii="Arial" w:eastAsia="Times New Roman" w:hAnsi="Arial" w:cs="Arial"/>
                <w:sz w:val="20"/>
                <w:szCs w:val="20"/>
                <w:lang w:eastAsia="en-AU"/>
              </w:rPr>
              <w:t xml:space="preserve"> cleared land exposed for an unreasonable period of time but is rehabilitated in a timely manner.</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water quality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maintains or improves the quality of groundwater and surface water within, and downstream, of a site by:</w:t>
            </w:r>
          </w:p>
          <w:p w:rsidR="00666BDF" w:rsidRPr="00666BDF" w:rsidRDefault="00666BDF" w:rsidP="00666BDF">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an effective vegetated buffers and setbacks from </w:t>
            </w:r>
            <w:proofErr w:type="spellStart"/>
            <w:r w:rsidRPr="00666BDF">
              <w:rPr>
                <w:rFonts w:ascii="Arial" w:eastAsia="Times New Roman" w:hAnsi="Arial" w:cs="Arial"/>
                <w:sz w:val="20"/>
                <w:szCs w:val="20"/>
                <w:lang w:eastAsia="en-AU"/>
              </w:rPr>
              <w:t>waterbodies</w:t>
            </w:r>
            <w:proofErr w:type="spellEnd"/>
            <w:r w:rsidRPr="00666BDF">
              <w:rPr>
                <w:rFonts w:ascii="Arial" w:eastAsia="Times New Roman" w:hAnsi="Arial" w:cs="Arial"/>
                <w:sz w:val="20"/>
                <w:szCs w:val="20"/>
                <w:lang w:eastAsia="en-AU"/>
              </w:rPr>
              <w:t xml:space="preserve"> is retained to </w:t>
            </w:r>
            <w:r w:rsidRPr="00666BDF">
              <w:rPr>
                <w:rFonts w:ascii="Arial" w:eastAsia="Times New Roman" w:hAnsi="Arial" w:cs="Arial"/>
                <w:sz w:val="20"/>
                <w:szCs w:val="20"/>
                <w:lang w:eastAsia="en-AU"/>
              </w:rPr>
              <w:lastRenderedPageBreak/>
              <w:t xml:space="preserve">achieve natural filtration and reduce sediment loads; </w:t>
            </w:r>
          </w:p>
          <w:p w:rsidR="00666BDF" w:rsidRPr="00666BDF" w:rsidRDefault="00666BDF" w:rsidP="00666BDF">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or minimising changes to landforms to maintain hydrological water flows;</w:t>
            </w:r>
          </w:p>
          <w:p w:rsidR="00666BDF" w:rsidRPr="00666BDF" w:rsidRDefault="00666BDF" w:rsidP="00666BDF">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adopting suitable measures to exclude livestock from entering a </w:t>
            </w:r>
            <w:proofErr w:type="spellStart"/>
            <w:r w:rsidRPr="00666BDF">
              <w:rPr>
                <w:rFonts w:ascii="Arial" w:eastAsia="Times New Roman" w:hAnsi="Arial" w:cs="Arial"/>
                <w:sz w:val="20"/>
                <w:szCs w:val="20"/>
                <w:lang w:eastAsia="en-AU"/>
              </w:rPr>
              <w:t>waterbody</w:t>
            </w:r>
            <w:proofErr w:type="spellEnd"/>
            <w:r w:rsidRPr="00666BDF">
              <w:rPr>
                <w:rFonts w:ascii="Arial" w:eastAsia="Times New Roman" w:hAnsi="Arial" w:cs="Arial"/>
                <w:sz w:val="20"/>
                <w:szCs w:val="20"/>
                <w:lang w:eastAsia="en-AU"/>
              </w:rPr>
              <w:t xml:space="preserve"> where a site is being used for animal husbandry</w:t>
            </w:r>
            <w:r w:rsidRPr="00666BDF">
              <w:rPr>
                <w:rFonts w:ascii="Arial" w:eastAsia="Times New Roman" w:hAnsi="Arial" w:cs="Arial"/>
                <w:sz w:val="20"/>
                <w:szCs w:val="20"/>
                <w:vertAlign w:val="superscript"/>
                <w:lang w:eastAsia="en-AU"/>
              </w:rPr>
              <w:t>(</w:t>
            </w:r>
            <w:hyperlink r:id="rId81"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66BDF">
                <w:rPr>
                  <w:rFonts w:ascii="Arial" w:eastAsia="Times New Roman" w:hAnsi="Arial" w:cs="Arial"/>
                  <w:color w:val="0000FF"/>
                  <w:sz w:val="20"/>
                  <w:szCs w:val="20"/>
                  <w:vertAlign w:val="superscript"/>
                  <w:lang w:eastAsia="en-AU"/>
                </w:rPr>
                <w:t>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animal keeping</w:t>
            </w:r>
            <w:r w:rsidRPr="00666BDF">
              <w:rPr>
                <w:rFonts w:ascii="Arial" w:eastAsia="Times New Roman" w:hAnsi="Arial" w:cs="Arial"/>
                <w:sz w:val="20"/>
                <w:szCs w:val="20"/>
                <w:vertAlign w:val="superscript"/>
                <w:lang w:eastAsia="en-AU"/>
              </w:rPr>
              <w:t>(</w:t>
            </w:r>
            <w:hyperlink r:id="rId82" w:anchor="target-d60297e447140" w:tooltip="Animal keeping - Premises used for boarding, breeding or training of animals.  The use may include ancillary temporary or permanent holding facilities on the same site and ancillary repair and servicing of machinery." w:history="1">
              <w:r w:rsidRPr="00666BDF">
                <w:rPr>
                  <w:rFonts w:ascii="Arial" w:eastAsia="Times New Roman" w:hAnsi="Arial" w:cs="Arial"/>
                  <w:color w:val="0000FF"/>
                  <w:sz w:val="20"/>
                  <w:szCs w:val="20"/>
                  <w:vertAlign w:val="superscript"/>
                  <w:lang w:eastAsia="en-AU"/>
                </w:rPr>
                <w:t>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activities.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PO93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adverse impacts of stormwater run-off on water quality by:</w:t>
            </w:r>
          </w:p>
          <w:p w:rsidR="00666BDF" w:rsidRPr="00666BDF" w:rsidRDefault="00666BDF" w:rsidP="00666BDF">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flow velocity to reduce erosion;</w:t>
            </w:r>
          </w:p>
          <w:p w:rsidR="00666BDF" w:rsidRPr="00666BDF" w:rsidRDefault="00666BDF" w:rsidP="00666BDF">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hard surface areas;</w:t>
            </w:r>
          </w:p>
          <w:p w:rsidR="00666BDF" w:rsidRPr="00666BDF" w:rsidRDefault="00666BDF" w:rsidP="00666BDF">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permeable surfaces;</w:t>
            </w:r>
          </w:p>
          <w:p w:rsidR="00666BDF" w:rsidRPr="00666BDF" w:rsidRDefault="00666BDF" w:rsidP="00666BDF">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incorporating sediment retention devices;</w:t>
            </w:r>
          </w:p>
          <w:p w:rsidR="00666BDF" w:rsidRPr="00666BDF" w:rsidRDefault="00666BDF" w:rsidP="00666BDF">
            <w:pPr>
              <w:numPr>
                <w:ilvl w:val="0"/>
                <w:numId w:val="85"/>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minimising</w:t>
            </w:r>
            <w:proofErr w:type="gramEnd"/>
            <w:r w:rsidRPr="00666BDF">
              <w:rPr>
                <w:rFonts w:ascii="Arial" w:eastAsia="Times New Roman" w:hAnsi="Arial" w:cs="Arial"/>
                <w:sz w:val="20"/>
                <w:szCs w:val="20"/>
                <w:lang w:eastAsia="en-AU"/>
              </w:rPr>
              <w:t xml:space="preserve"> channelled flow.</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access, edge effects and urban heat island effects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potential adverse ‘edge effects’ on ecological values by:</w:t>
            </w:r>
          </w:p>
          <w:p w:rsidR="00666BDF" w:rsidRPr="00666BDF" w:rsidRDefault="00666BDF" w:rsidP="00666BDF">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dense planting buffers of native vegetation between a development and environmental areas;</w:t>
            </w:r>
          </w:p>
          <w:p w:rsidR="00666BDF" w:rsidRPr="00666BDF" w:rsidRDefault="00666BDF" w:rsidP="00666BDF">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666BDF" w:rsidRPr="00666BDF" w:rsidRDefault="00666BDF" w:rsidP="00666BDF">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restoring, rehabilitating and increasing the size of existing patches of native vegetation;</w:t>
            </w:r>
          </w:p>
          <w:p w:rsidR="00666BDF" w:rsidRPr="00666BDF" w:rsidRDefault="00666BDF" w:rsidP="00666BDF">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ensuring that buildings and access (public and vehicle) are setback as far as possible from environmental areas and corridors;</w:t>
            </w:r>
          </w:p>
          <w:p w:rsidR="00666BDF" w:rsidRPr="00666BDF" w:rsidRDefault="00666BDF" w:rsidP="00666BDF">
            <w:pPr>
              <w:numPr>
                <w:ilvl w:val="0"/>
                <w:numId w:val="86"/>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landscaping</w:t>
            </w:r>
            <w:proofErr w:type="gramEnd"/>
            <w:r w:rsidRPr="00666BDF">
              <w:rPr>
                <w:rFonts w:ascii="Arial" w:eastAsia="Times New Roman" w:hAnsi="Arial" w:cs="Arial"/>
                <w:sz w:val="20"/>
                <w:szCs w:val="20"/>
                <w:lang w:eastAsia="en-AU"/>
              </w:rPr>
              <w:t xml:space="preserve">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shd w:val="clear" w:color="auto" w:fill="FFFFFF"/>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PO96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666BDF" w:rsidRPr="00666BDF" w:rsidRDefault="00666BDF" w:rsidP="00666BDF">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pervious surfaces;</w:t>
            </w:r>
          </w:p>
          <w:p w:rsidR="00666BDF" w:rsidRPr="00666BDF" w:rsidRDefault="00666BDF" w:rsidP="00666BDF">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deeply planted vegetation buffers and green linkage opportunities;</w:t>
            </w:r>
          </w:p>
          <w:p w:rsidR="00666BDF" w:rsidRPr="00666BDF" w:rsidRDefault="00666BDF" w:rsidP="00666BDF">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landscaping with local native plant species to achieve well-shaded urban places;</w:t>
            </w:r>
          </w:p>
          <w:p w:rsidR="00666BDF" w:rsidRPr="00666BDF" w:rsidRDefault="00666BDF" w:rsidP="00666BDF">
            <w:pPr>
              <w:numPr>
                <w:ilvl w:val="0"/>
                <w:numId w:val="87"/>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increasing</w:t>
            </w:r>
            <w:proofErr w:type="gramEnd"/>
            <w:r w:rsidRPr="00666BDF">
              <w:rPr>
                <w:rFonts w:ascii="Arial" w:eastAsia="Times New Roman" w:hAnsi="Arial" w:cs="Arial"/>
                <w:sz w:val="20"/>
                <w:szCs w:val="20"/>
                <w:lang w:eastAsia="en-AU"/>
              </w:rPr>
              <w:t xml:space="preserve"> the service extent of the urban forest canopy.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Matters of Local Environmental Significance (MLES) environmental offsets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For MSES Koala Offsets, the environmental offset provisions in Schedule 11 of </w:t>
                  </w:r>
                  <w:r w:rsidRPr="00666BDF">
                    <w:rPr>
                      <w:rFonts w:ascii="Arial" w:eastAsia="Times New Roman" w:hAnsi="Arial" w:cs="Arial"/>
                      <w:sz w:val="20"/>
                      <w:szCs w:val="20"/>
                      <w:lang w:eastAsia="en-AU"/>
                    </w:rPr>
                    <w:lastRenderedPageBreak/>
                    <w:t xml:space="preserve">the Regulation, in combination with the requirements of the Environmental Offsets Act 2014, apply.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will:</w:t>
            </w:r>
          </w:p>
          <w:p w:rsidR="00666BDF" w:rsidRPr="00666BDF" w:rsidRDefault="00666BDF" w:rsidP="00666BDF">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666BDF" w:rsidRPr="00666BDF" w:rsidRDefault="00666BDF" w:rsidP="00666BDF">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 the fabric and setting of the heritage site, object or building;</w:t>
            </w:r>
          </w:p>
          <w:p w:rsidR="00666BDF" w:rsidRPr="00666BDF" w:rsidRDefault="00666BDF" w:rsidP="00666BDF">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 consistent with the form, scale and style of the heritage site, object or building;</w:t>
            </w:r>
          </w:p>
          <w:p w:rsidR="00666BDF" w:rsidRPr="00666BDF" w:rsidRDefault="00666BDF" w:rsidP="00666BDF">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utilise similar materials to those existing, or where this is not reasonable or practicable, neutral materials and finishes;</w:t>
            </w:r>
          </w:p>
          <w:p w:rsidR="00666BDF" w:rsidRPr="00666BDF" w:rsidRDefault="00666BDF" w:rsidP="00666BDF">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complementary elements, detailing and ornamentation to those present on the heritage site, object or building;</w:t>
            </w:r>
          </w:p>
          <w:p w:rsidR="00666BDF" w:rsidRPr="00666BDF" w:rsidRDefault="00666BDF" w:rsidP="00666BDF">
            <w:pPr>
              <w:numPr>
                <w:ilvl w:val="0"/>
                <w:numId w:val="88"/>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retain</w:t>
            </w:r>
            <w:proofErr w:type="gramEnd"/>
            <w:r w:rsidRPr="00666BDF">
              <w:rPr>
                <w:rFonts w:ascii="Arial" w:eastAsia="Times New Roman" w:hAnsi="Arial" w:cs="Arial"/>
                <w:sz w:val="20"/>
                <w:szCs w:val="20"/>
                <w:lang w:eastAsia="en-AU"/>
              </w:rPr>
              <w:t xml:space="preserve"> public access where this is currently provided.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E98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Demolition and removal is only considered where:</w:t>
            </w:r>
          </w:p>
          <w:p w:rsidR="00666BDF" w:rsidRPr="00666BDF" w:rsidRDefault="00666BDF" w:rsidP="00666BDF">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666BDF" w:rsidRPr="00666BDF" w:rsidRDefault="00666BDF" w:rsidP="00666BDF">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666BDF" w:rsidRPr="00666BDF" w:rsidRDefault="00666BDF" w:rsidP="00666BDF">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demolition is performed in the course of repairs, maintenance or restoration; or</w:t>
            </w:r>
          </w:p>
          <w:p w:rsidR="00666BDF" w:rsidRPr="00666BDF" w:rsidRDefault="00666BDF" w:rsidP="00666BDF">
            <w:pPr>
              <w:numPr>
                <w:ilvl w:val="0"/>
                <w:numId w:val="89"/>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demolition</w:t>
            </w:r>
            <w:proofErr w:type="gramEnd"/>
            <w:r w:rsidRPr="00666BDF">
              <w:rPr>
                <w:rFonts w:ascii="Arial" w:eastAsia="Times New Roman" w:hAnsi="Arial" w:cs="Arial"/>
                <w:sz w:val="20"/>
                <w:szCs w:val="20"/>
                <w:lang w:eastAsia="en-AU"/>
              </w:rPr>
              <w:t xml:space="preserve"> is performed following a catastrophic event which substantially destroys the building or object.</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PO100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w:t>
            </w:r>
            <w:r w:rsidRPr="00666BDF">
              <w:rPr>
                <w:rFonts w:ascii="Arial" w:eastAsia="Times New Roman" w:hAnsi="Arial" w:cs="Arial"/>
                <w:sz w:val="20"/>
                <w:szCs w:val="20"/>
                <w:lang w:eastAsia="en-AU"/>
              </w:rPr>
              <w:lastRenderedPageBreak/>
              <w:t xml:space="preserve">health is required to demonstrate achievement of this performance outcome.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E101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w:t>
            </w:r>
          </w:p>
          <w:p w:rsidR="00666BDF" w:rsidRPr="00666BDF" w:rsidRDefault="00666BDF" w:rsidP="00666BDF">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result in the removal of a significant tree;</w:t>
            </w:r>
          </w:p>
          <w:p w:rsidR="00666BDF" w:rsidRPr="00666BDF" w:rsidRDefault="00666BDF" w:rsidP="00666BDF">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occur within 20m of a protected tree;</w:t>
            </w:r>
          </w:p>
          <w:p w:rsidR="00666BDF" w:rsidRPr="00666BDF" w:rsidRDefault="00666BDF" w:rsidP="00666BDF">
            <w:pPr>
              <w:numPr>
                <w:ilvl w:val="0"/>
                <w:numId w:val="90"/>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involve</w:t>
            </w:r>
            <w:proofErr w:type="gramEnd"/>
            <w:r w:rsidRPr="00666BDF">
              <w:rPr>
                <w:rFonts w:ascii="Arial" w:eastAsia="Times New Roman" w:hAnsi="Arial" w:cs="Arial"/>
                <w:sz w:val="20"/>
                <w:szCs w:val="20"/>
                <w:lang w:eastAsia="en-AU"/>
              </w:rPr>
              <w:t xml:space="preserve"> pruning of a tree in accordance with Australian Standard AS 4373-2007 – Pruning of Amenity Trees.</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Overland flow path (refer Overlay map - Overland flow path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w:t>
            </w:r>
          </w:p>
          <w:p w:rsidR="00666BDF" w:rsidRPr="00666BDF" w:rsidRDefault="00666BDF" w:rsidP="00666BDF">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minimises the risk to persons from overland flow;</w:t>
            </w:r>
          </w:p>
          <w:p w:rsidR="00666BDF" w:rsidRPr="00666BDF" w:rsidRDefault="00666BDF" w:rsidP="00666BDF">
            <w:pPr>
              <w:numPr>
                <w:ilvl w:val="0"/>
                <w:numId w:val="91"/>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does</w:t>
            </w:r>
            <w:proofErr w:type="gramEnd"/>
            <w:r w:rsidRPr="00666BDF">
              <w:rPr>
                <w:rFonts w:ascii="Arial" w:eastAsia="Times New Roman" w:hAnsi="Arial" w:cs="Arial"/>
                <w:sz w:val="20"/>
                <w:szCs w:val="20"/>
                <w:lang w:eastAsia="en-AU"/>
              </w:rPr>
              <w:t xml:space="preserve"> not increase the potential for damage from overland flow either on the premises or other premises, public land, watercourses, roads or infrastructure.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w:t>
            </w:r>
          </w:p>
          <w:p w:rsidR="00666BDF" w:rsidRPr="00666BDF" w:rsidRDefault="00666BDF" w:rsidP="00666BDF">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666BDF" w:rsidRPr="00666BDF" w:rsidRDefault="00666BDF" w:rsidP="00666BDF">
            <w:pPr>
              <w:numPr>
                <w:ilvl w:val="0"/>
                <w:numId w:val="92"/>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does</w:t>
            </w:r>
            <w:proofErr w:type="gramEnd"/>
            <w:r w:rsidRPr="00666BDF">
              <w:rPr>
                <w:rFonts w:ascii="Arial" w:eastAsia="Times New Roman" w:hAnsi="Arial" w:cs="Arial"/>
                <w:sz w:val="20"/>
                <w:szCs w:val="20"/>
                <w:lang w:eastAsia="en-AU"/>
              </w:rPr>
              <w:t xml:space="preserve">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PO104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666BDF">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directly, indirectly or cumulatively cause any increase in overland flow velocity or level;</w:t>
            </w:r>
          </w:p>
          <w:p w:rsidR="00666BDF" w:rsidRPr="00666BDF" w:rsidRDefault="00666BDF" w:rsidP="00666BDF">
            <w:pPr>
              <w:numPr>
                <w:ilvl w:val="0"/>
                <w:numId w:val="93"/>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increase</w:t>
            </w:r>
            <w:proofErr w:type="gramEnd"/>
            <w:r w:rsidRPr="00666BDF">
              <w:rPr>
                <w:rFonts w:ascii="Arial" w:eastAsia="Times New Roman" w:hAnsi="Arial" w:cs="Arial"/>
                <w:sz w:val="20"/>
                <w:szCs w:val="20"/>
                <w:lang w:eastAsia="en-AU"/>
              </w:rPr>
              <w:t xml:space="preserv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E105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E106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E107.1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666BDF" w:rsidRPr="00666BDF" w:rsidRDefault="00666BDF" w:rsidP="00666BDF">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Urban area – Level III;</w:t>
            </w:r>
          </w:p>
          <w:p w:rsidR="00666BDF" w:rsidRPr="00666BDF" w:rsidRDefault="00666BDF" w:rsidP="00666BDF">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Rural area – N/A;</w:t>
            </w:r>
          </w:p>
          <w:p w:rsidR="00666BDF" w:rsidRPr="00666BDF" w:rsidRDefault="00666BDF" w:rsidP="00666BDF">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Industrial area – Level V;</w:t>
            </w:r>
          </w:p>
          <w:p w:rsidR="00666BDF" w:rsidRPr="00666BDF" w:rsidRDefault="00666BDF" w:rsidP="00666BDF">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Commercial area – Level V.</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E107.2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protects the conveyance of overland flow such that an easement for drainage purposes is provided over:</w:t>
            </w:r>
          </w:p>
          <w:p w:rsidR="00666BDF" w:rsidRPr="00666BDF" w:rsidRDefault="00666BDF" w:rsidP="00666BDF">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stormwater pipe if the nominal pipe diameter exceeds 300mm;</w:t>
            </w:r>
          </w:p>
          <w:p w:rsidR="00666BDF" w:rsidRPr="00666BDF" w:rsidRDefault="00666BDF" w:rsidP="00666BDF">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overland flow path where it crosses more than one premises;</w:t>
            </w:r>
          </w:p>
          <w:p w:rsidR="00666BDF" w:rsidRPr="00666BDF" w:rsidRDefault="00666BDF" w:rsidP="00666BDF">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inter-allotment</w:t>
            </w:r>
            <w:proofErr w:type="gramEnd"/>
            <w:r w:rsidRPr="00666BDF">
              <w:rPr>
                <w:rFonts w:ascii="Arial" w:eastAsia="Times New Roman" w:hAnsi="Arial" w:cs="Arial"/>
                <w:sz w:val="20"/>
                <w:szCs w:val="20"/>
                <w:lang w:eastAsia="en-AU"/>
              </w:rPr>
              <w:t xml:space="preserve">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Integrated design for details and examples.</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Stormwater Drainage easement dimensions are provided in accordance with Section 3.8.5 of QUDM.</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Additional criteria for development for a Park</w:t>
            </w:r>
            <w:r w:rsidRPr="00666BDF">
              <w:rPr>
                <w:rFonts w:ascii="Arial" w:eastAsia="Times New Roman" w:hAnsi="Arial" w:cs="Arial"/>
                <w:b/>
                <w:bCs/>
                <w:sz w:val="20"/>
                <w:szCs w:val="20"/>
                <w:vertAlign w:val="superscript"/>
                <w:lang w:eastAsia="en-AU"/>
              </w:rPr>
              <w:t>(</w:t>
            </w:r>
            <w:hyperlink r:id="rId8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b/>
                <w:bCs/>
                <w:sz w:val="20"/>
                <w:szCs w:val="20"/>
                <w:vertAlign w:val="superscript"/>
                <w:lang w:eastAsia="en-AU"/>
              </w:rPr>
              <w:t>)</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8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that the design and layout responds to the nature of the overland flow affecting the premises such that: </w:t>
            </w:r>
          </w:p>
          <w:p w:rsidR="00666BDF" w:rsidRPr="00666BDF" w:rsidRDefault="00666BDF" w:rsidP="00666BDF">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public benefit and enjoyment is maximised;</w:t>
            </w:r>
          </w:p>
          <w:p w:rsidR="00666BDF" w:rsidRPr="00666BDF" w:rsidRDefault="00666BDF" w:rsidP="00666BDF">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impacts on the asset life and integrity of park structures is minimised;</w:t>
            </w:r>
          </w:p>
          <w:p w:rsidR="00666BDF" w:rsidRPr="00666BDF" w:rsidRDefault="00666BDF" w:rsidP="00666BDF">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maintenance</w:t>
            </w:r>
            <w:proofErr w:type="gramEnd"/>
            <w:r w:rsidRPr="00666BDF">
              <w:rPr>
                <w:rFonts w:ascii="Arial" w:eastAsia="Times New Roman" w:hAnsi="Arial" w:cs="Arial"/>
                <w:sz w:val="20"/>
                <w:szCs w:val="20"/>
                <w:lang w:eastAsia="en-AU"/>
              </w:rPr>
              <w:t xml:space="preserve"> and replacement costs are minimised.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E109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8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Riparian and wetland setbacks</w:t>
            </w:r>
          </w:p>
        </w:tc>
        <w:tc>
          <w:tcPr>
            <w:tcW w:w="57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666BDF" w:rsidRPr="00666BDF" w:rsidRDefault="00666BDF" w:rsidP="00666BDF">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fauna habitats;</w:t>
            </w:r>
          </w:p>
          <w:p w:rsidR="00666BDF" w:rsidRPr="00666BDF" w:rsidRDefault="00666BDF" w:rsidP="00666BDF">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wildlife corridors and connectivity;</w:t>
            </w:r>
          </w:p>
          <w:p w:rsidR="00666BDF" w:rsidRPr="00666BDF" w:rsidRDefault="00666BDF" w:rsidP="00666BDF">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stream integrity;</w:t>
            </w:r>
          </w:p>
          <w:p w:rsidR="00666BDF" w:rsidRPr="00666BDF" w:rsidRDefault="00666BDF" w:rsidP="00666BDF">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of opportunities for revegetation and rehabilitation planting;</w:t>
            </w:r>
          </w:p>
          <w:p w:rsidR="00666BDF" w:rsidRPr="00666BDF" w:rsidRDefault="00666BDF" w:rsidP="00666BDF">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edge</w:t>
            </w:r>
            <w:proofErr w:type="gramEnd"/>
            <w:r w:rsidRPr="00666BDF">
              <w:rPr>
                <w:rFonts w:ascii="Arial" w:eastAsia="Times New Roman" w:hAnsi="Arial" w:cs="Arial"/>
                <w:sz w:val="20"/>
                <w:szCs w:val="20"/>
                <w:lang w:eastAsia="en-AU"/>
              </w:rPr>
              <w:t xml:space="preserve"> effects.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occur within:</w:t>
            </w:r>
          </w:p>
          <w:p w:rsidR="00666BDF" w:rsidRPr="00666BDF" w:rsidRDefault="00666BDF" w:rsidP="00666BDF">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50m from top of bank for W1 waterway and drainage line</w:t>
            </w:r>
          </w:p>
          <w:p w:rsidR="00666BDF" w:rsidRPr="00666BDF" w:rsidRDefault="00666BDF" w:rsidP="00666BDF">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 from top of bank for W2 waterway and drainage line</w:t>
            </w:r>
          </w:p>
          <w:p w:rsidR="00666BDF" w:rsidRPr="00666BDF" w:rsidRDefault="00666BDF" w:rsidP="00666BDF">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20m from top of bank for W3 waterway and drainage line</w:t>
            </w:r>
          </w:p>
          <w:p w:rsidR="00666BDF" w:rsidRPr="00666BDF" w:rsidRDefault="00666BDF" w:rsidP="00666BDF">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100m from the edge of a </w:t>
            </w:r>
            <w:proofErr w:type="spellStart"/>
            <w:r w:rsidRPr="00666BDF">
              <w:rPr>
                <w:rFonts w:ascii="Arial" w:eastAsia="Times New Roman" w:hAnsi="Arial" w:cs="Arial"/>
                <w:sz w:val="20"/>
                <w:szCs w:val="20"/>
                <w:lang w:eastAsia="en-AU"/>
              </w:rPr>
              <w:t>Ramsar</w:t>
            </w:r>
            <w:proofErr w:type="spellEnd"/>
            <w:r w:rsidRPr="00666BDF">
              <w:rPr>
                <w:rFonts w:ascii="Arial" w:eastAsia="Times New Roman" w:hAnsi="Arial" w:cs="Arial"/>
                <w:sz w:val="20"/>
                <w:szCs w:val="20"/>
                <w:lang w:eastAsia="en-AU"/>
              </w:rPr>
              <w:t xml:space="preserve">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666BDF" w:rsidRPr="00666BDF" w:rsidRDefault="00666BDF" w:rsidP="00666BD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w:t>
      </w:r>
    </w:p>
    <w:p w:rsidR="00666BDF" w:rsidRDefault="00666BDF">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666BDF" w:rsidRPr="00666BDF" w:rsidRDefault="00666BDF" w:rsidP="00666BDF">
      <w:pPr>
        <w:shd w:val="clear" w:color="auto" w:fill="FFFFFF"/>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 xml:space="preserve">Figure 6.2.1.1.1 - Caboolture </w:t>
      </w:r>
    </w:p>
    <w:p w:rsidR="00666BDF" w:rsidRPr="00666BDF" w:rsidRDefault="00666BDF" w:rsidP="00666BDF">
      <w:pPr>
        <w:shd w:val="clear" w:color="auto" w:fill="FFFFFF"/>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extent cx="7610475" cy="5811880"/>
            <wp:effectExtent l="0" t="0" r="0" b="0"/>
            <wp:docPr id="1" name="Picture 1" descr="Caboo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ooltur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5604" cy="5823434"/>
                    </a:xfrm>
                    <a:prstGeom prst="rect">
                      <a:avLst/>
                    </a:prstGeom>
                    <a:noFill/>
                    <a:ln>
                      <a:noFill/>
                    </a:ln>
                  </pic:spPr>
                </pic:pic>
              </a:graphicData>
            </a:graphic>
          </wp:inline>
        </w:drawing>
      </w:r>
    </w:p>
    <w:p w:rsidR="004D3511" w:rsidRPr="00666BDF" w:rsidRDefault="004D3511" w:rsidP="00666BDF">
      <w:pPr>
        <w:shd w:val="clear" w:color="auto" w:fill="FFFFFF"/>
        <w:spacing w:before="100" w:beforeAutospacing="1" w:after="100" w:afterAutospacing="1" w:line="240" w:lineRule="auto"/>
        <w:ind w:right="150"/>
        <w:rPr>
          <w:rFonts w:ascii="Arial" w:eastAsia="Times New Roman" w:hAnsi="Arial" w:cs="Arial"/>
          <w:sz w:val="20"/>
          <w:szCs w:val="20"/>
          <w:lang w:eastAsia="en-AU"/>
        </w:rPr>
      </w:pPr>
    </w:p>
    <w:sectPr w:rsidR="004D3511" w:rsidRPr="00666BDF" w:rsidSect="00666BDF">
      <w:footerReference w:type="default" r:id="rId8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59D" w:rsidRDefault="009B759D" w:rsidP="005A0BA0">
      <w:pPr>
        <w:spacing w:after="0" w:line="240" w:lineRule="auto"/>
      </w:pPr>
      <w:r>
        <w:separator/>
      </w:r>
    </w:p>
  </w:endnote>
  <w:endnote w:type="continuationSeparator" w:id="0">
    <w:p w:rsidR="009B759D" w:rsidRDefault="009B759D" w:rsidP="005A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BA0" w:rsidRPr="005A0BA0" w:rsidRDefault="005A0BA0" w:rsidP="005A0BA0">
    <w:pPr>
      <w:pStyle w:val="Footer"/>
      <w:jc w:val="center"/>
      <w:rPr>
        <w:rFonts w:ascii="Arial" w:hAnsi="Arial" w:cs="Arial"/>
        <w:i/>
        <w:sz w:val="20"/>
        <w:szCs w:val="20"/>
      </w:rPr>
    </w:pPr>
    <w:r w:rsidRPr="005A0BA0">
      <w:rPr>
        <w:rFonts w:ascii="Arial" w:hAnsi="Arial" w:cs="Arial"/>
        <w:i/>
        <w:sz w:val="20"/>
        <w:szCs w:val="20"/>
      </w:rPr>
      <w:t xml:space="preserve">MBRC Planning Scheme - Centre zone - Caboolture centre precinct - Assessable - </w:t>
    </w:r>
    <w:r>
      <w:rPr>
        <w:rFonts w:ascii="Arial" w:hAnsi="Arial" w:cs="Arial"/>
        <w:i/>
        <w:sz w:val="20"/>
        <w:szCs w:val="20"/>
      </w:rPr>
      <w:t>3 July 2017</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930C0C">
          <w:rPr>
            <w:rFonts w:ascii="Arial" w:hAnsi="Arial" w:cs="Arial"/>
            <w:noProof/>
            <w:sz w:val="20"/>
            <w:szCs w:val="20"/>
          </w:rPr>
          <w:t>21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59D" w:rsidRDefault="009B759D" w:rsidP="005A0BA0">
      <w:pPr>
        <w:spacing w:after="0" w:line="240" w:lineRule="auto"/>
      </w:pPr>
      <w:r>
        <w:separator/>
      </w:r>
    </w:p>
  </w:footnote>
  <w:footnote w:type="continuationSeparator" w:id="0">
    <w:p w:rsidR="009B759D" w:rsidRDefault="009B759D" w:rsidP="005A0B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02AA"/>
    <w:multiLevelType w:val="multilevel"/>
    <w:tmpl w:val="C8D2D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2313C81"/>
    <w:multiLevelType w:val="multilevel"/>
    <w:tmpl w:val="B06A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2DA1CED"/>
    <w:multiLevelType w:val="multilevel"/>
    <w:tmpl w:val="AC745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32F4871"/>
    <w:multiLevelType w:val="multilevel"/>
    <w:tmpl w:val="A4024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44C7701"/>
    <w:multiLevelType w:val="multilevel"/>
    <w:tmpl w:val="48BA6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4D807D2"/>
    <w:multiLevelType w:val="multilevel"/>
    <w:tmpl w:val="496626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50B2EF8"/>
    <w:multiLevelType w:val="multilevel"/>
    <w:tmpl w:val="287EC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066B5B3F"/>
    <w:multiLevelType w:val="multilevel"/>
    <w:tmpl w:val="88BABA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06BB7719"/>
    <w:multiLevelType w:val="multilevel"/>
    <w:tmpl w:val="80AA8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07685C20"/>
    <w:multiLevelType w:val="multilevel"/>
    <w:tmpl w:val="FAA63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077F4C36"/>
    <w:multiLevelType w:val="multilevel"/>
    <w:tmpl w:val="08A4D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0A5C2058"/>
    <w:multiLevelType w:val="multilevel"/>
    <w:tmpl w:val="EA627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0C721991"/>
    <w:multiLevelType w:val="multilevel"/>
    <w:tmpl w:val="0046F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0FFC6DF4"/>
    <w:multiLevelType w:val="multilevel"/>
    <w:tmpl w:val="05BE8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2D70564"/>
    <w:multiLevelType w:val="multilevel"/>
    <w:tmpl w:val="FC784D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63522E6"/>
    <w:multiLevelType w:val="multilevel"/>
    <w:tmpl w:val="23EA4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171C3E7D"/>
    <w:multiLevelType w:val="multilevel"/>
    <w:tmpl w:val="FC0C1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nsid w:val="1940653A"/>
    <w:multiLevelType w:val="multilevel"/>
    <w:tmpl w:val="4620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1A402CF4"/>
    <w:multiLevelType w:val="multilevel"/>
    <w:tmpl w:val="AF16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1BC3444A"/>
    <w:multiLevelType w:val="multilevel"/>
    <w:tmpl w:val="280A831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1C2310C6"/>
    <w:multiLevelType w:val="multilevel"/>
    <w:tmpl w:val="7706B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1C7C715E"/>
    <w:multiLevelType w:val="multilevel"/>
    <w:tmpl w:val="D45411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1C7F5CC1"/>
    <w:multiLevelType w:val="multilevel"/>
    <w:tmpl w:val="48346E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1D493942"/>
    <w:multiLevelType w:val="multilevel"/>
    <w:tmpl w:val="A7001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1D8B18DE"/>
    <w:multiLevelType w:val="multilevel"/>
    <w:tmpl w:val="816A2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1E642593"/>
    <w:multiLevelType w:val="multilevel"/>
    <w:tmpl w:val="5EDEC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20330575"/>
    <w:multiLevelType w:val="multilevel"/>
    <w:tmpl w:val="EDCC3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20384675"/>
    <w:multiLevelType w:val="multilevel"/>
    <w:tmpl w:val="6F2666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20406291"/>
    <w:multiLevelType w:val="multilevel"/>
    <w:tmpl w:val="62862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21B011E2"/>
    <w:multiLevelType w:val="multilevel"/>
    <w:tmpl w:val="9B92A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227775A1"/>
    <w:multiLevelType w:val="multilevel"/>
    <w:tmpl w:val="EFECD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2626414C"/>
    <w:multiLevelType w:val="multilevel"/>
    <w:tmpl w:val="867CE76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26717B4E"/>
    <w:multiLevelType w:val="multilevel"/>
    <w:tmpl w:val="40A8E5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2A343952"/>
    <w:multiLevelType w:val="multilevel"/>
    <w:tmpl w:val="75E43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2B8C480C"/>
    <w:multiLevelType w:val="multilevel"/>
    <w:tmpl w:val="519AF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2D704A68"/>
    <w:multiLevelType w:val="multilevel"/>
    <w:tmpl w:val="75444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2E75707F"/>
    <w:multiLevelType w:val="multilevel"/>
    <w:tmpl w:val="F0384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302D5B23"/>
    <w:multiLevelType w:val="multilevel"/>
    <w:tmpl w:val="1994B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31EC7835"/>
    <w:multiLevelType w:val="multilevel"/>
    <w:tmpl w:val="94B8C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33464C3B"/>
    <w:multiLevelType w:val="multilevel"/>
    <w:tmpl w:val="8D78DA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33AA38EB"/>
    <w:multiLevelType w:val="multilevel"/>
    <w:tmpl w:val="8E98D2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35DE53DA"/>
    <w:multiLevelType w:val="multilevel"/>
    <w:tmpl w:val="1008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37277F3D"/>
    <w:multiLevelType w:val="multilevel"/>
    <w:tmpl w:val="4C2A75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375D30F0"/>
    <w:multiLevelType w:val="multilevel"/>
    <w:tmpl w:val="673E4C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37AC7158"/>
    <w:multiLevelType w:val="multilevel"/>
    <w:tmpl w:val="3A566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38E61B27"/>
    <w:multiLevelType w:val="multilevel"/>
    <w:tmpl w:val="A274D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3AB91C97"/>
    <w:multiLevelType w:val="multilevel"/>
    <w:tmpl w:val="F00A3D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3C0E2F6A"/>
    <w:multiLevelType w:val="multilevel"/>
    <w:tmpl w:val="6AA6E4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3EA50666"/>
    <w:multiLevelType w:val="multilevel"/>
    <w:tmpl w:val="54468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nsid w:val="3F833782"/>
    <w:multiLevelType w:val="multilevel"/>
    <w:tmpl w:val="6A28D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nsid w:val="41AA64AD"/>
    <w:multiLevelType w:val="multilevel"/>
    <w:tmpl w:val="2F10C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426E46A1"/>
    <w:multiLevelType w:val="multilevel"/>
    <w:tmpl w:val="959E4F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436D6D2F"/>
    <w:multiLevelType w:val="multilevel"/>
    <w:tmpl w:val="DE7CFF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43956360"/>
    <w:multiLevelType w:val="multilevel"/>
    <w:tmpl w:val="6E88F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43A25E1B"/>
    <w:multiLevelType w:val="multilevel"/>
    <w:tmpl w:val="036C8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43E61D96"/>
    <w:multiLevelType w:val="multilevel"/>
    <w:tmpl w:val="7F08D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448A2354"/>
    <w:multiLevelType w:val="multilevel"/>
    <w:tmpl w:val="2668A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44DE4930"/>
    <w:multiLevelType w:val="multilevel"/>
    <w:tmpl w:val="DB62C4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4527357C"/>
    <w:multiLevelType w:val="multilevel"/>
    <w:tmpl w:val="0CEE5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46B5577B"/>
    <w:multiLevelType w:val="multilevel"/>
    <w:tmpl w:val="9348A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nsid w:val="48011C23"/>
    <w:multiLevelType w:val="multilevel"/>
    <w:tmpl w:val="63FC43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nsid w:val="4BDD2C28"/>
    <w:multiLevelType w:val="multilevel"/>
    <w:tmpl w:val="49047B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4BE269F5"/>
    <w:multiLevelType w:val="multilevel"/>
    <w:tmpl w:val="60144D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4EF97711"/>
    <w:multiLevelType w:val="multilevel"/>
    <w:tmpl w:val="12CA0D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nsid w:val="506210ED"/>
    <w:multiLevelType w:val="multilevel"/>
    <w:tmpl w:val="27D44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51612C40"/>
    <w:multiLevelType w:val="multilevel"/>
    <w:tmpl w:val="B986BF4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nsid w:val="530E754C"/>
    <w:multiLevelType w:val="multilevel"/>
    <w:tmpl w:val="73AA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5512678C"/>
    <w:multiLevelType w:val="multilevel"/>
    <w:tmpl w:val="58FE7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573010F6"/>
    <w:multiLevelType w:val="multilevel"/>
    <w:tmpl w:val="B4825BC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nsid w:val="57A50ABF"/>
    <w:multiLevelType w:val="multilevel"/>
    <w:tmpl w:val="CB70F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nsid w:val="58CD6B29"/>
    <w:multiLevelType w:val="multilevel"/>
    <w:tmpl w:val="8D1A8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nsid w:val="61BD59FB"/>
    <w:multiLevelType w:val="multilevel"/>
    <w:tmpl w:val="6E3A0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nsid w:val="62DB49DD"/>
    <w:multiLevelType w:val="multilevel"/>
    <w:tmpl w:val="D4927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nsid w:val="63627A27"/>
    <w:multiLevelType w:val="multilevel"/>
    <w:tmpl w:val="DF2400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nsid w:val="6399328F"/>
    <w:multiLevelType w:val="multilevel"/>
    <w:tmpl w:val="BA060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nsid w:val="64D74F87"/>
    <w:multiLevelType w:val="multilevel"/>
    <w:tmpl w:val="5C1647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nsid w:val="66A04668"/>
    <w:multiLevelType w:val="multilevel"/>
    <w:tmpl w:val="A044E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nsid w:val="677A6F32"/>
    <w:multiLevelType w:val="multilevel"/>
    <w:tmpl w:val="54EC6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nsid w:val="682A550C"/>
    <w:multiLevelType w:val="multilevel"/>
    <w:tmpl w:val="C83086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nsid w:val="69D903F7"/>
    <w:multiLevelType w:val="multilevel"/>
    <w:tmpl w:val="AEE03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nsid w:val="6AFD320D"/>
    <w:multiLevelType w:val="multilevel"/>
    <w:tmpl w:val="9D006F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nsid w:val="6C5D0899"/>
    <w:multiLevelType w:val="multilevel"/>
    <w:tmpl w:val="FF8C2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nsid w:val="6D1754E1"/>
    <w:multiLevelType w:val="multilevel"/>
    <w:tmpl w:val="1B4EE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6D9F294E"/>
    <w:multiLevelType w:val="multilevel"/>
    <w:tmpl w:val="90B85A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nsid w:val="70332667"/>
    <w:multiLevelType w:val="multilevel"/>
    <w:tmpl w:val="FAA65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nsid w:val="70F25701"/>
    <w:multiLevelType w:val="multilevel"/>
    <w:tmpl w:val="210C36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nsid w:val="711C0BD9"/>
    <w:multiLevelType w:val="multilevel"/>
    <w:tmpl w:val="6CCE81B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nsid w:val="719B247F"/>
    <w:multiLevelType w:val="multilevel"/>
    <w:tmpl w:val="C7A246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nsid w:val="71AD3DD1"/>
    <w:multiLevelType w:val="multilevel"/>
    <w:tmpl w:val="5FA4A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nsid w:val="720C7DFD"/>
    <w:multiLevelType w:val="multilevel"/>
    <w:tmpl w:val="3F029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nsid w:val="73D61A60"/>
    <w:multiLevelType w:val="multilevel"/>
    <w:tmpl w:val="147C54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nsid w:val="7478629B"/>
    <w:multiLevelType w:val="multilevel"/>
    <w:tmpl w:val="566E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nsid w:val="754B0B27"/>
    <w:multiLevelType w:val="multilevel"/>
    <w:tmpl w:val="0B7E62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nsid w:val="7657321B"/>
    <w:multiLevelType w:val="multilevel"/>
    <w:tmpl w:val="E6D640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nsid w:val="7A683209"/>
    <w:multiLevelType w:val="multilevel"/>
    <w:tmpl w:val="74265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nsid w:val="7B9145F2"/>
    <w:multiLevelType w:val="multilevel"/>
    <w:tmpl w:val="105E6D3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nsid w:val="7ED74664"/>
    <w:multiLevelType w:val="multilevel"/>
    <w:tmpl w:val="598CB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nsid w:val="7EF71A0C"/>
    <w:multiLevelType w:val="multilevel"/>
    <w:tmpl w:val="045ED2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3"/>
  </w:num>
  <w:num w:numId="2">
    <w:abstractNumId w:val="49"/>
  </w:num>
  <w:num w:numId="3">
    <w:abstractNumId w:val="18"/>
  </w:num>
  <w:num w:numId="4">
    <w:abstractNumId w:val="0"/>
  </w:num>
  <w:num w:numId="5">
    <w:abstractNumId w:val="97"/>
  </w:num>
  <w:num w:numId="6">
    <w:abstractNumId w:val="14"/>
  </w:num>
  <w:num w:numId="7">
    <w:abstractNumId w:val="46"/>
  </w:num>
  <w:num w:numId="8">
    <w:abstractNumId w:val="39"/>
  </w:num>
  <w:num w:numId="9">
    <w:abstractNumId w:val="28"/>
  </w:num>
  <w:num w:numId="10">
    <w:abstractNumId w:val="56"/>
  </w:num>
  <w:num w:numId="11">
    <w:abstractNumId w:val="78"/>
  </w:num>
  <w:num w:numId="12">
    <w:abstractNumId w:val="19"/>
  </w:num>
  <w:num w:numId="13">
    <w:abstractNumId w:val="52"/>
  </w:num>
  <w:num w:numId="14">
    <w:abstractNumId w:val="7"/>
  </w:num>
  <w:num w:numId="15">
    <w:abstractNumId w:val="61"/>
  </w:num>
  <w:num w:numId="16">
    <w:abstractNumId w:val="95"/>
  </w:num>
  <w:num w:numId="17">
    <w:abstractNumId w:val="31"/>
  </w:num>
  <w:num w:numId="18">
    <w:abstractNumId w:val="57"/>
  </w:num>
  <w:num w:numId="19">
    <w:abstractNumId w:val="71"/>
  </w:num>
  <w:num w:numId="20">
    <w:abstractNumId w:val="47"/>
  </w:num>
  <w:num w:numId="21">
    <w:abstractNumId w:val="70"/>
  </w:num>
  <w:num w:numId="22">
    <w:abstractNumId w:val="26"/>
  </w:num>
  <w:num w:numId="23">
    <w:abstractNumId w:val="5"/>
  </w:num>
  <w:num w:numId="24">
    <w:abstractNumId w:val="66"/>
  </w:num>
  <w:num w:numId="25">
    <w:abstractNumId w:val="58"/>
  </w:num>
  <w:num w:numId="26">
    <w:abstractNumId w:val="30"/>
  </w:num>
  <w:num w:numId="27">
    <w:abstractNumId w:val="79"/>
  </w:num>
  <w:num w:numId="28">
    <w:abstractNumId w:val="65"/>
  </w:num>
  <w:num w:numId="29">
    <w:abstractNumId w:val="1"/>
  </w:num>
  <w:num w:numId="30">
    <w:abstractNumId w:val="87"/>
  </w:num>
  <w:num w:numId="31">
    <w:abstractNumId w:val="63"/>
  </w:num>
  <w:num w:numId="32">
    <w:abstractNumId w:val="62"/>
  </w:num>
  <w:num w:numId="33">
    <w:abstractNumId w:val="32"/>
  </w:num>
  <w:num w:numId="34">
    <w:abstractNumId w:val="38"/>
  </w:num>
  <w:num w:numId="35">
    <w:abstractNumId w:val="72"/>
  </w:num>
  <w:num w:numId="36">
    <w:abstractNumId w:val="93"/>
  </w:num>
  <w:num w:numId="37">
    <w:abstractNumId w:val="73"/>
  </w:num>
  <w:num w:numId="38">
    <w:abstractNumId w:val="9"/>
  </w:num>
  <w:num w:numId="39">
    <w:abstractNumId w:val="84"/>
  </w:num>
  <w:num w:numId="40">
    <w:abstractNumId w:val="20"/>
  </w:num>
  <w:num w:numId="41">
    <w:abstractNumId w:val="22"/>
  </w:num>
  <w:num w:numId="42">
    <w:abstractNumId w:val="44"/>
  </w:num>
  <w:num w:numId="43">
    <w:abstractNumId w:val="15"/>
  </w:num>
  <w:num w:numId="44">
    <w:abstractNumId w:val="34"/>
  </w:num>
  <w:num w:numId="45">
    <w:abstractNumId w:val="2"/>
  </w:num>
  <w:num w:numId="46">
    <w:abstractNumId w:val="21"/>
  </w:num>
  <w:num w:numId="47">
    <w:abstractNumId w:val="10"/>
  </w:num>
  <w:num w:numId="48">
    <w:abstractNumId w:val="23"/>
  </w:num>
  <w:num w:numId="49">
    <w:abstractNumId w:val="83"/>
  </w:num>
  <w:num w:numId="50">
    <w:abstractNumId w:val="37"/>
  </w:num>
  <w:num w:numId="51">
    <w:abstractNumId w:val="59"/>
  </w:num>
  <w:num w:numId="52">
    <w:abstractNumId w:val="88"/>
  </w:num>
  <w:num w:numId="53">
    <w:abstractNumId w:val="94"/>
  </w:num>
  <w:num w:numId="54">
    <w:abstractNumId w:val="33"/>
  </w:num>
  <w:num w:numId="55">
    <w:abstractNumId w:val="69"/>
  </w:num>
  <w:num w:numId="56">
    <w:abstractNumId w:val="50"/>
  </w:num>
  <w:num w:numId="57">
    <w:abstractNumId w:val="96"/>
  </w:num>
  <w:num w:numId="58">
    <w:abstractNumId w:val="64"/>
  </w:num>
  <w:num w:numId="59">
    <w:abstractNumId w:val="43"/>
  </w:num>
  <w:num w:numId="60">
    <w:abstractNumId w:val="29"/>
  </w:num>
  <w:num w:numId="61">
    <w:abstractNumId w:val="27"/>
  </w:num>
  <w:num w:numId="62">
    <w:abstractNumId w:val="82"/>
  </w:num>
  <w:num w:numId="63">
    <w:abstractNumId w:val="36"/>
  </w:num>
  <w:num w:numId="64">
    <w:abstractNumId w:val="98"/>
  </w:num>
  <w:num w:numId="65">
    <w:abstractNumId w:val="11"/>
  </w:num>
  <w:num w:numId="66">
    <w:abstractNumId w:val="25"/>
  </w:num>
  <w:num w:numId="67">
    <w:abstractNumId w:val="40"/>
  </w:num>
  <w:num w:numId="68">
    <w:abstractNumId w:val="85"/>
  </w:num>
  <w:num w:numId="69">
    <w:abstractNumId w:val="91"/>
  </w:num>
  <w:num w:numId="70">
    <w:abstractNumId w:val="35"/>
  </w:num>
  <w:num w:numId="71">
    <w:abstractNumId w:val="75"/>
  </w:num>
  <w:num w:numId="72">
    <w:abstractNumId w:val="80"/>
  </w:num>
  <w:num w:numId="73">
    <w:abstractNumId w:val="8"/>
  </w:num>
  <w:num w:numId="74">
    <w:abstractNumId w:val="4"/>
  </w:num>
  <w:num w:numId="75">
    <w:abstractNumId w:val="77"/>
  </w:num>
  <w:num w:numId="76">
    <w:abstractNumId w:val="54"/>
  </w:num>
  <w:num w:numId="77">
    <w:abstractNumId w:val="92"/>
  </w:num>
  <w:num w:numId="78">
    <w:abstractNumId w:val="67"/>
  </w:num>
  <w:num w:numId="79">
    <w:abstractNumId w:val="48"/>
  </w:num>
  <w:num w:numId="80">
    <w:abstractNumId w:val="16"/>
  </w:num>
  <w:num w:numId="81">
    <w:abstractNumId w:val="45"/>
  </w:num>
  <w:num w:numId="82">
    <w:abstractNumId w:val="55"/>
  </w:num>
  <w:num w:numId="83">
    <w:abstractNumId w:val="13"/>
  </w:num>
  <w:num w:numId="84">
    <w:abstractNumId w:val="76"/>
  </w:num>
  <w:num w:numId="85">
    <w:abstractNumId w:val="68"/>
  </w:num>
  <w:num w:numId="86">
    <w:abstractNumId w:val="74"/>
  </w:num>
  <w:num w:numId="87">
    <w:abstractNumId w:val="81"/>
  </w:num>
  <w:num w:numId="88">
    <w:abstractNumId w:val="41"/>
  </w:num>
  <w:num w:numId="89">
    <w:abstractNumId w:val="60"/>
  </w:num>
  <w:num w:numId="90">
    <w:abstractNumId w:val="6"/>
  </w:num>
  <w:num w:numId="91">
    <w:abstractNumId w:val="89"/>
  </w:num>
  <w:num w:numId="92">
    <w:abstractNumId w:val="90"/>
  </w:num>
  <w:num w:numId="93">
    <w:abstractNumId w:val="12"/>
  </w:num>
  <w:num w:numId="94">
    <w:abstractNumId w:val="51"/>
  </w:num>
  <w:num w:numId="95">
    <w:abstractNumId w:val="3"/>
  </w:num>
  <w:num w:numId="96">
    <w:abstractNumId w:val="86"/>
  </w:num>
  <w:num w:numId="97">
    <w:abstractNumId w:val="24"/>
  </w:num>
  <w:num w:numId="98">
    <w:abstractNumId w:val="42"/>
  </w:num>
  <w:num w:numId="99">
    <w:abstractNumId w:val="1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DF"/>
    <w:rsid w:val="00082F68"/>
    <w:rsid w:val="001217B5"/>
    <w:rsid w:val="003419F2"/>
    <w:rsid w:val="004A2CB5"/>
    <w:rsid w:val="004D3511"/>
    <w:rsid w:val="005A0BA0"/>
    <w:rsid w:val="00666BDF"/>
    <w:rsid w:val="008F5A2F"/>
    <w:rsid w:val="00930C0C"/>
    <w:rsid w:val="009B759D"/>
    <w:rsid w:val="00C06F87"/>
    <w:rsid w:val="00E1547A"/>
    <w:rsid w:val="00E42B98"/>
    <w:rsid w:val="00E52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4E217F-C20C-4F49-9A64-58345D89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6BD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66BD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66BD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66BD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66BD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66BD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BD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66B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66BD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66BD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66BD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66BD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666BDF"/>
    <w:rPr>
      <w:b/>
      <w:bCs/>
      <w:strike w:val="0"/>
      <w:dstrike w:val="0"/>
      <w:color w:val="0000FF"/>
      <w:u w:val="none"/>
      <w:effect w:val="none"/>
    </w:rPr>
  </w:style>
  <w:style w:type="character" w:styleId="FollowedHyperlink">
    <w:name w:val="FollowedHyperlink"/>
    <w:basedOn w:val="DefaultParagraphFont"/>
    <w:uiPriority w:val="99"/>
    <w:semiHidden/>
    <w:unhideWhenUsed/>
    <w:rsid w:val="00666BDF"/>
    <w:rPr>
      <w:b/>
      <w:bCs/>
      <w:strike w:val="0"/>
      <w:dstrike w:val="0"/>
      <w:color w:val="800080"/>
      <w:u w:val="none"/>
      <w:effect w:val="none"/>
    </w:rPr>
  </w:style>
  <w:style w:type="character" w:styleId="Emphasis">
    <w:name w:val="Emphasis"/>
    <w:basedOn w:val="DefaultParagraphFont"/>
    <w:uiPriority w:val="20"/>
    <w:qFormat/>
    <w:rsid w:val="00666BDF"/>
    <w:rPr>
      <w:i/>
      <w:iCs/>
    </w:rPr>
  </w:style>
  <w:style w:type="paragraph" w:styleId="NormalWeb">
    <w:name w:val="Normal (Web)"/>
    <w:basedOn w:val="Normal"/>
    <w:uiPriority w:val="99"/>
    <w:semiHidden/>
    <w:unhideWhenUsed/>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ror">
    <w:name w:val="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66BD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66BD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66BD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66BD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66BD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66BD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66BD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66BD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66BD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66BD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66BD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66BD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66BD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66BD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66BD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66BD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66BD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66BD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66BD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66BD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66BD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66BD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66BD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66BD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66BD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66BD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66BD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66BD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66BD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66BD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66BD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66BD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66BD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66BD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66BD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66BD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66BD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66BD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66BD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66BD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66BD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66BD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66BD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66BD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66BD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66BD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66BD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66BD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66B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66BD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66BD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66BD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66BD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66BD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66BD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66BD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66BD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66BD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66BD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66BD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66BD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66BD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66BD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66BD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66BD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66BD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66BD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66BD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66BD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66BD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66BD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66BD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66BD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66BD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66BD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66BDF"/>
    <w:rPr>
      <w:bdr w:val="single" w:sz="6" w:space="0" w:color="FFFFFF" w:frame="1"/>
    </w:rPr>
  </w:style>
  <w:style w:type="character" w:customStyle="1" w:styleId="pagingicon1">
    <w:name w:val="pagingicon1"/>
    <w:basedOn w:val="DefaultParagraphFont"/>
    <w:rsid w:val="00666BDF"/>
  </w:style>
  <w:style w:type="character" w:customStyle="1" w:styleId="mapclearicon">
    <w:name w:val="mapclearicon"/>
    <w:basedOn w:val="DefaultParagraphFont"/>
    <w:rsid w:val="00666BDF"/>
    <w:rPr>
      <w:sz w:val="24"/>
      <w:szCs w:val="24"/>
    </w:rPr>
  </w:style>
  <w:style w:type="character" w:customStyle="1" w:styleId="mapokicon">
    <w:name w:val="mapokicon"/>
    <w:basedOn w:val="DefaultParagraphFont"/>
    <w:rsid w:val="00666BDF"/>
    <w:rPr>
      <w:sz w:val="24"/>
      <w:szCs w:val="24"/>
    </w:rPr>
  </w:style>
  <w:style w:type="character" w:customStyle="1" w:styleId="mapstepbackicon">
    <w:name w:val="mapstepbackicon"/>
    <w:basedOn w:val="DefaultParagraphFont"/>
    <w:rsid w:val="00666BDF"/>
    <w:rPr>
      <w:sz w:val="24"/>
      <w:szCs w:val="24"/>
    </w:rPr>
  </w:style>
  <w:style w:type="character" w:customStyle="1" w:styleId="mapok">
    <w:name w:val="mapok"/>
    <w:basedOn w:val="DefaultParagraphFont"/>
    <w:rsid w:val="00666BDF"/>
    <w:rPr>
      <w:sz w:val="24"/>
      <w:szCs w:val="24"/>
    </w:rPr>
  </w:style>
  <w:style w:type="character" w:customStyle="1" w:styleId="addnew">
    <w:name w:val="addnew"/>
    <w:basedOn w:val="DefaultParagraphFont"/>
    <w:rsid w:val="00666BDF"/>
    <w:rPr>
      <w:sz w:val="24"/>
      <w:szCs w:val="24"/>
    </w:rPr>
  </w:style>
  <w:style w:type="character" w:customStyle="1" w:styleId="cancelbtn">
    <w:name w:val="cancelbtn"/>
    <w:basedOn w:val="DefaultParagraphFont"/>
    <w:rsid w:val="00666BDF"/>
    <w:rPr>
      <w:sz w:val="24"/>
      <w:szCs w:val="24"/>
    </w:rPr>
  </w:style>
  <w:style w:type="character" w:customStyle="1" w:styleId="nexticon1">
    <w:name w:val="nexticon1"/>
    <w:basedOn w:val="DefaultParagraphFont"/>
    <w:rsid w:val="00666BDF"/>
  </w:style>
  <w:style w:type="character" w:customStyle="1" w:styleId="previcon">
    <w:name w:val="previcon"/>
    <w:basedOn w:val="DefaultParagraphFont"/>
    <w:rsid w:val="00666BDF"/>
  </w:style>
  <w:style w:type="character" w:customStyle="1" w:styleId="answer">
    <w:name w:val="answer"/>
    <w:basedOn w:val="DefaultParagraphFont"/>
    <w:rsid w:val="00666BDF"/>
  </w:style>
  <w:style w:type="character" w:customStyle="1" w:styleId="featurename">
    <w:name w:val="featurename"/>
    <w:basedOn w:val="DefaultParagraphFont"/>
    <w:rsid w:val="00666BDF"/>
  </w:style>
  <w:style w:type="character" w:customStyle="1" w:styleId="question1">
    <w:name w:val="question1"/>
    <w:basedOn w:val="DefaultParagraphFont"/>
    <w:rsid w:val="00666BDF"/>
  </w:style>
  <w:style w:type="character" w:customStyle="1" w:styleId="delete">
    <w:name w:val="delete"/>
    <w:basedOn w:val="DefaultParagraphFont"/>
    <w:rsid w:val="00666BDF"/>
  </w:style>
  <w:style w:type="paragraph" w:customStyle="1" w:styleId="firstnode1">
    <w:name w:val="firstnod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66BD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66BD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66BD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66BD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66BD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66BD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66BD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66BD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66BD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66BD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66BD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66BD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66BD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66BD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66BD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66BD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66BD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66BDF"/>
  </w:style>
  <w:style w:type="character" w:customStyle="1" w:styleId="previcon1">
    <w:name w:val="previcon1"/>
    <w:basedOn w:val="DefaultParagraphFont"/>
    <w:rsid w:val="00666BDF"/>
  </w:style>
  <w:style w:type="paragraph" w:customStyle="1" w:styleId="eventnavtitle1">
    <w:name w:val="eventnavtitle1"/>
    <w:basedOn w:val="Normal"/>
    <w:rsid w:val="00666BD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66BD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66BD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66BD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66BD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66BD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66BD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66BD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66BD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66BD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66BD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66BDF"/>
    <w:rPr>
      <w:b/>
      <w:bCs/>
      <w:vanish w:val="0"/>
      <w:webHidden w:val="0"/>
      <w:specVanish w:val="0"/>
    </w:rPr>
  </w:style>
  <w:style w:type="paragraph" w:customStyle="1" w:styleId="questionbody1">
    <w:name w:val="questionbody1"/>
    <w:basedOn w:val="Normal"/>
    <w:rsid w:val="00666BD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66BDF"/>
    <w:rPr>
      <w:vanish w:val="0"/>
      <w:webHidden w:val="0"/>
      <w:specVanish w:val="0"/>
    </w:rPr>
  </w:style>
  <w:style w:type="paragraph" w:customStyle="1" w:styleId="title10">
    <w:name w:val="title1"/>
    <w:basedOn w:val="Normal"/>
    <w:rsid w:val="00666BD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66BD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66BD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66BD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66BD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66BD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66BD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66B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66BD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66BD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66BD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66BD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66BD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66BD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66BD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66BD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66BD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66BD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66BD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66BDF"/>
    <w:rPr>
      <w:vanish w:val="0"/>
      <w:webHidden w:val="0"/>
      <w:specVanish w:val="0"/>
    </w:rPr>
  </w:style>
  <w:style w:type="paragraph" w:customStyle="1" w:styleId="select1">
    <w:name w:val="select1"/>
    <w:basedOn w:val="Normal"/>
    <w:rsid w:val="00666BD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66BDF"/>
    <w:rPr>
      <w:vanish w:val="0"/>
      <w:webHidden w:val="0"/>
      <w:specVanish w:val="0"/>
    </w:rPr>
  </w:style>
  <w:style w:type="paragraph" w:customStyle="1" w:styleId="back2">
    <w:name w:val="back2"/>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66BD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66BD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66BD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66BD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66BD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66B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66BDF"/>
    <w:rPr>
      <w:b/>
      <w:bCs/>
    </w:rPr>
  </w:style>
  <w:style w:type="character" w:customStyle="1" w:styleId="number">
    <w:name w:val="number"/>
    <w:basedOn w:val="DefaultParagraphFont"/>
    <w:rsid w:val="00666BDF"/>
  </w:style>
  <w:style w:type="character" w:customStyle="1" w:styleId="newwindow">
    <w:name w:val="newwindow"/>
    <w:basedOn w:val="DefaultParagraphFont"/>
    <w:rsid w:val="00666BDF"/>
  </w:style>
  <w:style w:type="paragraph" w:styleId="Header">
    <w:name w:val="header"/>
    <w:basedOn w:val="Normal"/>
    <w:link w:val="HeaderChar"/>
    <w:uiPriority w:val="99"/>
    <w:unhideWhenUsed/>
    <w:rsid w:val="005A0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BA0"/>
  </w:style>
  <w:style w:type="paragraph" w:styleId="Footer">
    <w:name w:val="footer"/>
    <w:basedOn w:val="Normal"/>
    <w:link w:val="FooterChar"/>
    <w:uiPriority w:val="99"/>
    <w:unhideWhenUsed/>
    <w:rsid w:val="005A0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BA0"/>
  </w:style>
  <w:style w:type="paragraph" w:styleId="ListParagraph">
    <w:name w:val="List Paragraph"/>
    <w:basedOn w:val="Normal"/>
    <w:uiPriority w:val="34"/>
    <w:qFormat/>
    <w:rsid w:val="00E42B98"/>
    <w:pPr>
      <w:spacing w:after="200" w:line="276" w:lineRule="auto"/>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49854">
      <w:bodyDiv w:val="1"/>
      <w:marLeft w:val="0"/>
      <w:marRight w:val="0"/>
      <w:marTop w:val="0"/>
      <w:marBottom w:val="0"/>
      <w:divBdr>
        <w:top w:val="none" w:sz="0" w:space="0" w:color="auto"/>
        <w:left w:val="none" w:sz="0" w:space="0" w:color="auto"/>
        <w:bottom w:val="none" w:sz="0" w:space="0" w:color="auto"/>
        <w:right w:val="none" w:sz="0" w:space="0" w:color="auto"/>
      </w:divBdr>
      <w:divsChild>
        <w:div w:id="616178487">
          <w:marLeft w:val="0"/>
          <w:marRight w:val="0"/>
          <w:marTop w:val="0"/>
          <w:marBottom w:val="0"/>
          <w:divBdr>
            <w:top w:val="none" w:sz="0" w:space="0" w:color="auto"/>
            <w:left w:val="none" w:sz="0" w:space="0" w:color="auto"/>
            <w:bottom w:val="none" w:sz="0" w:space="0" w:color="auto"/>
            <w:right w:val="none" w:sz="0" w:space="0" w:color="auto"/>
          </w:divBdr>
          <w:divsChild>
            <w:div w:id="1453135734">
              <w:marLeft w:val="0"/>
              <w:marRight w:val="0"/>
              <w:marTop w:val="150"/>
              <w:marBottom w:val="0"/>
              <w:divBdr>
                <w:top w:val="none" w:sz="0" w:space="0" w:color="auto"/>
                <w:left w:val="none" w:sz="0" w:space="0" w:color="auto"/>
                <w:bottom w:val="none" w:sz="0" w:space="0" w:color="auto"/>
                <w:right w:val="none" w:sz="0" w:space="0" w:color="auto"/>
              </w:divBdr>
              <w:divsChild>
                <w:div w:id="980692430">
                  <w:marLeft w:val="3300"/>
                  <w:marRight w:val="0"/>
                  <w:marTop w:val="0"/>
                  <w:marBottom w:val="0"/>
                  <w:divBdr>
                    <w:top w:val="none" w:sz="0" w:space="0" w:color="auto"/>
                    <w:left w:val="none" w:sz="0" w:space="0" w:color="auto"/>
                    <w:bottom w:val="none" w:sz="0" w:space="0" w:color="auto"/>
                    <w:right w:val="none" w:sz="0" w:space="0" w:color="auto"/>
                  </w:divBdr>
                  <w:divsChild>
                    <w:div w:id="2109814662">
                      <w:marLeft w:val="0"/>
                      <w:marRight w:val="0"/>
                      <w:marTop w:val="0"/>
                      <w:marBottom w:val="0"/>
                      <w:divBdr>
                        <w:top w:val="single" w:sz="6" w:space="7" w:color="A8A8A8"/>
                        <w:left w:val="single" w:sz="2" w:space="14" w:color="A8A8A8"/>
                        <w:bottom w:val="single" w:sz="6" w:space="7" w:color="A8A8A8"/>
                        <w:right w:val="single" w:sz="2" w:space="14" w:color="A8A8A8"/>
                      </w:divBdr>
                      <w:divsChild>
                        <w:div w:id="1978293204">
                          <w:marLeft w:val="0"/>
                          <w:marRight w:val="0"/>
                          <w:marTop w:val="0"/>
                          <w:marBottom w:val="0"/>
                          <w:divBdr>
                            <w:top w:val="none" w:sz="0" w:space="0" w:color="auto"/>
                            <w:left w:val="none" w:sz="0" w:space="0" w:color="auto"/>
                            <w:bottom w:val="none" w:sz="0" w:space="0" w:color="auto"/>
                            <w:right w:val="none" w:sz="0" w:space="0" w:color="auto"/>
                          </w:divBdr>
                          <w:divsChild>
                            <w:div w:id="1248881478">
                              <w:marLeft w:val="0"/>
                              <w:marRight w:val="0"/>
                              <w:marTop w:val="0"/>
                              <w:marBottom w:val="0"/>
                              <w:divBdr>
                                <w:top w:val="none" w:sz="0" w:space="0" w:color="auto"/>
                                <w:left w:val="none" w:sz="0" w:space="0" w:color="auto"/>
                                <w:bottom w:val="none" w:sz="0" w:space="0" w:color="auto"/>
                                <w:right w:val="none" w:sz="0" w:space="0" w:color="auto"/>
                              </w:divBdr>
                              <w:divsChild>
                                <w:div w:id="1044867131">
                                  <w:marLeft w:val="0"/>
                                  <w:marRight w:val="0"/>
                                  <w:marTop w:val="0"/>
                                  <w:marBottom w:val="0"/>
                                  <w:divBdr>
                                    <w:top w:val="none" w:sz="0" w:space="0" w:color="auto"/>
                                    <w:left w:val="none" w:sz="0" w:space="0" w:color="auto"/>
                                    <w:bottom w:val="none" w:sz="0" w:space="0" w:color="auto"/>
                                    <w:right w:val="none" w:sz="0" w:space="0" w:color="auto"/>
                                  </w:divBdr>
                                  <w:divsChild>
                                    <w:div w:id="1653752528">
                                      <w:marLeft w:val="0"/>
                                      <w:marRight w:val="0"/>
                                      <w:marTop w:val="0"/>
                                      <w:marBottom w:val="0"/>
                                      <w:divBdr>
                                        <w:top w:val="none" w:sz="0" w:space="0" w:color="auto"/>
                                        <w:left w:val="none" w:sz="0" w:space="0" w:color="auto"/>
                                        <w:bottom w:val="none" w:sz="0" w:space="0" w:color="auto"/>
                                        <w:right w:val="none" w:sz="0" w:space="0" w:color="auto"/>
                                      </w:divBdr>
                                      <w:divsChild>
                                        <w:div w:id="2130005842">
                                          <w:marLeft w:val="0"/>
                                          <w:marRight w:val="0"/>
                                          <w:marTop w:val="0"/>
                                          <w:marBottom w:val="0"/>
                                          <w:divBdr>
                                            <w:top w:val="none" w:sz="0" w:space="0" w:color="auto"/>
                                            <w:left w:val="none" w:sz="0" w:space="0" w:color="auto"/>
                                            <w:bottom w:val="none" w:sz="0" w:space="0" w:color="auto"/>
                                            <w:right w:val="none" w:sz="0" w:space="0" w:color="auto"/>
                                          </w:divBdr>
                                          <w:divsChild>
                                            <w:div w:id="1669677801">
                                              <w:marLeft w:val="0"/>
                                              <w:marRight w:val="0"/>
                                              <w:marTop w:val="0"/>
                                              <w:marBottom w:val="0"/>
                                              <w:divBdr>
                                                <w:top w:val="none" w:sz="0" w:space="0" w:color="auto"/>
                                                <w:left w:val="none" w:sz="0" w:space="0" w:color="auto"/>
                                                <w:bottom w:val="none" w:sz="0" w:space="0" w:color="auto"/>
                                                <w:right w:val="none" w:sz="0" w:space="0" w:color="auto"/>
                                              </w:divBdr>
                                              <w:divsChild>
                                                <w:div w:id="472060027">
                                                  <w:marLeft w:val="0"/>
                                                  <w:marRight w:val="0"/>
                                                  <w:marTop w:val="0"/>
                                                  <w:marBottom w:val="0"/>
                                                  <w:divBdr>
                                                    <w:top w:val="none" w:sz="0" w:space="0" w:color="auto"/>
                                                    <w:left w:val="none" w:sz="0" w:space="0" w:color="auto"/>
                                                    <w:bottom w:val="none" w:sz="0" w:space="0" w:color="auto"/>
                                                    <w:right w:val="none" w:sz="0" w:space="0" w:color="auto"/>
                                                  </w:divBdr>
                                                  <w:divsChild>
                                                    <w:div w:id="103812628">
                                                      <w:marLeft w:val="0"/>
                                                      <w:marRight w:val="0"/>
                                                      <w:marTop w:val="0"/>
                                                      <w:marBottom w:val="0"/>
                                                      <w:divBdr>
                                                        <w:top w:val="none" w:sz="0" w:space="0" w:color="auto"/>
                                                        <w:left w:val="none" w:sz="0" w:space="0" w:color="auto"/>
                                                        <w:bottom w:val="none" w:sz="0" w:space="0" w:color="auto"/>
                                                        <w:right w:val="none" w:sz="0" w:space="0" w:color="auto"/>
                                                      </w:divBdr>
                                                    </w:div>
                                                  </w:divsChild>
                                                </w:div>
                                                <w:div w:id="978993784">
                                                  <w:marLeft w:val="0"/>
                                                  <w:marRight w:val="0"/>
                                                  <w:marTop w:val="0"/>
                                                  <w:marBottom w:val="0"/>
                                                  <w:divBdr>
                                                    <w:top w:val="none" w:sz="0" w:space="0" w:color="auto"/>
                                                    <w:left w:val="none" w:sz="0" w:space="0" w:color="auto"/>
                                                    <w:bottom w:val="none" w:sz="0" w:space="0" w:color="auto"/>
                                                    <w:right w:val="none" w:sz="0" w:space="0" w:color="auto"/>
                                                  </w:divBdr>
                                                  <w:divsChild>
                                                    <w:div w:id="261308519">
                                                      <w:marLeft w:val="0"/>
                                                      <w:marRight w:val="0"/>
                                                      <w:marTop w:val="0"/>
                                                      <w:marBottom w:val="0"/>
                                                      <w:divBdr>
                                                        <w:top w:val="none" w:sz="0" w:space="0" w:color="auto"/>
                                                        <w:left w:val="none" w:sz="0" w:space="0" w:color="auto"/>
                                                        <w:bottom w:val="none" w:sz="0" w:space="0" w:color="auto"/>
                                                        <w:right w:val="none" w:sz="0" w:space="0" w:color="auto"/>
                                                      </w:divBdr>
                                                    </w:div>
                                                  </w:divsChild>
                                                </w:div>
                                                <w:div w:id="1910386813">
                                                  <w:marLeft w:val="0"/>
                                                  <w:marRight w:val="0"/>
                                                  <w:marTop w:val="0"/>
                                                  <w:marBottom w:val="0"/>
                                                  <w:divBdr>
                                                    <w:top w:val="none" w:sz="0" w:space="0" w:color="auto"/>
                                                    <w:left w:val="none" w:sz="0" w:space="0" w:color="auto"/>
                                                    <w:bottom w:val="none" w:sz="0" w:space="0" w:color="auto"/>
                                                    <w:right w:val="none" w:sz="0" w:space="0" w:color="auto"/>
                                                  </w:divBdr>
                                                  <w:divsChild>
                                                    <w:div w:id="1748304425">
                                                      <w:marLeft w:val="0"/>
                                                      <w:marRight w:val="0"/>
                                                      <w:marTop w:val="0"/>
                                                      <w:marBottom w:val="0"/>
                                                      <w:divBdr>
                                                        <w:top w:val="none" w:sz="0" w:space="0" w:color="auto"/>
                                                        <w:left w:val="none" w:sz="0" w:space="0" w:color="auto"/>
                                                        <w:bottom w:val="none" w:sz="0" w:space="0" w:color="auto"/>
                                                        <w:right w:val="none" w:sz="0" w:space="0" w:color="auto"/>
                                                      </w:divBdr>
                                                    </w:div>
                                                  </w:divsChild>
                                                </w:div>
                                                <w:div w:id="1109198059">
                                                  <w:marLeft w:val="0"/>
                                                  <w:marRight w:val="0"/>
                                                  <w:marTop w:val="0"/>
                                                  <w:marBottom w:val="0"/>
                                                  <w:divBdr>
                                                    <w:top w:val="none" w:sz="0" w:space="0" w:color="auto"/>
                                                    <w:left w:val="none" w:sz="0" w:space="0" w:color="auto"/>
                                                    <w:bottom w:val="none" w:sz="0" w:space="0" w:color="auto"/>
                                                    <w:right w:val="none" w:sz="0" w:space="0" w:color="auto"/>
                                                  </w:divBdr>
                                                  <w:divsChild>
                                                    <w:div w:id="1326006191">
                                                      <w:marLeft w:val="0"/>
                                                      <w:marRight w:val="0"/>
                                                      <w:marTop w:val="0"/>
                                                      <w:marBottom w:val="0"/>
                                                      <w:divBdr>
                                                        <w:top w:val="none" w:sz="0" w:space="0" w:color="auto"/>
                                                        <w:left w:val="none" w:sz="0" w:space="0" w:color="auto"/>
                                                        <w:bottom w:val="none" w:sz="0" w:space="0" w:color="auto"/>
                                                        <w:right w:val="none" w:sz="0" w:space="0" w:color="auto"/>
                                                      </w:divBdr>
                                                    </w:div>
                                                  </w:divsChild>
                                                </w:div>
                                                <w:div w:id="2012180362">
                                                  <w:marLeft w:val="0"/>
                                                  <w:marRight w:val="0"/>
                                                  <w:marTop w:val="0"/>
                                                  <w:marBottom w:val="0"/>
                                                  <w:divBdr>
                                                    <w:top w:val="none" w:sz="0" w:space="0" w:color="auto"/>
                                                    <w:left w:val="none" w:sz="0" w:space="0" w:color="auto"/>
                                                    <w:bottom w:val="none" w:sz="0" w:space="0" w:color="auto"/>
                                                    <w:right w:val="none" w:sz="0" w:space="0" w:color="auto"/>
                                                  </w:divBdr>
                                                  <w:divsChild>
                                                    <w:div w:id="937520465">
                                                      <w:marLeft w:val="0"/>
                                                      <w:marRight w:val="0"/>
                                                      <w:marTop w:val="0"/>
                                                      <w:marBottom w:val="0"/>
                                                      <w:divBdr>
                                                        <w:top w:val="none" w:sz="0" w:space="0" w:color="auto"/>
                                                        <w:left w:val="none" w:sz="0" w:space="0" w:color="auto"/>
                                                        <w:bottom w:val="none" w:sz="0" w:space="0" w:color="auto"/>
                                                        <w:right w:val="none" w:sz="0" w:space="0" w:color="auto"/>
                                                      </w:divBdr>
                                                    </w:div>
                                                  </w:divsChild>
                                                </w:div>
                                                <w:div w:id="1357921731">
                                                  <w:marLeft w:val="0"/>
                                                  <w:marRight w:val="0"/>
                                                  <w:marTop w:val="0"/>
                                                  <w:marBottom w:val="0"/>
                                                  <w:divBdr>
                                                    <w:top w:val="none" w:sz="0" w:space="0" w:color="auto"/>
                                                    <w:left w:val="none" w:sz="0" w:space="0" w:color="auto"/>
                                                    <w:bottom w:val="none" w:sz="0" w:space="0" w:color="auto"/>
                                                    <w:right w:val="none" w:sz="0" w:space="0" w:color="auto"/>
                                                  </w:divBdr>
                                                  <w:divsChild>
                                                    <w:div w:id="563637825">
                                                      <w:marLeft w:val="0"/>
                                                      <w:marRight w:val="0"/>
                                                      <w:marTop w:val="0"/>
                                                      <w:marBottom w:val="0"/>
                                                      <w:divBdr>
                                                        <w:top w:val="none" w:sz="0" w:space="0" w:color="auto"/>
                                                        <w:left w:val="none" w:sz="0" w:space="0" w:color="auto"/>
                                                        <w:bottom w:val="none" w:sz="0" w:space="0" w:color="auto"/>
                                                        <w:right w:val="none" w:sz="0" w:space="0" w:color="auto"/>
                                                      </w:divBdr>
                                                    </w:div>
                                                  </w:divsChild>
                                                </w:div>
                                                <w:div w:id="595790008">
                                                  <w:marLeft w:val="0"/>
                                                  <w:marRight w:val="0"/>
                                                  <w:marTop w:val="0"/>
                                                  <w:marBottom w:val="0"/>
                                                  <w:divBdr>
                                                    <w:top w:val="none" w:sz="0" w:space="0" w:color="auto"/>
                                                    <w:left w:val="none" w:sz="0" w:space="0" w:color="auto"/>
                                                    <w:bottom w:val="none" w:sz="0" w:space="0" w:color="auto"/>
                                                    <w:right w:val="none" w:sz="0" w:space="0" w:color="auto"/>
                                                  </w:divBdr>
                                                  <w:divsChild>
                                                    <w:div w:id="989947622">
                                                      <w:marLeft w:val="0"/>
                                                      <w:marRight w:val="0"/>
                                                      <w:marTop w:val="45"/>
                                                      <w:marBottom w:val="45"/>
                                                      <w:divBdr>
                                                        <w:top w:val="none" w:sz="0" w:space="0" w:color="auto"/>
                                                        <w:left w:val="none" w:sz="0" w:space="0" w:color="auto"/>
                                                        <w:bottom w:val="none" w:sz="0" w:space="0" w:color="auto"/>
                                                        <w:right w:val="none" w:sz="0" w:space="0" w:color="auto"/>
                                                      </w:divBdr>
                                                    </w:div>
                                                  </w:divsChild>
                                                </w:div>
                                                <w:div w:id="390422068">
                                                  <w:marLeft w:val="0"/>
                                                  <w:marRight w:val="0"/>
                                                  <w:marTop w:val="0"/>
                                                  <w:marBottom w:val="0"/>
                                                  <w:divBdr>
                                                    <w:top w:val="none" w:sz="0" w:space="0" w:color="auto"/>
                                                    <w:left w:val="none" w:sz="0" w:space="0" w:color="auto"/>
                                                    <w:bottom w:val="none" w:sz="0" w:space="0" w:color="auto"/>
                                                    <w:right w:val="none" w:sz="0" w:space="0" w:color="auto"/>
                                                  </w:divBdr>
                                                  <w:divsChild>
                                                    <w:div w:id="576355427">
                                                      <w:marLeft w:val="0"/>
                                                      <w:marRight w:val="0"/>
                                                      <w:marTop w:val="45"/>
                                                      <w:marBottom w:val="45"/>
                                                      <w:divBdr>
                                                        <w:top w:val="none" w:sz="0" w:space="0" w:color="auto"/>
                                                        <w:left w:val="none" w:sz="0" w:space="0" w:color="auto"/>
                                                        <w:bottom w:val="none" w:sz="0" w:space="0" w:color="auto"/>
                                                        <w:right w:val="none" w:sz="0" w:space="0" w:color="auto"/>
                                                      </w:divBdr>
                                                    </w:div>
                                                  </w:divsChild>
                                                </w:div>
                                                <w:div w:id="1078136304">
                                                  <w:marLeft w:val="0"/>
                                                  <w:marRight w:val="0"/>
                                                  <w:marTop w:val="0"/>
                                                  <w:marBottom w:val="0"/>
                                                  <w:divBdr>
                                                    <w:top w:val="none" w:sz="0" w:space="0" w:color="auto"/>
                                                    <w:left w:val="none" w:sz="0" w:space="0" w:color="auto"/>
                                                    <w:bottom w:val="none" w:sz="0" w:space="0" w:color="auto"/>
                                                    <w:right w:val="none" w:sz="0" w:space="0" w:color="auto"/>
                                                  </w:divBdr>
                                                  <w:divsChild>
                                                    <w:div w:id="2088306700">
                                                      <w:marLeft w:val="0"/>
                                                      <w:marRight w:val="0"/>
                                                      <w:marTop w:val="45"/>
                                                      <w:marBottom w:val="45"/>
                                                      <w:divBdr>
                                                        <w:top w:val="none" w:sz="0" w:space="0" w:color="auto"/>
                                                        <w:left w:val="none" w:sz="0" w:space="0" w:color="auto"/>
                                                        <w:bottom w:val="none" w:sz="0" w:space="0" w:color="auto"/>
                                                        <w:right w:val="none" w:sz="0" w:space="0" w:color="auto"/>
                                                      </w:divBdr>
                                                    </w:div>
                                                  </w:divsChild>
                                                </w:div>
                                                <w:div w:id="129632575">
                                                  <w:marLeft w:val="0"/>
                                                  <w:marRight w:val="0"/>
                                                  <w:marTop w:val="0"/>
                                                  <w:marBottom w:val="0"/>
                                                  <w:divBdr>
                                                    <w:top w:val="none" w:sz="0" w:space="0" w:color="auto"/>
                                                    <w:left w:val="none" w:sz="0" w:space="0" w:color="auto"/>
                                                    <w:bottom w:val="none" w:sz="0" w:space="0" w:color="auto"/>
                                                    <w:right w:val="none" w:sz="0" w:space="0" w:color="auto"/>
                                                  </w:divBdr>
                                                  <w:divsChild>
                                                    <w:div w:id="387842255">
                                                      <w:marLeft w:val="0"/>
                                                      <w:marRight w:val="0"/>
                                                      <w:marTop w:val="0"/>
                                                      <w:marBottom w:val="0"/>
                                                      <w:divBdr>
                                                        <w:top w:val="none" w:sz="0" w:space="0" w:color="auto"/>
                                                        <w:left w:val="none" w:sz="0" w:space="0" w:color="auto"/>
                                                        <w:bottom w:val="none" w:sz="0" w:space="0" w:color="auto"/>
                                                        <w:right w:val="none" w:sz="0" w:space="0" w:color="auto"/>
                                                      </w:divBdr>
                                                    </w:div>
                                                  </w:divsChild>
                                                </w:div>
                                                <w:div w:id="1437556731">
                                                  <w:marLeft w:val="0"/>
                                                  <w:marRight w:val="0"/>
                                                  <w:marTop w:val="0"/>
                                                  <w:marBottom w:val="0"/>
                                                  <w:divBdr>
                                                    <w:top w:val="none" w:sz="0" w:space="0" w:color="auto"/>
                                                    <w:left w:val="none" w:sz="0" w:space="0" w:color="auto"/>
                                                    <w:bottom w:val="none" w:sz="0" w:space="0" w:color="auto"/>
                                                    <w:right w:val="none" w:sz="0" w:space="0" w:color="auto"/>
                                                  </w:divBdr>
                                                  <w:divsChild>
                                                    <w:div w:id="1382830762">
                                                      <w:marLeft w:val="0"/>
                                                      <w:marRight w:val="0"/>
                                                      <w:marTop w:val="45"/>
                                                      <w:marBottom w:val="45"/>
                                                      <w:divBdr>
                                                        <w:top w:val="none" w:sz="0" w:space="0" w:color="auto"/>
                                                        <w:left w:val="none" w:sz="0" w:space="0" w:color="auto"/>
                                                        <w:bottom w:val="none" w:sz="0" w:space="0" w:color="auto"/>
                                                        <w:right w:val="none" w:sz="0" w:space="0" w:color="auto"/>
                                                      </w:divBdr>
                                                    </w:div>
                                                  </w:divsChild>
                                                </w:div>
                                                <w:div w:id="651058594">
                                                  <w:marLeft w:val="0"/>
                                                  <w:marRight w:val="0"/>
                                                  <w:marTop w:val="0"/>
                                                  <w:marBottom w:val="0"/>
                                                  <w:divBdr>
                                                    <w:top w:val="none" w:sz="0" w:space="0" w:color="auto"/>
                                                    <w:left w:val="none" w:sz="0" w:space="0" w:color="auto"/>
                                                    <w:bottom w:val="none" w:sz="0" w:space="0" w:color="auto"/>
                                                    <w:right w:val="none" w:sz="0" w:space="0" w:color="auto"/>
                                                  </w:divBdr>
                                                  <w:divsChild>
                                                    <w:div w:id="638418287">
                                                      <w:marLeft w:val="0"/>
                                                      <w:marRight w:val="0"/>
                                                      <w:marTop w:val="0"/>
                                                      <w:marBottom w:val="0"/>
                                                      <w:divBdr>
                                                        <w:top w:val="none" w:sz="0" w:space="0" w:color="auto"/>
                                                        <w:left w:val="none" w:sz="0" w:space="0" w:color="auto"/>
                                                        <w:bottom w:val="none" w:sz="0" w:space="0" w:color="auto"/>
                                                        <w:right w:val="none" w:sz="0" w:space="0" w:color="auto"/>
                                                      </w:divBdr>
                                                    </w:div>
                                                  </w:divsChild>
                                                </w:div>
                                                <w:div w:id="411240829">
                                                  <w:marLeft w:val="0"/>
                                                  <w:marRight w:val="0"/>
                                                  <w:marTop w:val="0"/>
                                                  <w:marBottom w:val="0"/>
                                                  <w:divBdr>
                                                    <w:top w:val="none" w:sz="0" w:space="0" w:color="auto"/>
                                                    <w:left w:val="none" w:sz="0" w:space="0" w:color="auto"/>
                                                    <w:bottom w:val="none" w:sz="0" w:space="0" w:color="auto"/>
                                                    <w:right w:val="none" w:sz="0" w:space="0" w:color="auto"/>
                                                  </w:divBdr>
                                                  <w:divsChild>
                                                    <w:div w:id="1142432281">
                                                      <w:marLeft w:val="0"/>
                                                      <w:marRight w:val="0"/>
                                                      <w:marTop w:val="45"/>
                                                      <w:marBottom w:val="45"/>
                                                      <w:divBdr>
                                                        <w:top w:val="none" w:sz="0" w:space="0" w:color="auto"/>
                                                        <w:left w:val="none" w:sz="0" w:space="0" w:color="auto"/>
                                                        <w:bottom w:val="none" w:sz="0" w:space="0" w:color="auto"/>
                                                        <w:right w:val="none" w:sz="0" w:space="0" w:color="auto"/>
                                                      </w:divBdr>
                                                    </w:div>
                                                  </w:divsChild>
                                                </w:div>
                                                <w:div w:id="1796874406">
                                                  <w:marLeft w:val="0"/>
                                                  <w:marRight w:val="0"/>
                                                  <w:marTop w:val="0"/>
                                                  <w:marBottom w:val="0"/>
                                                  <w:divBdr>
                                                    <w:top w:val="none" w:sz="0" w:space="0" w:color="auto"/>
                                                    <w:left w:val="none" w:sz="0" w:space="0" w:color="auto"/>
                                                    <w:bottom w:val="none" w:sz="0" w:space="0" w:color="auto"/>
                                                    <w:right w:val="none" w:sz="0" w:space="0" w:color="auto"/>
                                                  </w:divBdr>
                                                  <w:divsChild>
                                                    <w:div w:id="501090811">
                                                      <w:marLeft w:val="0"/>
                                                      <w:marRight w:val="0"/>
                                                      <w:marTop w:val="45"/>
                                                      <w:marBottom w:val="45"/>
                                                      <w:divBdr>
                                                        <w:top w:val="none" w:sz="0" w:space="0" w:color="auto"/>
                                                        <w:left w:val="none" w:sz="0" w:space="0" w:color="auto"/>
                                                        <w:bottom w:val="none" w:sz="0" w:space="0" w:color="auto"/>
                                                        <w:right w:val="none" w:sz="0" w:space="0" w:color="auto"/>
                                                      </w:divBdr>
                                                    </w:div>
                                                  </w:divsChild>
                                                </w:div>
                                                <w:div w:id="107506586">
                                                  <w:marLeft w:val="0"/>
                                                  <w:marRight w:val="0"/>
                                                  <w:marTop w:val="0"/>
                                                  <w:marBottom w:val="0"/>
                                                  <w:divBdr>
                                                    <w:top w:val="none" w:sz="0" w:space="0" w:color="auto"/>
                                                    <w:left w:val="none" w:sz="0" w:space="0" w:color="auto"/>
                                                    <w:bottom w:val="none" w:sz="0" w:space="0" w:color="auto"/>
                                                    <w:right w:val="none" w:sz="0" w:space="0" w:color="auto"/>
                                                  </w:divBdr>
                                                  <w:divsChild>
                                                    <w:div w:id="1678994023">
                                                      <w:marLeft w:val="0"/>
                                                      <w:marRight w:val="0"/>
                                                      <w:marTop w:val="0"/>
                                                      <w:marBottom w:val="0"/>
                                                      <w:divBdr>
                                                        <w:top w:val="none" w:sz="0" w:space="0" w:color="auto"/>
                                                        <w:left w:val="none" w:sz="0" w:space="0" w:color="auto"/>
                                                        <w:bottom w:val="none" w:sz="0" w:space="0" w:color="auto"/>
                                                        <w:right w:val="none" w:sz="0" w:space="0" w:color="auto"/>
                                                      </w:divBdr>
                                                    </w:div>
                                                  </w:divsChild>
                                                </w:div>
                                                <w:div w:id="864706959">
                                                  <w:marLeft w:val="0"/>
                                                  <w:marRight w:val="0"/>
                                                  <w:marTop w:val="0"/>
                                                  <w:marBottom w:val="0"/>
                                                  <w:divBdr>
                                                    <w:top w:val="none" w:sz="0" w:space="0" w:color="auto"/>
                                                    <w:left w:val="none" w:sz="0" w:space="0" w:color="auto"/>
                                                    <w:bottom w:val="none" w:sz="0" w:space="0" w:color="auto"/>
                                                    <w:right w:val="none" w:sz="0" w:space="0" w:color="auto"/>
                                                  </w:divBdr>
                                                  <w:divsChild>
                                                    <w:div w:id="317610452">
                                                      <w:marLeft w:val="0"/>
                                                      <w:marRight w:val="0"/>
                                                      <w:marTop w:val="0"/>
                                                      <w:marBottom w:val="0"/>
                                                      <w:divBdr>
                                                        <w:top w:val="none" w:sz="0" w:space="0" w:color="auto"/>
                                                        <w:left w:val="none" w:sz="0" w:space="0" w:color="auto"/>
                                                        <w:bottom w:val="none" w:sz="0" w:space="0" w:color="auto"/>
                                                        <w:right w:val="none" w:sz="0" w:space="0" w:color="auto"/>
                                                      </w:divBdr>
                                                    </w:div>
                                                  </w:divsChild>
                                                </w:div>
                                                <w:div w:id="406802874">
                                                  <w:marLeft w:val="0"/>
                                                  <w:marRight w:val="0"/>
                                                  <w:marTop w:val="0"/>
                                                  <w:marBottom w:val="0"/>
                                                  <w:divBdr>
                                                    <w:top w:val="none" w:sz="0" w:space="0" w:color="auto"/>
                                                    <w:left w:val="none" w:sz="0" w:space="0" w:color="auto"/>
                                                    <w:bottom w:val="none" w:sz="0" w:space="0" w:color="auto"/>
                                                    <w:right w:val="none" w:sz="0" w:space="0" w:color="auto"/>
                                                  </w:divBdr>
                                                  <w:divsChild>
                                                    <w:div w:id="172040855">
                                                      <w:marLeft w:val="0"/>
                                                      <w:marRight w:val="0"/>
                                                      <w:marTop w:val="0"/>
                                                      <w:marBottom w:val="0"/>
                                                      <w:divBdr>
                                                        <w:top w:val="none" w:sz="0" w:space="0" w:color="auto"/>
                                                        <w:left w:val="none" w:sz="0" w:space="0" w:color="auto"/>
                                                        <w:bottom w:val="none" w:sz="0" w:space="0" w:color="auto"/>
                                                        <w:right w:val="none" w:sz="0" w:space="0" w:color="auto"/>
                                                      </w:divBdr>
                                                    </w:div>
                                                  </w:divsChild>
                                                </w:div>
                                                <w:div w:id="944118265">
                                                  <w:marLeft w:val="0"/>
                                                  <w:marRight w:val="0"/>
                                                  <w:marTop w:val="0"/>
                                                  <w:marBottom w:val="0"/>
                                                  <w:divBdr>
                                                    <w:top w:val="none" w:sz="0" w:space="0" w:color="auto"/>
                                                    <w:left w:val="none" w:sz="0" w:space="0" w:color="auto"/>
                                                    <w:bottom w:val="none" w:sz="0" w:space="0" w:color="auto"/>
                                                    <w:right w:val="none" w:sz="0" w:space="0" w:color="auto"/>
                                                  </w:divBdr>
                                                  <w:divsChild>
                                                    <w:div w:id="1287349390">
                                                      <w:marLeft w:val="0"/>
                                                      <w:marRight w:val="0"/>
                                                      <w:marTop w:val="0"/>
                                                      <w:marBottom w:val="0"/>
                                                      <w:divBdr>
                                                        <w:top w:val="none" w:sz="0" w:space="0" w:color="auto"/>
                                                        <w:left w:val="none" w:sz="0" w:space="0" w:color="auto"/>
                                                        <w:bottom w:val="none" w:sz="0" w:space="0" w:color="auto"/>
                                                        <w:right w:val="none" w:sz="0" w:space="0" w:color="auto"/>
                                                      </w:divBdr>
                                                    </w:div>
                                                  </w:divsChild>
                                                </w:div>
                                                <w:div w:id="128204261">
                                                  <w:marLeft w:val="0"/>
                                                  <w:marRight w:val="0"/>
                                                  <w:marTop w:val="0"/>
                                                  <w:marBottom w:val="0"/>
                                                  <w:divBdr>
                                                    <w:top w:val="none" w:sz="0" w:space="0" w:color="auto"/>
                                                    <w:left w:val="none" w:sz="0" w:space="0" w:color="auto"/>
                                                    <w:bottom w:val="none" w:sz="0" w:space="0" w:color="auto"/>
                                                    <w:right w:val="none" w:sz="0" w:space="0" w:color="auto"/>
                                                  </w:divBdr>
                                                  <w:divsChild>
                                                    <w:div w:id="1880318873">
                                                      <w:marLeft w:val="0"/>
                                                      <w:marRight w:val="0"/>
                                                      <w:marTop w:val="0"/>
                                                      <w:marBottom w:val="0"/>
                                                      <w:divBdr>
                                                        <w:top w:val="none" w:sz="0" w:space="0" w:color="auto"/>
                                                        <w:left w:val="none" w:sz="0" w:space="0" w:color="auto"/>
                                                        <w:bottom w:val="none" w:sz="0" w:space="0" w:color="auto"/>
                                                        <w:right w:val="none" w:sz="0" w:space="0" w:color="auto"/>
                                                      </w:divBdr>
                                                    </w:div>
                                                  </w:divsChild>
                                                </w:div>
                                                <w:div w:id="590699106">
                                                  <w:marLeft w:val="0"/>
                                                  <w:marRight w:val="0"/>
                                                  <w:marTop w:val="0"/>
                                                  <w:marBottom w:val="0"/>
                                                  <w:divBdr>
                                                    <w:top w:val="none" w:sz="0" w:space="0" w:color="auto"/>
                                                    <w:left w:val="none" w:sz="0" w:space="0" w:color="auto"/>
                                                    <w:bottom w:val="none" w:sz="0" w:space="0" w:color="auto"/>
                                                    <w:right w:val="none" w:sz="0" w:space="0" w:color="auto"/>
                                                  </w:divBdr>
                                                  <w:divsChild>
                                                    <w:div w:id="897204056">
                                                      <w:marLeft w:val="0"/>
                                                      <w:marRight w:val="0"/>
                                                      <w:marTop w:val="0"/>
                                                      <w:marBottom w:val="0"/>
                                                      <w:divBdr>
                                                        <w:top w:val="none" w:sz="0" w:space="0" w:color="auto"/>
                                                        <w:left w:val="none" w:sz="0" w:space="0" w:color="auto"/>
                                                        <w:bottom w:val="none" w:sz="0" w:space="0" w:color="auto"/>
                                                        <w:right w:val="none" w:sz="0" w:space="0" w:color="auto"/>
                                                      </w:divBdr>
                                                    </w:div>
                                                  </w:divsChild>
                                                </w:div>
                                                <w:div w:id="948780528">
                                                  <w:marLeft w:val="0"/>
                                                  <w:marRight w:val="0"/>
                                                  <w:marTop w:val="0"/>
                                                  <w:marBottom w:val="0"/>
                                                  <w:divBdr>
                                                    <w:top w:val="none" w:sz="0" w:space="0" w:color="auto"/>
                                                    <w:left w:val="none" w:sz="0" w:space="0" w:color="auto"/>
                                                    <w:bottom w:val="none" w:sz="0" w:space="0" w:color="auto"/>
                                                    <w:right w:val="none" w:sz="0" w:space="0" w:color="auto"/>
                                                  </w:divBdr>
                                                  <w:divsChild>
                                                    <w:div w:id="413169217">
                                                      <w:marLeft w:val="0"/>
                                                      <w:marRight w:val="0"/>
                                                      <w:marTop w:val="0"/>
                                                      <w:marBottom w:val="0"/>
                                                      <w:divBdr>
                                                        <w:top w:val="none" w:sz="0" w:space="0" w:color="auto"/>
                                                        <w:left w:val="none" w:sz="0" w:space="0" w:color="auto"/>
                                                        <w:bottom w:val="none" w:sz="0" w:space="0" w:color="auto"/>
                                                        <w:right w:val="none" w:sz="0" w:space="0" w:color="auto"/>
                                                      </w:divBdr>
                                                    </w:div>
                                                  </w:divsChild>
                                                </w:div>
                                                <w:div w:id="1630354080">
                                                  <w:marLeft w:val="0"/>
                                                  <w:marRight w:val="0"/>
                                                  <w:marTop w:val="0"/>
                                                  <w:marBottom w:val="0"/>
                                                  <w:divBdr>
                                                    <w:top w:val="none" w:sz="0" w:space="0" w:color="auto"/>
                                                    <w:left w:val="none" w:sz="0" w:space="0" w:color="auto"/>
                                                    <w:bottom w:val="none" w:sz="0" w:space="0" w:color="auto"/>
                                                    <w:right w:val="none" w:sz="0" w:space="0" w:color="auto"/>
                                                  </w:divBdr>
                                                  <w:divsChild>
                                                    <w:div w:id="1892379471">
                                                      <w:marLeft w:val="0"/>
                                                      <w:marRight w:val="0"/>
                                                      <w:marTop w:val="0"/>
                                                      <w:marBottom w:val="0"/>
                                                      <w:divBdr>
                                                        <w:top w:val="none" w:sz="0" w:space="0" w:color="auto"/>
                                                        <w:left w:val="none" w:sz="0" w:space="0" w:color="auto"/>
                                                        <w:bottom w:val="none" w:sz="0" w:space="0" w:color="auto"/>
                                                        <w:right w:val="none" w:sz="0" w:space="0" w:color="auto"/>
                                                      </w:divBdr>
                                                    </w:div>
                                                  </w:divsChild>
                                                </w:div>
                                                <w:div w:id="363017710">
                                                  <w:marLeft w:val="0"/>
                                                  <w:marRight w:val="0"/>
                                                  <w:marTop w:val="0"/>
                                                  <w:marBottom w:val="0"/>
                                                  <w:divBdr>
                                                    <w:top w:val="none" w:sz="0" w:space="0" w:color="auto"/>
                                                    <w:left w:val="none" w:sz="0" w:space="0" w:color="auto"/>
                                                    <w:bottom w:val="none" w:sz="0" w:space="0" w:color="auto"/>
                                                    <w:right w:val="none" w:sz="0" w:space="0" w:color="auto"/>
                                                  </w:divBdr>
                                                  <w:divsChild>
                                                    <w:div w:id="411127460">
                                                      <w:marLeft w:val="0"/>
                                                      <w:marRight w:val="0"/>
                                                      <w:marTop w:val="0"/>
                                                      <w:marBottom w:val="0"/>
                                                      <w:divBdr>
                                                        <w:top w:val="none" w:sz="0" w:space="0" w:color="auto"/>
                                                        <w:left w:val="none" w:sz="0" w:space="0" w:color="auto"/>
                                                        <w:bottom w:val="none" w:sz="0" w:space="0" w:color="auto"/>
                                                        <w:right w:val="none" w:sz="0" w:space="0" w:color="auto"/>
                                                      </w:divBdr>
                                                    </w:div>
                                                  </w:divsChild>
                                                </w:div>
                                                <w:div w:id="999847835">
                                                  <w:marLeft w:val="0"/>
                                                  <w:marRight w:val="0"/>
                                                  <w:marTop w:val="0"/>
                                                  <w:marBottom w:val="0"/>
                                                  <w:divBdr>
                                                    <w:top w:val="none" w:sz="0" w:space="0" w:color="auto"/>
                                                    <w:left w:val="none" w:sz="0" w:space="0" w:color="auto"/>
                                                    <w:bottom w:val="none" w:sz="0" w:space="0" w:color="auto"/>
                                                    <w:right w:val="none" w:sz="0" w:space="0" w:color="auto"/>
                                                  </w:divBdr>
                                                  <w:divsChild>
                                                    <w:div w:id="1045518437">
                                                      <w:marLeft w:val="0"/>
                                                      <w:marRight w:val="0"/>
                                                      <w:marTop w:val="0"/>
                                                      <w:marBottom w:val="0"/>
                                                      <w:divBdr>
                                                        <w:top w:val="none" w:sz="0" w:space="0" w:color="auto"/>
                                                        <w:left w:val="none" w:sz="0" w:space="0" w:color="auto"/>
                                                        <w:bottom w:val="none" w:sz="0" w:space="0" w:color="auto"/>
                                                        <w:right w:val="none" w:sz="0" w:space="0" w:color="auto"/>
                                                      </w:divBdr>
                                                    </w:div>
                                                  </w:divsChild>
                                                </w:div>
                                                <w:div w:id="1771121316">
                                                  <w:marLeft w:val="0"/>
                                                  <w:marRight w:val="0"/>
                                                  <w:marTop w:val="0"/>
                                                  <w:marBottom w:val="0"/>
                                                  <w:divBdr>
                                                    <w:top w:val="none" w:sz="0" w:space="0" w:color="auto"/>
                                                    <w:left w:val="none" w:sz="0" w:space="0" w:color="auto"/>
                                                    <w:bottom w:val="none" w:sz="0" w:space="0" w:color="auto"/>
                                                    <w:right w:val="none" w:sz="0" w:space="0" w:color="auto"/>
                                                  </w:divBdr>
                                                  <w:divsChild>
                                                    <w:div w:id="2085830483">
                                                      <w:marLeft w:val="0"/>
                                                      <w:marRight w:val="0"/>
                                                      <w:marTop w:val="0"/>
                                                      <w:marBottom w:val="0"/>
                                                      <w:divBdr>
                                                        <w:top w:val="none" w:sz="0" w:space="0" w:color="auto"/>
                                                        <w:left w:val="none" w:sz="0" w:space="0" w:color="auto"/>
                                                        <w:bottom w:val="none" w:sz="0" w:space="0" w:color="auto"/>
                                                        <w:right w:val="none" w:sz="0" w:space="0" w:color="auto"/>
                                                      </w:divBdr>
                                                    </w:div>
                                                  </w:divsChild>
                                                </w:div>
                                                <w:div w:id="1524903194">
                                                  <w:marLeft w:val="0"/>
                                                  <w:marRight w:val="0"/>
                                                  <w:marTop w:val="0"/>
                                                  <w:marBottom w:val="0"/>
                                                  <w:divBdr>
                                                    <w:top w:val="none" w:sz="0" w:space="0" w:color="auto"/>
                                                    <w:left w:val="none" w:sz="0" w:space="0" w:color="auto"/>
                                                    <w:bottom w:val="none" w:sz="0" w:space="0" w:color="auto"/>
                                                    <w:right w:val="none" w:sz="0" w:space="0" w:color="auto"/>
                                                  </w:divBdr>
                                                  <w:divsChild>
                                                    <w:div w:id="2026982000">
                                                      <w:marLeft w:val="0"/>
                                                      <w:marRight w:val="0"/>
                                                      <w:marTop w:val="45"/>
                                                      <w:marBottom w:val="45"/>
                                                      <w:divBdr>
                                                        <w:top w:val="none" w:sz="0" w:space="0" w:color="auto"/>
                                                        <w:left w:val="none" w:sz="0" w:space="0" w:color="auto"/>
                                                        <w:bottom w:val="none" w:sz="0" w:space="0" w:color="auto"/>
                                                        <w:right w:val="none" w:sz="0" w:space="0" w:color="auto"/>
                                                      </w:divBdr>
                                                    </w:div>
                                                  </w:divsChild>
                                                </w:div>
                                                <w:div w:id="1503929927">
                                                  <w:marLeft w:val="0"/>
                                                  <w:marRight w:val="0"/>
                                                  <w:marTop w:val="0"/>
                                                  <w:marBottom w:val="0"/>
                                                  <w:divBdr>
                                                    <w:top w:val="none" w:sz="0" w:space="0" w:color="auto"/>
                                                    <w:left w:val="none" w:sz="0" w:space="0" w:color="auto"/>
                                                    <w:bottom w:val="none" w:sz="0" w:space="0" w:color="auto"/>
                                                    <w:right w:val="none" w:sz="0" w:space="0" w:color="auto"/>
                                                  </w:divBdr>
                                                  <w:divsChild>
                                                    <w:div w:id="1586107656">
                                                      <w:marLeft w:val="0"/>
                                                      <w:marRight w:val="0"/>
                                                      <w:marTop w:val="0"/>
                                                      <w:marBottom w:val="0"/>
                                                      <w:divBdr>
                                                        <w:top w:val="none" w:sz="0" w:space="0" w:color="auto"/>
                                                        <w:left w:val="none" w:sz="0" w:space="0" w:color="auto"/>
                                                        <w:bottom w:val="none" w:sz="0" w:space="0" w:color="auto"/>
                                                        <w:right w:val="none" w:sz="0" w:space="0" w:color="auto"/>
                                                      </w:divBdr>
                                                    </w:div>
                                                  </w:divsChild>
                                                </w:div>
                                                <w:div w:id="1289045623">
                                                  <w:marLeft w:val="0"/>
                                                  <w:marRight w:val="0"/>
                                                  <w:marTop w:val="0"/>
                                                  <w:marBottom w:val="0"/>
                                                  <w:divBdr>
                                                    <w:top w:val="none" w:sz="0" w:space="0" w:color="auto"/>
                                                    <w:left w:val="none" w:sz="0" w:space="0" w:color="auto"/>
                                                    <w:bottom w:val="none" w:sz="0" w:space="0" w:color="auto"/>
                                                    <w:right w:val="none" w:sz="0" w:space="0" w:color="auto"/>
                                                  </w:divBdr>
                                                  <w:divsChild>
                                                    <w:div w:id="953638717">
                                                      <w:marLeft w:val="0"/>
                                                      <w:marRight w:val="0"/>
                                                      <w:marTop w:val="0"/>
                                                      <w:marBottom w:val="0"/>
                                                      <w:divBdr>
                                                        <w:top w:val="none" w:sz="0" w:space="0" w:color="auto"/>
                                                        <w:left w:val="none" w:sz="0" w:space="0" w:color="auto"/>
                                                        <w:bottom w:val="none" w:sz="0" w:space="0" w:color="auto"/>
                                                        <w:right w:val="none" w:sz="0" w:space="0" w:color="auto"/>
                                                      </w:divBdr>
                                                    </w:div>
                                                  </w:divsChild>
                                                </w:div>
                                                <w:div w:id="1750272191">
                                                  <w:marLeft w:val="0"/>
                                                  <w:marRight w:val="0"/>
                                                  <w:marTop w:val="0"/>
                                                  <w:marBottom w:val="0"/>
                                                  <w:divBdr>
                                                    <w:top w:val="none" w:sz="0" w:space="0" w:color="auto"/>
                                                    <w:left w:val="none" w:sz="0" w:space="0" w:color="auto"/>
                                                    <w:bottom w:val="none" w:sz="0" w:space="0" w:color="auto"/>
                                                    <w:right w:val="none" w:sz="0" w:space="0" w:color="auto"/>
                                                  </w:divBdr>
                                                  <w:divsChild>
                                                    <w:div w:id="885071256">
                                                      <w:marLeft w:val="0"/>
                                                      <w:marRight w:val="0"/>
                                                      <w:marTop w:val="0"/>
                                                      <w:marBottom w:val="0"/>
                                                      <w:divBdr>
                                                        <w:top w:val="none" w:sz="0" w:space="0" w:color="auto"/>
                                                        <w:left w:val="none" w:sz="0" w:space="0" w:color="auto"/>
                                                        <w:bottom w:val="none" w:sz="0" w:space="0" w:color="auto"/>
                                                        <w:right w:val="none" w:sz="0" w:space="0" w:color="auto"/>
                                                      </w:divBdr>
                                                    </w:div>
                                                  </w:divsChild>
                                                </w:div>
                                                <w:div w:id="1810975138">
                                                  <w:marLeft w:val="0"/>
                                                  <w:marRight w:val="0"/>
                                                  <w:marTop w:val="0"/>
                                                  <w:marBottom w:val="0"/>
                                                  <w:divBdr>
                                                    <w:top w:val="none" w:sz="0" w:space="0" w:color="auto"/>
                                                    <w:left w:val="none" w:sz="0" w:space="0" w:color="auto"/>
                                                    <w:bottom w:val="none" w:sz="0" w:space="0" w:color="auto"/>
                                                    <w:right w:val="none" w:sz="0" w:space="0" w:color="auto"/>
                                                  </w:divBdr>
                                                  <w:divsChild>
                                                    <w:div w:id="937833655">
                                                      <w:marLeft w:val="0"/>
                                                      <w:marRight w:val="0"/>
                                                      <w:marTop w:val="0"/>
                                                      <w:marBottom w:val="0"/>
                                                      <w:divBdr>
                                                        <w:top w:val="none" w:sz="0" w:space="0" w:color="auto"/>
                                                        <w:left w:val="none" w:sz="0" w:space="0" w:color="auto"/>
                                                        <w:bottom w:val="none" w:sz="0" w:space="0" w:color="auto"/>
                                                        <w:right w:val="none" w:sz="0" w:space="0" w:color="auto"/>
                                                      </w:divBdr>
                                                    </w:div>
                                                  </w:divsChild>
                                                </w:div>
                                                <w:div w:id="430245973">
                                                  <w:marLeft w:val="0"/>
                                                  <w:marRight w:val="0"/>
                                                  <w:marTop w:val="0"/>
                                                  <w:marBottom w:val="0"/>
                                                  <w:divBdr>
                                                    <w:top w:val="none" w:sz="0" w:space="0" w:color="auto"/>
                                                    <w:left w:val="none" w:sz="0" w:space="0" w:color="auto"/>
                                                    <w:bottom w:val="none" w:sz="0" w:space="0" w:color="auto"/>
                                                    <w:right w:val="none" w:sz="0" w:space="0" w:color="auto"/>
                                                  </w:divBdr>
                                                  <w:divsChild>
                                                    <w:div w:id="76749663">
                                                      <w:marLeft w:val="0"/>
                                                      <w:marRight w:val="0"/>
                                                      <w:marTop w:val="0"/>
                                                      <w:marBottom w:val="0"/>
                                                      <w:divBdr>
                                                        <w:top w:val="none" w:sz="0" w:space="0" w:color="auto"/>
                                                        <w:left w:val="none" w:sz="0" w:space="0" w:color="auto"/>
                                                        <w:bottom w:val="none" w:sz="0" w:space="0" w:color="auto"/>
                                                        <w:right w:val="none" w:sz="0" w:space="0" w:color="auto"/>
                                                      </w:divBdr>
                                                    </w:div>
                                                  </w:divsChild>
                                                </w:div>
                                                <w:div w:id="1282540232">
                                                  <w:marLeft w:val="0"/>
                                                  <w:marRight w:val="0"/>
                                                  <w:marTop w:val="0"/>
                                                  <w:marBottom w:val="0"/>
                                                  <w:divBdr>
                                                    <w:top w:val="none" w:sz="0" w:space="0" w:color="auto"/>
                                                    <w:left w:val="none" w:sz="0" w:space="0" w:color="auto"/>
                                                    <w:bottom w:val="none" w:sz="0" w:space="0" w:color="auto"/>
                                                    <w:right w:val="none" w:sz="0" w:space="0" w:color="auto"/>
                                                  </w:divBdr>
                                                  <w:divsChild>
                                                    <w:div w:id="391583968">
                                                      <w:marLeft w:val="0"/>
                                                      <w:marRight w:val="0"/>
                                                      <w:marTop w:val="0"/>
                                                      <w:marBottom w:val="0"/>
                                                      <w:divBdr>
                                                        <w:top w:val="none" w:sz="0" w:space="0" w:color="auto"/>
                                                        <w:left w:val="none" w:sz="0" w:space="0" w:color="auto"/>
                                                        <w:bottom w:val="none" w:sz="0" w:space="0" w:color="auto"/>
                                                        <w:right w:val="none" w:sz="0" w:space="0" w:color="auto"/>
                                                      </w:divBdr>
                                                    </w:div>
                                                  </w:divsChild>
                                                </w:div>
                                                <w:div w:id="534659956">
                                                  <w:marLeft w:val="0"/>
                                                  <w:marRight w:val="0"/>
                                                  <w:marTop w:val="0"/>
                                                  <w:marBottom w:val="0"/>
                                                  <w:divBdr>
                                                    <w:top w:val="none" w:sz="0" w:space="0" w:color="auto"/>
                                                    <w:left w:val="none" w:sz="0" w:space="0" w:color="auto"/>
                                                    <w:bottom w:val="none" w:sz="0" w:space="0" w:color="auto"/>
                                                    <w:right w:val="none" w:sz="0" w:space="0" w:color="auto"/>
                                                  </w:divBdr>
                                                  <w:divsChild>
                                                    <w:div w:id="1002972787">
                                                      <w:marLeft w:val="0"/>
                                                      <w:marRight w:val="0"/>
                                                      <w:marTop w:val="0"/>
                                                      <w:marBottom w:val="0"/>
                                                      <w:divBdr>
                                                        <w:top w:val="none" w:sz="0" w:space="0" w:color="auto"/>
                                                        <w:left w:val="none" w:sz="0" w:space="0" w:color="auto"/>
                                                        <w:bottom w:val="none" w:sz="0" w:space="0" w:color="auto"/>
                                                        <w:right w:val="none" w:sz="0" w:space="0" w:color="auto"/>
                                                      </w:divBdr>
                                                    </w:div>
                                                  </w:divsChild>
                                                </w:div>
                                                <w:div w:id="1617757016">
                                                  <w:marLeft w:val="0"/>
                                                  <w:marRight w:val="0"/>
                                                  <w:marTop w:val="0"/>
                                                  <w:marBottom w:val="0"/>
                                                  <w:divBdr>
                                                    <w:top w:val="none" w:sz="0" w:space="0" w:color="auto"/>
                                                    <w:left w:val="none" w:sz="0" w:space="0" w:color="auto"/>
                                                    <w:bottom w:val="none" w:sz="0" w:space="0" w:color="auto"/>
                                                    <w:right w:val="none" w:sz="0" w:space="0" w:color="auto"/>
                                                  </w:divBdr>
                                                  <w:divsChild>
                                                    <w:div w:id="195897656">
                                                      <w:marLeft w:val="0"/>
                                                      <w:marRight w:val="0"/>
                                                      <w:marTop w:val="0"/>
                                                      <w:marBottom w:val="0"/>
                                                      <w:divBdr>
                                                        <w:top w:val="none" w:sz="0" w:space="0" w:color="auto"/>
                                                        <w:left w:val="none" w:sz="0" w:space="0" w:color="auto"/>
                                                        <w:bottom w:val="none" w:sz="0" w:space="0" w:color="auto"/>
                                                        <w:right w:val="none" w:sz="0" w:space="0" w:color="auto"/>
                                                      </w:divBdr>
                                                    </w:div>
                                                  </w:divsChild>
                                                </w:div>
                                                <w:div w:id="2121728494">
                                                  <w:marLeft w:val="0"/>
                                                  <w:marRight w:val="0"/>
                                                  <w:marTop w:val="0"/>
                                                  <w:marBottom w:val="0"/>
                                                  <w:divBdr>
                                                    <w:top w:val="none" w:sz="0" w:space="0" w:color="auto"/>
                                                    <w:left w:val="none" w:sz="0" w:space="0" w:color="auto"/>
                                                    <w:bottom w:val="none" w:sz="0" w:space="0" w:color="auto"/>
                                                    <w:right w:val="none" w:sz="0" w:space="0" w:color="auto"/>
                                                  </w:divBdr>
                                                  <w:divsChild>
                                                    <w:div w:id="1152723090">
                                                      <w:marLeft w:val="0"/>
                                                      <w:marRight w:val="0"/>
                                                      <w:marTop w:val="0"/>
                                                      <w:marBottom w:val="0"/>
                                                      <w:divBdr>
                                                        <w:top w:val="none" w:sz="0" w:space="0" w:color="auto"/>
                                                        <w:left w:val="none" w:sz="0" w:space="0" w:color="auto"/>
                                                        <w:bottom w:val="none" w:sz="0" w:space="0" w:color="auto"/>
                                                        <w:right w:val="none" w:sz="0" w:space="0" w:color="auto"/>
                                                      </w:divBdr>
                                                    </w:div>
                                                  </w:divsChild>
                                                </w:div>
                                                <w:div w:id="1453132220">
                                                  <w:marLeft w:val="0"/>
                                                  <w:marRight w:val="0"/>
                                                  <w:marTop w:val="0"/>
                                                  <w:marBottom w:val="0"/>
                                                  <w:divBdr>
                                                    <w:top w:val="none" w:sz="0" w:space="0" w:color="auto"/>
                                                    <w:left w:val="none" w:sz="0" w:space="0" w:color="auto"/>
                                                    <w:bottom w:val="none" w:sz="0" w:space="0" w:color="auto"/>
                                                    <w:right w:val="none" w:sz="0" w:space="0" w:color="auto"/>
                                                  </w:divBdr>
                                                  <w:divsChild>
                                                    <w:div w:id="947394420">
                                                      <w:marLeft w:val="0"/>
                                                      <w:marRight w:val="0"/>
                                                      <w:marTop w:val="0"/>
                                                      <w:marBottom w:val="0"/>
                                                      <w:divBdr>
                                                        <w:top w:val="none" w:sz="0" w:space="0" w:color="auto"/>
                                                        <w:left w:val="none" w:sz="0" w:space="0" w:color="auto"/>
                                                        <w:bottom w:val="none" w:sz="0" w:space="0" w:color="auto"/>
                                                        <w:right w:val="none" w:sz="0" w:space="0" w:color="auto"/>
                                                      </w:divBdr>
                                                    </w:div>
                                                  </w:divsChild>
                                                </w:div>
                                                <w:div w:id="440757687">
                                                  <w:marLeft w:val="0"/>
                                                  <w:marRight w:val="0"/>
                                                  <w:marTop w:val="0"/>
                                                  <w:marBottom w:val="0"/>
                                                  <w:divBdr>
                                                    <w:top w:val="none" w:sz="0" w:space="0" w:color="auto"/>
                                                    <w:left w:val="none" w:sz="0" w:space="0" w:color="auto"/>
                                                    <w:bottom w:val="none" w:sz="0" w:space="0" w:color="auto"/>
                                                    <w:right w:val="none" w:sz="0" w:space="0" w:color="auto"/>
                                                  </w:divBdr>
                                                  <w:divsChild>
                                                    <w:div w:id="288896568">
                                                      <w:marLeft w:val="0"/>
                                                      <w:marRight w:val="0"/>
                                                      <w:marTop w:val="0"/>
                                                      <w:marBottom w:val="0"/>
                                                      <w:divBdr>
                                                        <w:top w:val="none" w:sz="0" w:space="0" w:color="auto"/>
                                                        <w:left w:val="none" w:sz="0" w:space="0" w:color="auto"/>
                                                        <w:bottom w:val="none" w:sz="0" w:space="0" w:color="auto"/>
                                                        <w:right w:val="none" w:sz="0" w:space="0" w:color="auto"/>
                                                      </w:divBdr>
                                                    </w:div>
                                                  </w:divsChild>
                                                </w:div>
                                                <w:div w:id="1611274821">
                                                  <w:marLeft w:val="0"/>
                                                  <w:marRight w:val="0"/>
                                                  <w:marTop w:val="0"/>
                                                  <w:marBottom w:val="0"/>
                                                  <w:divBdr>
                                                    <w:top w:val="none" w:sz="0" w:space="0" w:color="auto"/>
                                                    <w:left w:val="none" w:sz="0" w:space="0" w:color="auto"/>
                                                    <w:bottom w:val="none" w:sz="0" w:space="0" w:color="auto"/>
                                                    <w:right w:val="none" w:sz="0" w:space="0" w:color="auto"/>
                                                  </w:divBdr>
                                                  <w:divsChild>
                                                    <w:div w:id="51346717">
                                                      <w:marLeft w:val="0"/>
                                                      <w:marRight w:val="0"/>
                                                      <w:marTop w:val="0"/>
                                                      <w:marBottom w:val="0"/>
                                                      <w:divBdr>
                                                        <w:top w:val="none" w:sz="0" w:space="0" w:color="auto"/>
                                                        <w:left w:val="none" w:sz="0" w:space="0" w:color="auto"/>
                                                        <w:bottom w:val="none" w:sz="0" w:space="0" w:color="auto"/>
                                                        <w:right w:val="none" w:sz="0" w:space="0" w:color="auto"/>
                                                      </w:divBdr>
                                                    </w:div>
                                                  </w:divsChild>
                                                </w:div>
                                                <w:div w:id="2099056899">
                                                  <w:marLeft w:val="0"/>
                                                  <w:marRight w:val="0"/>
                                                  <w:marTop w:val="0"/>
                                                  <w:marBottom w:val="0"/>
                                                  <w:divBdr>
                                                    <w:top w:val="none" w:sz="0" w:space="0" w:color="auto"/>
                                                    <w:left w:val="none" w:sz="0" w:space="0" w:color="auto"/>
                                                    <w:bottom w:val="none" w:sz="0" w:space="0" w:color="auto"/>
                                                    <w:right w:val="none" w:sz="0" w:space="0" w:color="auto"/>
                                                  </w:divBdr>
                                                  <w:divsChild>
                                                    <w:div w:id="1271664708">
                                                      <w:marLeft w:val="0"/>
                                                      <w:marRight w:val="0"/>
                                                      <w:marTop w:val="0"/>
                                                      <w:marBottom w:val="0"/>
                                                      <w:divBdr>
                                                        <w:top w:val="none" w:sz="0" w:space="0" w:color="auto"/>
                                                        <w:left w:val="none" w:sz="0" w:space="0" w:color="auto"/>
                                                        <w:bottom w:val="none" w:sz="0" w:space="0" w:color="auto"/>
                                                        <w:right w:val="none" w:sz="0" w:space="0" w:color="auto"/>
                                                      </w:divBdr>
                                                    </w:div>
                                                  </w:divsChild>
                                                </w:div>
                                                <w:div w:id="498930011">
                                                  <w:marLeft w:val="0"/>
                                                  <w:marRight w:val="0"/>
                                                  <w:marTop w:val="0"/>
                                                  <w:marBottom w:val="0"/>
                                                  <w:divBdr>
                                                    <w:top w:val="none" w:sz="0" w:space="0" w:color="auto"/>
                                                    <w:left w:val="none" w:sz="0" w:space="0" w:color="auto"/>
                                                    <w:bottom w:val="none" w:sz="0" w:space="0" w:color="auto"/>
                                                    <w:right w:val="none" w:sz="0" w:space="0" w:color="auto"/>
                                                  </w:divBdr>
                                                  <w:divsChild>
                                                    <w:div w:id="326977105">
                                                      <w:marLeft w:val="0"/>
                                                      <w:marRight w:val="0"/>
                                                      <w:marTop w:val="0"/>
                                                      <w:marBottom w:val="0"/>
                                                      <w:divBdr>
                                                        <w:top w:val="none" w:sz="0" w:space="0" w:color="auto"/>
                                                        <w:left w:val="none" w:sz="0" w:space="0" w:color="auto"/>
                                                        <w:bottom w:val="none" w:sz="0" w:space="0" w:color="auto"/>
                                                        <w:right w:val="none" w:sz="0" w:space="0" w:color="auto"/>
                                                      </w:divBdr>
                                                    </w:div>
                                                  </w:divsChild>
                                                </w:div>
                                                <w:div w:id="524833430">
                                                  <w:marLeft w:val="0"/>
                                                  <w:marRight w:val="0"/>
                                                  <w:marTop w:val="0"/>
                                                  <w:marBottom w:val="0"/>
                                                  <w:divBdr>
                                                    <w:top w:val="none" w:sz="0" w:space="0" w:color="auto"/>
                                                    <w:left w:val="none" w:sz="0" w:space="0" w:color="auto"/>
                                                    <w:bottom w:val="none" w:sz="0" w:space="0" w:color="auto"/>
                                                    <w:right w:val="none" w:sz="0" w:space="0" w:color="auto"/>
                                                  </w:divBdr>
                                                  <w:divsChild>
                                                    <w:div w:id="1898667299">
                                                      <w:marLeft w:val="0"/>
                                                      <w:marRight w:val="0"/>
                                                      <w:marTop w:val="0"/>
                                                      <w:marBottom w:val="0"/>
                                                      <w:divBdr>
                                                        <w:top w:val="none" w:sz="0" w:space="0" w:color="auto"/>
                                                        <w:left w:val="none" w:sz="0" w:space="0" w:color="auto"/>
                                                        <w:bottom w:val="none" w:sz="0" w:space="0" w:color="auto"/>
                                                        <w:right w:val="none" w:sz="0" w:space="0" w:color="auto"/>
                                                      </w:divBdr>
                                                    </w:div>
                                                  </w:divsChild>
                                                </w:div>
                                                <w:div w:id="1718092748">
                                                  <w:marLeft w:val="0"/>
                                                  <w:marRight w:val="0"/>
                                                  <w:marTop w:val="0"/>
                                                  <w:marBottom w:val="0"/>
                                                  <w:divBdr>
                                                    <w:top w:val="none" w:sz="0" w:space="0" w:color="auto"/>
                                                    <w:left w:val="none" w:sz="0" w:space="0" w:color="auto"/>
                                                    <w:bottom w:val="none" w:sz="0" w:space="0" w:color="auto"/>
                                                    <w:right w:val="none" w:sz="0" w:space="0" w:color="auto"/>
                                                  </w:divBdr>
                                                  <w:divsChild>
                                                    <w:div w:id="1730881168">
                                                      <w:marLeft w:val="0"/>
                                                      <w:marRight w:val="0"/>
                                                      <w:marTop w:val="0"/>
                                                      <w:marBottom w:val="0"/>
                                                      <w:divBdr>
                                                        <w:top w:val="none" w:sz="0" w:space="0" w:color="auto"/>
                                                        <w:left w:val="none" w:sz="0" w:space="0" w:color="auto"/>
                                                        <w:bottom w:val="none" w:sz="0" w:space="0" w:color="auto"/>
                                                        <w:right w:val="none" w:sz="0" w:space="0" w:color="auto"/>
                                                      </w:divBdr>
                                                    </w:div>
                                                  </w:divsChild>
                                                </w:div>
                                                <w:div w:id="149519345">
                                                  <w:marLeft w:val="0"/>
                                                  <w:marRight w:val="0"/>
                                                  <w:marTop w:val="0"/>
                                                  <w:marBottom w:val="0"/>
                                                  <w:divBdr>
                                                    <w:top w:val="none" w:sz="0" w:space="0" w:color="auto"/>
                                                    <w:left w:val="none" w:sz="0" w:space="0" w:color="auto"/>
                                                    <w:bottom w:val="none" w:sz="0" w:space="0" w:color="auto"/>
                                                    <w:right w:val="none" w:sz="0" w:space="0" w:color="auto"/>
                                                  </w:divBdr>
                                                  <w:divsChild>
                                                    <w:div w:id="294532430">
                                                      <w:marLeft w:val="0"/>
                                                      <w:marRight w:val="0"/>
                                                      <w:marTop w:val="0"/>
                                                      <w:marBottom w:val="0"/>
                                                      <w:divBdr>
                                                        <w:top w:val="none" w:sz="0" w:space="0" w:color="auto"/>
                                                        <w:left w:val="none" w:sz="0" w:space="0" w:color="auto"/>
                                                        <w:bottom w:val="none" w:sz="0" w:space="0" w:color="auto"/>
                                                        <w:right w:val="none" w:sz="0" w:space="0" w:color="auto"/>
                                                      </w:divBdr>
                                                    </w:div>
                                                  </w:divsChild>
                                                </w:div>
                                                <w:div w:id="1571846092">
                                                  <w:marLeft w:val="0"/>
                                                  <w:marRight w:val="0"/>
                                                  <w:marTop w:val="0"/>
                                                  <w:marBottom w:val="0"/>
                                                  <w:divBdr>
                                                    <w:top w:val="none" w:sz="0" w:space="0" w:color="auto"/>
                                                    <w:left w:val="none" w:sz="0" w:space="0" w:color="auto"/>
                                                    <w:bottom w:val="none" w:sz="0" w:space="0" w:color="auto"/>
                                                    <w:right w:val="none" w:sz="0" w:space="0" w:color="auto"/>
                                                  </w:divBdr>
                                                  <w:divsChild>
                                                    <w:div w:id="1495994768">
                                                      <w:marLeft w:val="0"/>
                                                      <w:marRight w:val="0"/>
                                                      <w:marTop w:val="0"/>
                                                      <w:marBottom w:val="0"/>
                                                      <w:divBdr>
                                                        <w:top w:val="none" w:sz="0" w:space="0" w:color="auto"/>
                                                        <w:left w:val="none" w:sz="0" w:space="0" w:color="auto"/>
                                                        <w:bottom w:val="none" w:sz="0" w:space="0" w:color="auto"/>
                                                        <w:right w:val="none" w:sz="0" w:space="0" w:color="auto"/>
                                                      </w:divBdr>
                                                    </w:div>
                                                  </w:divsChild>
                                                </w:div>
                                                <w:div w:id="1921599238">
                                                  <w:marLeft w:val="0"/>
                                                  <w:marRight w:val="0"/>
                                                  <w:marTop w:val="0"/>
                                                  <w:marBottom w:val="0"/>
                                                  <w:divBdr>
                                                    <w:top w:val="none" w:sz="0" w:space="0" w:color="auto"/>
                                                    <w:left w:val="none" w:sz="0" w:space="0" w:color="auto"/>
                                                    <w:bottom w:val="none" w:sz="0" w:space="0" w:color="auto"/>
                                                    <w:right w:val="none" w:sz="0" w:space="0" w:color="auto"/>
                                                  </w:divBdr>
                                                  <w:divsChild>
                                                    <w:div w:id="1634291200">
                                                      <w:marLeft w:val="0"/>
                                                      <w:marRight w:val="0"/>
                                                      <w:marTop w:val="0"/>
                                                      <w:marBottom w:val="0"/>
                                                      <w:divBdr>
                                                        <w:top w:val="none" w:sz="0" w:space="0" w:color="auto"/>
                                                        <w:left w:val="none" w:sz="0" w:space="0" w:color="auto"/>
                                                        <w:bottom w:val="none" w:sz="0" w:space="0" w:color="auto"/>
                                                        <w:right w:val="none" w:sz="0" w:space="0" w:color="auto"/>
                                                      </w:divBdr>
                                                    </w:div>
                                                  </w:divsChild>
                                                </w:div>
                                                <w:div w:id="2017345473">
                                                  <w:marLeft w:val="0"/>
                                                  <w:marRight w:val="0"/>
                                                  <w:marTop w:val="0"/>
                                                  <w:marBottom w:val="0"/>
                                                  <w:divBdr>
                                                    <w:top w:val="none" w:sz="0" w:space="0" w:color="auto"/>
                                                    <w:left w:val="none" w:sz="0" w:space="0" w:color="auto"/>
                                                    <w:bottom w:val="none" w:sz="0" w:space="0" w:color="auto"/>
                                                    <w:right w:val="none" w:sz="0" w:space="0" w:color="auto"/>
                                                  </w:divBdr>
                                                  <w:divsChild>
                                                    <w:div w:id="993489134">
                                                      <w:marLeft w:val="0"/>
                                                      <w:marRight w:val="0"/>
                                                      <w:marTop w:val="0"/>
                                                      <w:marBottom w:val="0"/>
                                                      <w:divBdr>
                                                        <w:top w:val="none" w:sz="0" w:space="0" w:color="auto"/>
                                                        <w:left w:val="none" w:sz="0" w:space="0" w:color="auto"/>
                                                        <w:bottom w:val="none" w:sz="0" w:space="0" w:color="auto"/>
                                                        <w:right w:val="none" w:sz="0" w:space="0" w:color="auto"/>
                                                      </w:divBdr>
                                                    </w:div>
                                                  </w:divsChild>
                                                </w:div>
                                                <w:div w:id="1160460998">
                                                  <w:marLeft w:val="0"/>
                                                  <w:marRight w:val="0"/>
                                                  <w:marTop w:val="0"/>
                                                  <w:marBottom w:val="0"/>
                                                  <w:divBdr>
                                                    <w:top w:val="none" w:sz="0" w:space="0" w:color="auto"/>
                                                    <w:left w:val="none" w:sz="0" w:space="0" w:color="auto"/>
                                                    <w:bottom w:val="none" w:sz="0" w:space="0" w:color="auto"/>
                                                    <w:right w:val="none" w:sz="0" w:space="0" w:color="auto"/>
                                                  </w:divBdr>
                                                  <w:divsChild>
                                                    <w:div w:id="1190487749">
                                                      <w:marLeft w:val="0"/>
                                                      <w:marRight w:val="0"/>
                                                      <w:marTop w:val="0"/>
                                                      <w:marBottom w:val="0"/>
                                                      <w:divBdr>
                                                        <w:top w:val="none" w:sz="0" w:space="0" w:color="auto"/>
                                                        <w:left w:val="none" w:sz="0" w:space="0" w:color="auto"/>
                                                        <w:bottom w:val="none" w:sz="0" w:space="0" w:color="auto"/>
                                                        <w:right w:val="none" w:sz="0" w:space="0" w:color="auto"/>
                                                      </w:divBdr>
                                                    </w:div>
                                                  </w:divsChild>
                                                </w:div>
                                                <w:div w:id="488790509">
                                                  <w:marLeft w:val="0"/>
                                                  <w:marRight w:val="0"/>
                                                  <w:marTop w:val="0"/>
                                                  <w:marBottom w:val="0"/>
                                                  <w:divBdr>
                                                    <w:top w:val="none" w:sz="0" w:space="0" w:color="auto"/>
                                                    <w:left w:val="none" w:sz="0" w:space="0" w:color="auto"/>
                                                    <w:bottom w:val="none" w:sz="0" w:space="0" w:color="auto"/>
                                                    <w:right w:val="none" w:sz="0" w:space="0" w:color="auto"/>
                                                  </w:divBdr>
                                                  <w:divsChild>
                                                    <w:div w:id="1432579828">
                                                      <w:marLeft w:val="0"/>
                                                      <w:marRight w:val="0"/>
                                                      <w:marTop w:val="0"/>
                                                      <w:marBottom w:val="0"/>
                                                      <w:divBdr>
                                                        <w:top w:val="none" w:sz="0" w:space="0" w:color="auto"/>
                                                        <w:left w:val="none" w:sz="0" w:space="0" w:color="auto"/>
                                                        <w:bottom w:val="none" w:sz="0" w:space="0" w:color="auto"/>
                                                        <w:right w:val="none" w:sz="0" w:space="0" w:color="auto"/>
                                                      </w:divBdr>
                                                    </w:div>
                                                  </w:divsChild>
                                                </w:div>
                                                <w:div w:id="1810895474">
                                                  <w:marLeft w:val="0"/>
                                                  <w:marRight w:val="0"/>
                                                  <w:marTop w:val="0"/>
                                                  <w:marBottom w:val="0"/>
                                                  <w:divBdr>
                                                    <w:top w:val="none" w:sz="0" w:space="0" w:color="auto"/>
                                                    <w:left w:val="none" w:sz="0" w:space="0" w:color="auto"/>
                                                    <w:bottom w:val="none" w:sz="0" w:space="0" w:color="auto"/>
                                                    <w:right w:val="none" w:sz="0" w:space="0" w:color="auto"/>
                                                  </w:divBdr>
                                                  <w:divsChild>
                                                    <w:div w:id="495846700">
                                                      <w:marLeft w:val="0"/>
                                                      <w:marRight w:val="0"/>
                                                      <w:marTop w:val="0"/>
                                                      <w:marBottom w:val="0"/>
                                                      <w:divBdr>
                                                        <w:top w:val="none" w:sz="0" w:space="0" w:color="auto"/>
                                                        <w:left w:val="none" w:sz="0" w:space="0" w:color="auto"/>
                                                        <w:bottom w:val="none" w:sz="0" w:space="0" w:color="auto"/>
                                                        <w:right w:val="none" w:sz="0" w:space="0" w:color="auto"/>
                                                      </w:divBdr>
                                                    </w:div>
                                                  </w:divsChild>
                                                </w:div>
                                                <w:div w:id="177041075">
                                                  <w:marLeft w:val="0"/>
                                                  <w:marRight w:val="0"/>
                                                  <w:marTop w:val="0"/>
                                                  <w:marBottom w:val="0"/>
                                                  <w:divBdr>
                                                    <w:top w:val="none" w:sz="0" w:space="0" w:color="auto"/>
                                                    <w:left w:val="none" w:sz="0" w:space="0" w:color="auto"/>
                                                    <w:bottom w:val="none" w:sz="0" w:space="0" w:color="auto"/>
                                                    <w:right w:val="none" w:sz="0" w:space="0" w:color="auto"/>
                                                  </w:divBdr>
                                                  <w:divsChild>
                                                    <w:div w:id="662128178">
                                                      <w:marLeft w:val="0"/>
                                                      <w:marRight w:val="0"/>
                                                      <w:marTop w:val="0"/>
                                                      <w:marBottom w:val="0"/>
                                                      <w:divBdr>
                                                        <w:top w:val="none" w:sz="0" w:space="0" w:color="auto"/>
                                                        <w:left w:val="none" w:sz="0" w:space="0" w:color="auto"/>
                                                        <w:bottom w:val="none" w:sz="0" w:space="0" w:color="auto"/>
                                                        <w:right w:val="none" w:sz="0" w:space="0" w:color="auto"/>
                                                      </w:divBdr>
                                                    </w:div>
                                                  </w:divsChild>
                                                </w:div>
                                                <w:div w:id="2131894760">
                                                  <w:marLeft w:val="0"/>
                                                  <w:marRight w:val="0"/>
                                                  <w:marTop w:val="0"/>
                                                  <w:marBottom w:val="0"/>
                                                  <w:divBdr>
                                                    <w:top w:val="none" w:sz="0" w:space="0" w:color="auto"/>
                                                    <w:left w:val="none" w:sz="0" w:space="0" w:color="auto"/>
                                                    <w:bottom w:val="none" w:sz="0" w:space="0" w:color="auto"/>
                                                    <w:right w:val="none" w:sz="0" w:space="0" w:color="auto"/>
                                                  </w:divBdr>
                                                  <w:divsChild>
                                                    <w:div w:id="1607226938">
                                                      <w:marLeft w:val="0"/>
                                                      <w:marRight w:val="0"/>
                                                      <w:marTop w:val="0"/>
                                                      <w:marBottom w:val="0"/>
                                                      <w:divBdr>
                                                        <w:top w:val="none" w:sz="0" w:space="0" w:color="auto"/>
                                                        <w:left w:val="none" w:sz="0" w:space="0" w:color="auto"/>
                                                        <w:bottom w:val="none" w:sz="0" w:space="0" w:color="auto"/>
                                                        <w:right w:val="none" w:sz="0" w:space="0" w:color="auto"/>
                                                      </w:divBdr>
                                                    </w:div>
                                                  </w:divsChild>
                                                </w:div>
                                                <w:div w:id="1893810975">
                                                  <w:marLeft w:val="0"/>
                                                  <w:marRight w:val="0"/>
                                                  <w:marTop w:val="0"/>
                                                  <w:marBottom w:val="0"/>
                                                  <w:divBdr>
                                                    <w:top w:val="none" w:sz="0" w:space="0" w:color="auto"/>
                                                    <w:left w:val="none" w:sz="0" w:space="0" w:color="auto"/>
                                                    <w:bottom w:val="none" w:sz="0" w:space="0" w:color="auto"/>
                                                    <w:right w:val="none" w:sz="0" w:space="0" w:color="auto"/>
                                                  </w:divBdr>
                                                  <w:divsChild>
                                                    <w:div w:id="277369284">
                                                      <w:marLeft w:val="0"/>
                                                      <w:marRight w:val="0"/>
                                                      <w:marTop w:val="0"/>
                                                      <w:marBottom w:val="0"/>
                                                      <w:divBdr>
                                                        <w:top w:val="none" w:sz="0" w:space="0" w:color="auto"/>
                                                        <w:left w:val="none" w:sz="0" w:space="0" w:color="auto"/>
                                                        <w:bottom w:val="none" w:sz="0" w:space="0" w:color="auto"/>
                                                        <w:right w:val="none" w:sz="0" w:space="0" w:color="auto"/>
                                                      </w:divBdr>
                                                    </w:div>
                                                  </w:divsChild>
                                                </w:div>
                                                <w:div w:id="349530852">
                                                  <w:marLeft w:val="0"/>
                                                  <w:marRight w:val="0"/>
                                                  <w:marTop w:val="0"/>
                                                  <w:marBottom w:val="0"/>
                                                  <w:divBdr>
                                                    <w:top w:val="none" w:sz="0" w:space="0" w:color="auto"/>
                                                    <w:left w:val="none" w:sz="0" w:space="0" w:color="auto"/>
                                                    <w:bottom w:val="none" w:sz="0" w:space="0" w:color="auto"/>
                                                    <w:right w:val="none" w:sz="0" w:space="0" w:color="auto"/>
                                                  </w:divBdr>
                                                  <w:divsChild>
                                                    <w:div w:id="829561825">
                                                      <w:marLeft w:val="0"/>
                                                      <w:marRight w:val="0"/>
                                                      <w:marTop w:val="0"/>
                                                      <w:marBottom w:val="0"/>
                                                      <w:divBdr>
                                                        <w:top w:val="none" w:sz="0" w:space="0" w:color="auto"/>
                                                        <w:left w:val="none" w:sz="0" w:space="0" w:color="auto"/>
                                                        <w:bottom w:val="none" w:sz="0" w:space="0" w:color="auto"/>
                                                        <w:right w:val="none" w:sz="0" w:space="0" w:color="auto"/>
                                                      </w:divBdr>
                                                    </w:div>
                                                  </w:divsChild>
                                                </w:div>
                                                <w:div w:id="462968587">
                                                  <w:marLeft w:val="0"/>
                                                  <w:marRight w:val="0"/>
                                                  <w:marTop w:val="0"/>
                                                  <w:marBottom w:val="0"/>
                                                  <w:divBdr>
                                                    <w:top w:val="none" w:sz="0" w:space="0" w:color="auto"/>
                                                    <w:left w:val="none" w:sz="0" w:space="0" w:color="auto"/>
                                                    <w:bottom w:val="none" w:sz="0" w:space="0" w:color="auto"/>
                                                    <w:right w:val="none" w:sz="0" w:space="0" w:color="auto"/>
                                                  </w:divBdr>
                                                  <w:divsChild>
                                                    <w:div w:id="423112478">
                                                      <w:marLeft w:val="0"/>
                                                      <w:marRight w:val="0"/>
                                                      <w:marTop w:val="0"/>
                                                      <w:marBottom w:val="0"/>
                                                      <w:divBdr>
                                                        <w:top w:val="none" w:sz="0" w:space="0" w:color="auto"/>
                                                        <w:left w:val="none" w:sz="0" w:space="0" w:color="auto"/>
                                                        <w:bottom w:val="none" w:sz="0" w:space="0" w:color="auto"/>
                                                        <w:right w:val="none" w:sz="0" w:space="0" w:color="auto"/>
                                                      </w:divBdr>
                                                    </w:div>
                                                  </w:divsChild>
                                                </w:div>
                                                <w:div w:id="412050090">
                                                  <w:marLeft w:val="0"/>
                                                  <w:marRight w:val="0"/>
                                                  <w:marTop w:val="0"/>
                                                  <w:marBottom w:val="0"/>
                                                  <w:divBdr>
                                                    <w:top w:val="none" w:sz="0" w:space="0" w:color="auto"/>
                                                    <w:left w:val="none" w:sz="0" w:space="0" w:color="auto"/>
                                                    <w:bottom w:val="none" w:sz="0" w:space="0" w:color="auto"/>
                                                    <w:right w:val="none" w:sz="0" w:space="0" w:color="auto"/>
                                                  </w:divBdr>
                                                  <w:divsChild>
                                                    <w:div w:id="14842505">
                                                      <w:marLeft w:val="0"/>
                                                      <w:marRight w:val="0"/>
                                                      <w:marTop w:val="0"/>
                                                      <w:marBottom w:val="0"/>
                                                      <w:divBdr>
                                                        <w:top w:val="none" w:sz="0" w:space="0" w:color="auto"/>
                                                        <w:left w:val="none" w:sz="0" w:space="0" w:color="auto"/>
                                                        <w:bottom w:val="none" w:sz="0" w:space="0" w:color="auto"/>
                                                        <w:right w:val="none" w:sz="0" w:space="0" w:color="auto"/>
                                                      </w:divBdr>
                                                    </w:div>
                                                  </w:divsChild>
                                                </w:div>
                                                <w:div w:id="9912307">
                                                  <w:marLeft w:val="0"/>
                                                  <w:marRight w:val="0"/>
                                                  <w:marTop w:val="0"/>
                                                  <w:marBottom w:val="0"/>
                                                  <w:divBdr>
                                                    <w:top w:val="none" w:sz="0" w:space="0" w:color="auto"/>
                                                    <w:left w:val="none" w:sz="0" w:space="0" w:color="auto"/>
                                                    <w:bottom w:val="none" w:sz="0" w:space="0" w:color="auto"/>
                                                    <w:right w:val="none" w:sz="0" w:space="0" w:color="auto"/>
                                                  </w:divBdr>
                                                  <w:divsChild>
                                                    <w:div w:id="1293975347">
                                                      <w:marLeft w:val="0"/>
                                                      <w:marRight w:val="0"/>
                                                      <w:marTop w:val="0"/>
                                                      <w:marBottom w:val="0"/>
                                                      <w:divBdr>
                                                        <w:top w:val="none" w:sz="0" w:space="0" w:color="auto"/>
                                                        <w:left w:val="none" w:sz="0" w:space="0" w:color="auto"/>
                                                        <w:bottom w:val="none" w:sz="0" w:space="0" w:color="auto"/>
                                                        <w:right w:val="none" w:sz="0" w:space="0" w:color="auto"/>
                                                      </w:divBdr>
                                                    </w:div>
                                                  </w:divsChild>
                                                </w:div>
                                                <w:div w:id="1694771667">
                                                  <w:marLeft w:val="0"/>
                                                  <w:marRight w:val="0"/>
                                                  <w:marTop w:val="0"/>
                                                  <w:marBottom w:val="0"/>
                                                  <w:divBdr>
                                                    <w:top w:val="none" w:sz="0" w:space="0" w:color="auto"/>
                                                    <w:left w:val="none" w:sz="0" w:space="0" w:color="auto"/>
                                                    <w:bottom w:val="none" w:sz="0" w:space="0" w:color="auto"/>
                                                    <w:right w:val="none" w:sz="0" w:space="0" w:color="auto"/>
                                                  </w:divBdr>
                                                  <w:divsChild>
                                                    <w:div w:id="620722410">
                                                      <w:marLeft w:val="0"/>
                                                      <w:marRight w:val="0"/>
                                                      <w:marTop w:val="0"/>
                                                      <w:marBottom w:val="0"/>
                                                      <w:divBdr>
                                                        <w:top w:val="none" w:sz="0" w:space="0" w:color="auto"/>
                                                        <w:left w:val="none" w:sz="0" w:space="0" w:color="auto"/>
                                                        <w:bottom w:val="none" w:sz="0" w:space="0" w:color="auto"/>
                                                        <w:right w:val="none" w:sz="0" w:space="0" w:color="auto"/>
                                                      </w:divBdr>
                                                    </w:div>
                                                  </w:divsChild>
                                                </w:div>
                                                <w:div w:id="1146632148">
                                                  <w:marLeft w:val="0"/>
                                                  <w:marRight w:val="0"/>
                                                  <w:marTop w:val="0"/>
                                                  <w:marBottom w:val="0"/>
                                                  <w:divBdr>
                                                    <w:top w:val="none" w:sz="0" w:space="0" w:color="auto"/>
                                                    <w:left w:val="none" w:sz="0" w:space="0" w:color="auto"/>
                                                    <w:bottom w:val="none" w:sz="0" w:space="0" w:color="auto"/>
                                                    <w:right w:val="none" w:sz="0" w:space="0" w:color="auto"/>
                                                  </w:divBdr>
                                                  <w:divsChild>
                                                    <w:div w:id="1555042123">
                                                      <w:marLeft w:val="0"/>
                                                      <w:marRight w:val="0"/>
                                                      <w:marTop w:val="0"/>
                                                      <w:marBottom w:val="0"/>
                                                      <w:divBdr>
                                                        <w:top w:val="none" w:sz="0" w:space="0" w:color="auto"/>
                                                        <w:left w:val="none" w:sz="0" w:space="0" w:color="auto"/>
                                                        <w:bottom w:val="none" w:sz="0" w:space="0" w:color="auto"/>
                                                        <w:right w:val="none" w:sz="0" w:space="0" w:color="auto"/>
                                                      </w:divBdr>
                                                    </w:div>
                                                  </w:divsChild>
                                                </w:div>
                                                <w:div w:id="559098320">
                                                  <w:marLeft w:val="0"/>
                                                  <w:marRight w:val="0"/>
                                                  <w:marTop w:val="0"/>
                                                  <w:marBottom w:val="0"/>
                                                  <w:divBdr>
                                                    <w:top w:val="none" w:sz="0" w:space="0" w:color="auto"/>
                                                    <w:left w:val="none" w:sz="0" w:space="0" w:color="auto"/>
                                                    <w:bottom w:val="none" w:sz="0" w:space="0" w:color="auto"/>
                                                    <w:right w:val="none" w:sz="0" w:space="0" w:color="auto"/>
                                                  </w:divBdr>
                                                  <w:divsChild>
                                                    <w:div w:id="439419698">
                                                      <w:marLeft w:val="0"/>
                                                      <w:marRight w:val="0"/>
                                                      <w:marTop w:val="0"/>
                                                      <w:marBottom w:val="0"/>
                                                      <w:divBdr>
                                                        <w:top w:val="none" w:sz="0" w:space="0" w:color="auto"/>
                                                        <w:left w:val="none" w:sz="0" w:space="0" w:color="auto"/>
                                                        <w:bottom w:val="none" w:sz="0" w:space="0" w:color="auto"/>
                                                        <w:right w:val="none" w:sz="0" w:space="0" w:color="auto"/>
                                                      </w:divBdr>
                                                    </w:div>
                                                  </w:divsChild>
                                                </w:div>
                                                <w:div w:id="945577521">
                                                  <w:marLeft w:val="0"/>
                                                  <w:marRight w:val="0"/>
                                                  <w:marTop w:val="0"/>
                                                  <w:marBottom w:val="0"/>
                                                  <w:divBdr>
                                                    <w:top w:val="none" w:sz="0" w:space="0" w:color="auto"/>
                                                    <w:left w:val="none" w:sz="0" w:space="0" w:color="auto"/>
                                                    <w:bottom w:val="none" w:sz="0" w:space="0" w:color="auto"/>
                                                    <w:right w:val="none" w:sz="0" w:space="0" w:color="auto"/>
                                                  </w:divBdr>
                                                  <w:divsChild>
                                                    <w:div w:id="343090480">
                                                      <w:marLeft w:val="0"/>
                                                      <w:marRight w:val="0"/>
                                                      <w:marTop w:val="0"/>
                                                      <w:marBottom w:val="0"/>
                                                      <w:divBdr>
                                                        <w:top w:val="none" w:sz="0" w:space="0" w:color="auto"/>
                                                        <w:left w:val="none" w:sz="0" w:space="0" w:color="auto"/>
                                                        <w:bottom w:val="none" w:sz="0" w:space="0" w:color="auto"/>
                                                        <w:right w:val="none" w:sz="0" w:space="0" w:color="auto"/>
                                                      </w:divBdr>
                                                    </w:div>
                                                  </w:divsChild>
                                                </w:div>
                                                <w:div w:id="454908369">
                                                  <w:marLeft w:val="0"/>
                                                  <w:marRight w:val="0"/>
                                                  <w:marTop w:val="0"/>
                                                  <w:marBottom w:val="0"/>
                                                  <w:divBdr>
                                                    <w:top w:val="none" w:sz="0" w:space="0" w:color="auto"/>
                                                    <w:left w:val="none" w:sz="0" w:space="0" w:color="auto"/>
                                                    <w:bottom w:val="none" w:sz="0" w:space="0" w:color="auto"/>
                                                    <w:right w:val="none" w:sz="0" w:space="0" w:color="auto"/>
                                                  </w:divBdr>
                                                  <w:divsChild>
                                                    <w:div w:id="2028603937">
                                                      <w:marLeft w:val="0"/>
                                                      <w:marRight w:val="0"/>
                                                      <w:marTop w:val="0"/>
                                                      <w:marBottom w:val="0"/>
                                                      <w:divBdr>
                                                        <w:top w:val="none" w:sz="0" w:space="0" w:color="auto"/>
                                                        <w:left w:val="none" w:sz="0" w:space="0" w:color="auto"/>
                                                        <w:bottom w:val="none" w:sz="0" w:space="0" w:color="auto"/>
                                                        <w:right w:val="none" w:sz="0" w:space="0" w:color="auto"/>
                                                      </w:divBdr>
                                                    </w:div>
                                                  </w:divsChild>
                                                </w:div>
                                                <w:div w:id="1913202165">
                                                  <w:marLeft w:val="0"/>
                                                  <w:marRight w:val="0"/>
                                                  <w:marTop w:val="0"/>
                                                  <w:marBottom w:val="0"/>
                                                  <w:divBdr>
                                                    <w:top w:val="none" w:sz="0" w:space="0" w:color="auto"/>
                                                    <w:left w:val="none" w:sz="0" w:space="0" w:color="auto"/>
                                                    <w:bottom w:val="none" w:sz="0" w:space="0" w:color="auto"/>
                                                    <w:right w:val="none" w:sz="0" w:space="0" w:color="auto"/>
                                                  </w:divBdr>
                                                  <w:divsChild>
                                                    <w:div w:id="1730886143">
                                                      <w:marLeft w:val="0"/>
                                                      <w:marRight w:val="0"/>
                                                      <w:marTop w:val="0"/>
                                                      <w:marBottom w:val="0"/>
                                                      <w:divBdr>
                                                        <w:top w:val="none" w:sz="0" w:space="0" w:color="auto"/>
                                                        <w:left w:val="none" w:sz="0" w:space="0" w:color="auto"/>
                                                        <w:bottom w:val="none" w:sz="0" w:space="0" w:color="auto"/>
                                                        <w:right w:val="none" w:sz="0" w:space="0" w:color="auto"/>
                                                      </w:divBdr>
                                                    </w:div>
                                                  </w:divsChild>
                                                </w:div>
                                                <w:div w:id="1464421555">
                                                  <w:marLeft w:val="0"/>
                                                  <w:marRight w:val="0"/>
                                                  <w:marTop w:val="0"/>
                                                  <w:marBottom w:val="0"/>
                                                  <w:divBdr>
                                                    <w:top w:val="none" w:sz="0" w:space="0" w:color="auto"/>
                                                    <w:left w:val="none" w:sz="0" w:space="0" w:color="auto"/>
                                                    <w:bottom w:val="none" w:sz="0" w:space="0" w:color="auto"/>
                                                    <w:right w:val="none" w:sz="0" w:space="0" w:color="auto"/>
                                                  </w:divBdr>
                                                  <w:divsChild>
                                                    <w:div w:id="1103452512">
                                                      <w:marLeft w:val="0"/>
                                                      <w:marRight w:val="0"/>
                                                      <w:marTop w:val="0"/>
                                                      <w:marBottom w:val="0"/>
                                                      <w:divBdr>
                                                        <w:top w:val="none" w:sz="0" w:space="0" w:color="auto"/>
                                                        <w:left w:val="none" w:sz="0" w:space="0" w:color="auto"/>
                                                        <w:bottom w:val="none" w:sz="0" w:space="0" w:color="auto"/>
                                                        <w:right w:val="none" w:sz="0" w:space="0" w:color="auto"/>
                                                      </w:divBdr>
                                                    </w:div>
                                                  </w:divsChild>
                                                </w:div>
                                                <w:div w:id="1506895590">
                                                  <w:marLeft w:val="0"/>
                                                  <w:marRight w:val="0"/>
                                                  <w:marTop w:val="0"/>
                                                  <w:marBottom w:val="0"/>
                                                  <w:divBdr>
                                                    <w:top w:val="none" w:sz="0" w:space="0" w:color="auto"/>
                                                    <w:left w:val="none" w:sz="0" w:space="0" w:color="auto"/>
                                                    <w:bottom w:val="none" w:sz="0" w:space="0" w:color="auto"/>
                                                    <w:right w:val="none" w:sz="0" w:space="0" w:color="auto"/>
                                                  </w:divBdr>
                                                  <w:divsChild>
                                                    <w:div w:id="2114744110">
                                                      <w:marLeft w:val="0"/>
                                                      <w:marRight w:val="0"/>
                                                      <w:marTop w:val="0"/>
                                                      <w:marBottom w:val="0"/>
                                                      <w:divBdr>
                                                        <w:top w:val="none" w:sz="0" w:space="0" w:color="auto"/>
                                                        <w:left w:val="none" w:sz="0" w:space="0" w:color="auto"/>
                                                        <w:bottom w:val="none" w:sz="0" w:space="0" w:color="auto"/>
                                                        <w:right w:val="none" w:sz="0" w:space="0" w:color="auto"/>
                                                      </w:divBdr>
                                                    </w:div>
                                                  </w:divsChild>
                                                </w:div>
                                                <w:div w:id="1758551441">
                                                  <w:marLeft w:val="0"/>
                                                  <w:marRight w:val="0"/>
                                                  <w:marTop w:val="0"/>
                                                  <w:marBottom w:val="0"/>
                                                  <w:divBdr>
                                                    <w:top w:val="none" w:sz="0" w:space="0" w:color="auto"/>
                                                    <w:left w:val="none" w:sz="0" w:space="0" w:color="auto"/>
                                                    <w:bottom w:val="none" w:sz="0" w:space="0" w:color="auto"/>
                                                    <w:right w:val="none" w:sz="0" w:space="0" w:color="auto"/>
                                                  </w:divBdr>
                                                  <w:divsChild>
                                                    <w:div w:id="1705911294">
                                                      <w:marLeft w:val="0"/>
                                                      <w:marRight w:val="0"/>
                                                      <w:marTop w:val="0"/>
                                                      <w:marBottom w:val="0"/>
                                                      <w:divBdr>
                                                        <w:top w:val="none" w:sz="0" w:space="0" w:color="auto"/>
                                                        <w:left w:val="none" w:sz="0" w:space="0" w:color="auto"/>
                                                        <w:bottom w:val="none" w:sz="0" w:space="0" w:color="auto"/>
                                                        <w:right w:val="none" w:sz="0" w:space="0" w:color="auto"/>
                                                      </w:divBdr>
                                                    </w:div>
                                                  </w:divsChild>
                                                </w:div>
                                                <w:div w:id="323166454">
                                                  <w:marLeft w:val="0"/>
                                                  <w:marRight w:val="0"/>
                                                  <w:marTop w:val="0"/>
                                                  <w:marBottom w:val="0"/>
                                                  <w:divBdr>
                                                    <w:top w:val="none" w:sz="0" w:space="0" w:color="auto"/>
                                                    <w:left w:val="none" w:sz="0" w:space="0" w:color="auto"/>
                                                    <w:bottom w:val="none" w:sz="0" w:space="0" w:color="auto"/>
                                                    <w:right w:val="none" w:sz="0" w:space="0" w:color="auto"/>
                                                  </w:divBdr>
                                                  <w:divsChild>
                                                    <w:div w:id="236986250">
                                                      <w:marLeft w:val="0"/>
                                                      <w:marRight w:val="0"/>
                                                      <w:marTop w:val="0"/>
                                                      <w:marBottom w:val="0"/>
                                                      <w:divBdr>
                                                        <w:top w:val="none" w:sz="0" w:space="0" w:color="auto"/>
                                                        <w:left w:val="none" w:sz="0" w:space="0" w:color="auto"/>
                                                        <w:bottom w:val="none" w:sz="0" w:space="0" w:color="auto"/>
                                                        <w:right w:val="none" w:sz="0" w:space="0" w:color="auto"/>
                                                      </w:divBdr>
                                                    </w:div>
                                                  </w:divsChild>
                                                </w:div>
                                                <w:div w:id="872302901">
                                                  <w:marLeft w:val="0"/>
                                                  <w:marRight w:val="0"/>
                                                  <w:marTop w:val="0"/>
                                                  <w:marBottom w:val="0"/>
                                                  <w:divBdr>
                                                    <w:top w:val="none" w:sz="0" w:space="0" w:color="auto"/>
                                                    <w:left w:val="none" w:sz="0" w:space="0" w:color="auto"/>
                                                    <w:bottom w:val="none" w:sz="0" w:space="0" w:color="auto"/>
                                                    <w:right w:val="none" w:sz="0" w:space="0" w:color="auto"/>
                                                  </w:divBdr>
                                                  <w:divsChild>
                                                    <w:div w:id="972441853">
                                                      <w:marLeft w:val="0"/>
                                                      <w:marRight w:val="0"/>
                                                      <w:marTop w:val="0"/>
                                                      <w:marBottom w:val="0"/>
                                                      <w:divBdr>
                                                        <w:top w:val="none" w:sz="0" w:space="0" w:color="auto"/>
                                                        <w:left w:val="none" w:sz="0" w:space="0" w:color="auto"/>
                                                        <w:bottom w:val="none" w:sz="0" w:space="0" w:color="auto"/>
                                                        <w:right w:val="none" w:sz="0" w:space="0" w:color="auto"/>
                                                      </w:divBdr>
                                                    </w:div>
                                                  </w:divsChild>
                                                </w:div>
                                                <w:div w:id="1639914166">
                                                  <w:marLeft w:val="0"/>
                                                  <w:marRight w:val="0"/>
                                                  <w:marTop w:val="0"/>
                                                  <w:marBottom w:val="0"/>
                                                  <w:divBdr>
                                                    <w:top w:val="none" w:sz="0" w:space="0" w:color="auto"/>
                                                    <w:left w:val="none" w:sz="0" w:space="0" w:color="auto"/>
                                                    <w:bottom w:val="none" w:sz="0" w:space="0" w:color="auto"/>
                                                    <w:right w:val="none" w:sz="0" w:space="0" w:color="auto"/>
                                                  </w:divBdr>
                                                  <w:divsChild>
                                                    <w:div w:id="2121147167">
                                                      <w:marLeft w:val="0"/>
                                                      <w:marRight w:val="0"/>
                                                      <w:marTop w:val="0"/>
                                                      <w:marBottom w:val="0"/>
                                                      <w:divBdr>
                                                        <w:top w:val="none" w:sz="0" w:space="0" w:color="auto"/>
                                                        <w:left w:val="none" w:sz="0" w:space="0" w:color="auto"/>
                                                        <w:bottom w:val="none" w:sz="0" w:space="0" w:color="auto"/>
                                                        <w:right w:val="none" w:sz="0" w:space="0" w:color="auto"/>
                                                      </w:divBdr>
                                                    </w:div>
                                                  </w:divsChild>
                                                </w:div>
                                                <w:div w:id="963998574">
                                                  <w:marLeft w:val="0"/>
                                                  <w:marRight w:val="0"/>
                                                  <w:marTop w:val="0"/>
                                                  <w:marBottom w:val="0"/>
                                                  <w:divBdr>
                                                    <w:top w:val="none" w:sz="0" w:space="0" w:color="auto"/>
                                                    <w:left w:val="none" w:sz="0" w:space="0" w:color="auto"/>
                                                    <w:bottom w:val="none" w:sz="0" w:space="0" w:color="auto"/>
                                                    <w:right w:val="none" w:sz="0" w:space="0" w:color="auto"/>
                                                  </w:divBdr>
                                                  <w:divsChild>
                                                    <w:div w:id="910117037">
                                                      <w:marLeft w:val="0"/>
                                                      <w:marRight w:val="0"/>
                                                      <w:marTop w:val="45"/>
                                                      <w:marBottom w:val="45"/>
                                                      <w:divBdr>
                                                        <w:top w:val="none" w:sz="0" w:space="0" w:color="auto"/>
                                                        <w:left w:val="none" w:sz="0" w:space="0" w:color="auto"/>
                                                        <w:bottom w:val="none" w:sz="0" w:space="0" w:color="auto"/>
                                                        <w:right w:val="none" w:sz="0" w:space="0" w:color="auto"/>
                                                      </w:divBdr>
                                                    </w:div>
                                                  </w:divsChild>
                                                </w:div>
                                                <w:div w:id="2101101942">
                                                  <w:marLeft w:val="0"/>
                                                  <w:marRight w:val="0"/>
                                                  <w:marTop w:val="0"/>
                                                  <w:marBottom w:val="0"/>
                                                  <w:divBdr>
                                                    <w:top w:val="none" w:sz="0" w:space="0" w:color="auto"/>
                                                    <w:left w:val="none" w:sz="0" w:space="0" w:color="auto"/>
                                                    <w:bottom w:val="none" w:sz="0" w:space="0" w:color="auto"/>
                                                    <w:right w:val="none" w:sz="0" w:space="0" w:color="auto"/>
                                                  </w:divBdr>
                                                  <w:divsChild>
                                                    <w:div w:id="409354294">
                                                      <w:marLeft w:val="0"/>
                                                      <w:marRight w:val="0"/>
                                                      <w:marTop w:val="0"/>
                                                      <w:marBottom w:val="0"/>
                                                      <w:divBdr>
                                                        <w:top w:val="none" w:sz="0" w:space="0" w:color="auto"/>
                                                        <w:left w:val="none" w:sz="0" w:space="0" w:color="auto"/>
                                                        <w:bottom w:val="none" w:sz="0" w:space="0" w:color="auto"/>
                                                        <w:right w:val="none" w:sz="0" w:space="0" w:color="auto"/>
                                                      </w:divBdr>
                                                    </w:div>
                                                  </w:divsChild>
                                                </w:div>
                                                <w:div w:id="487983780">
                                                  <w:marLeft w:val="0"/>
                                                  <w:marRight w:val="0"/>
                                                  <w:marTop w:val="0"/>
                                                  <w:marBottom w:val="0"/>
                                                  <w:divBdr>
                                                    <w:top w:val="none" w:sz="0" w:space="0" w:color="auto"/>
                                                    <w:left w:val="none" w:sz="0" w:space="0" w:color="auto"/>
                                                    <w:bottom w:val="none" w:sz="0" w:space="0" w:color="auto"/>
                                                    <w:right w:val="none" w:sz="0" w:space="0" w:color="auto"/>
                                                  </w:divBdr>
                                                  <w:divsChild>
                                                    <w:div w:id="440685271">
                                                      <w:marLeft w:val="0"/>
                                                      <w:marRight w:val="0"/>
                                                      <w:marTop w:val="0"/>
                                                      <w:marBottom w:val="0"/>
                                                      <w:divBdr>
                                                        <w:top w:val="none" w:sz="0" w:space="0" w:color="auto"/>
                                                        <w:left w:val="none" w:sz="0" w:space="0" w:color="auto"/>
                                                        <w:bottom w:val="none" w:sz="0" w:space="0" w:color="auto"/>
                                                        <w:right w:val="none" w:sz="0" w:space="0" w:color="auto"/>
                                                      </w:divBdr>
                                                    </w:div>
                                                  </w:divsChild>
                                                </w:div>
                                                <w:div w:id="245386452">
                                                  <w:marLeft w:val="0"/>
                                                  <w:marRight w:val="0"/>
                                                  <w:marTop w:val="0"/>
                                                  <w:marBottom w:val="0"/>
                                                  <w:divBdr>
                                                    <w:top w:val="none" w:sz="0" w:space="0" w:color="auto"/>
                                                    <w:left w:val="none" w:sz="0" w:space="0" w:color="auto"/>
                                                    <w:bottom w:val="none" w:sz="0" w:space="0" w:color="auto"/>
                                                    <w:right w:val="none" w:sz="0" w:space="0" w:color="auto"/>
                                                  </w:divBdr>
                                                  <w:divsChild>
                                                    <w:div w:id="486362381">
                                                      <w:marLeft w:val="0"/>
                                                      <w:marRight w:val="0"/>
                                                      <w:marTop w:val="0"/>
                                                      <w:marBottom w:val="0"/>
                                                      <w:divBdr>
                                                        <w:top w:val="none" w:sz="0" w:space="0" w:color="auto"/>
                                                        <w:left w:val="none" w:sz="0" w:space="0" w:color="auto"/>
                                                        <w:bottom w:val="none" w:sz="0" w:space="0" w:color="auto"/>
                                                        <w:right w:val="none" w:sz="0" w:space="0" w:color="auto"/>
                                                      </w:divBdr>
                                                    </w:div>
                                                  </w:divsChild>
                                                </w:div>
                                                <w:div w:id="1369918664">
                                                  <w:marLeft w:val="0"/>
                                                  <w:marRight w:val="0"/>
                                                  <w:marTop w:val="0"/>
                                                  <w:marBottom w:val="0"/>
                                                  <w:divBdr>
                                                    <w:top w:val="none" w:sz="0" w:space="0" w:color="auto"/>
                                                    <w:left w:val="none" w:sz="0" w:space="0" w:color="auto"/>
                                                    <w:bottom w:val="none" w:sz="0" w:space="0" w:color="auto"/>
                                                    <w:right w:val="none" w:sz="0" w:space="0" w:color="auto"/>
                                                  </w:divBdr>
                                                  <w:divsChild>
                                                    <w:div w:id="2087219724">
                                                      <w:marLeft w:val="0"/>
                                                      <w:marRight w:val="0"/>
                                                      <w:marTop w:val="0"/>
                                                      <w:marBottom w:val="0"/>
                                                      <w:divBdr>
                                                        <w:top w:val="none" w:sz="0" w:space="0" w:color="auto"/>
                                                        <w:left w:val="none" w:sz="0" w:space="0" w:color="auto"/>
                                                        <w:bottom w:val="none" w:sz="0" w:space="0" w:color="auto"/>
                                                        <w:right w:val="none" w:sz="0" w:space="0" w:color="auto"/>
                                                      </w:divBdr>
                                                    </w:div>
                                                  </w:divsChild>
                                                </w:div>
                                                <w:div w:id="1942957265">
                                                  <w:marLeft w:val="0"/>
                                                  <w:marRight w:val="0"/>
                                                  <w:marTop w:val="0"/>
                                                  <w:marBottom w:val="0"/>
                                                  <w:divBdr>
                                                    <w:top w:val="none" w:sz="0" w:space="0" w:color="auto"/>
                                                    <w:left w:val="none" w:sz="0" w:space="0" w:color="auto"/>
                                                    <w:bottom w:val="none" w:sz="0" w:space="0" w:color="auto"/>
                                                    <w:right w:val="none" w:sz="0" w:space="0" w:color="auto"/>
                                                  </w:divBdr>
                                                  <w:divsChild>
                                                    <w:div w:id="1120496670">
                                                      <w:marLeft w:val="0"/>
                                                      <w:marRight w:val="0"/>
                                                      <w:marTop w:val="0"/>
                                                      <w:marBottom w:val="0"/>
                                                      <w:divBdr>
                                                        <w:top w:val="none" w:sz="0" w:space="0" w:color="auto"/>
                                                        <w:left w:val="none" w:sz="0" w:space="0" w:color="auto"/>
                                                        <w:bottom w:val="none" w:sz="0" w:space="0" w:color="auto"/>
                                                        <w:right w:val="none" w:sz="0" w:space="0" w:color="auto"/>
                                                      </w:divBdr>
                                                    </w:div>
                                                  </w:divsChild>
                                                </w:div>
                                                <w:div w:id="102002202">
                                                  <w:marLeft w:val="0"/>
                                                  <w:marRight w:val="0"/>
                                                  <w:marTop w:val="0"/>
                                                  <w:marBottom w:val="0"/>
                                                  <w:divBdr>
                                                    <w:top w:val="none" w:sz="0" w:space="0" w:color="auto"/>
                                                    <w:left w:val="none" w:sz="0" w:space="0" w:color="auto"/>
                                                    <w:bottom w:val="none" w:sz="0" w:space="0" w:color="auto"/>
                                                    <w:right w:val="none" w:sz="0" w:space="0" w:color="auto"/>
                                                  </w:divBdr>
                                                  <w:divsChild>
                                                    <w:div w:id="1484390603">
                                                      <w:marLeft w:val="0"/>
                                                      <w:marRight w:val="0"/>
                                                      <w:marTop w:val="45"/>
                                                      <w:marBottom w:val="45"/>
                                                      <w:divBdr>
                                                        <w:top w:val="none" w:sz="0" w:space="0" w:color="auto"/>
                                                        <w:left w:val="none" w:sz="0" w:space="0" w:color="auto"/>
                                                        <w:bottom w:val="none" w:sz="0" w:space="0" w:color="auto"/>
                                                        <w:right w:val="none" w:sz="0" w:space="0" w:color="auto"/>
                                                      </w:divBdr>
                                                    </w:div>
                                                  </w:divsChild>
                                                </w:div>
                                                <w:div w:id="791554592">
                                                  <w:marLeft w:val="0"/>
                                                  <w:marRight w:val="0"/>
                                                  <w:marTop w:val="0"/>
                                                  <w:marBottom w:val="0"/>
                                                  <w:divBdr>
                                                    <w:top w:val="none" w:sz="0" w:space="0" w:color="auto"/>
                                                    <w:left w:val="none" w:sz="0" w:space="0" w:color="auto"/>
                                                    <w:bottom w:val="none" w:sz="0" w:space="0" w:color="auto"/>
                                                    <w:right w:val="none" w:sz="0" w:space="0" w:color="auto"/>
                                                  </w:divBdr>
                                                  <w:divsChild>
                                                    <w:div w:id="607930227">
                                                      <w:marLeft w:val="0"/>
                                                      <w:marRight w:val="0"/>
                                                      <w:marTop w:val="45"/>
                                                      <w:marBottom w:val="45"/>
                                                      <w:divBdr>
                                                        <w:top w:val="none" w:sz="0" w:space="0" w:color="auto"/>
                                                        <w:left w:val="none" w:sz="0" w:space="0" w:color="auto"/>
                                                        <w:bottom w:val="none" w:sz="0" w:space="0" w:color="auto"/>
                                                        <w:right w:val="none" w:sz="0" w:space="0" w:color="auto"/>
                                                      </w:divBdr>
                                                    </w:div>
                                                  </w:divsChild>
                                                </w:div>
                                                <w:div w:id="300816270">
                                                  <w:marLeft w:val="0"/>
                                                  <w:marRight w:val="0"/>
                                                  <w:marTop w:val="0"/>
                                                  <w:marBottom w:val="0"/>
                                                  <w:divBdr>
                                                    <w:top w:val="none" w:sz="0" w:space="0" w:color="auto"/>
                                                    <w:left w:val="none" w:sz="0" w:space="0" w:color="auto"/>
                                                    <w:bottom w:val="none" w:sz="0" w:space="0" w:color="auto"/>
                                                    <w:right w:val="none" w:sz="0" w:space="0" w:color="auto"/>
                                                  </w:divBdr>
                                                  <w:divsChild>
                                                    <w:div w:id="592132007">
                                                      <w:marLeft w:val="0"/>
                                                      <w:marRight w:val="0"/>
                                                      <w:marTop w:val="45"/>
                                                      <w:marBottom w:val="45"/>
                                                      <w:divBdr>
                                                        <w:top w:val="none" w:sz="0" w:space="0" w:color="auto"/>
                                                        <w:left w:val="none" w:sz="0" w:space="0" w:color="auto"/>
                                                        <w:bottom w:val="none" w:sz="0" w:space="0" w:color="auto"/>
                                                        <w:right w:val="none" w:sz="0" w:space="0" w:color="auto"/>
                                                      </w:divBdr>
                                                    </w:div>
                                                  </w:divsChild>
                                                </w:div>
                                                <w:div w:id="1572348505">
                                                  <w:marLeft w:val="0"/>
                                                  <w:marRight w:val="0"/>
                                                  <w:marTop w:val="0"/>
                                                  <w:marBottom w:val="0"/>
                                                  <w:divBdr>
                                                    <w:top w:val="none" w:sz="0" w:space="0" w:color="auto"/>
                                                    <w:left w:val="none" w:sz="0" w:space="0" w:color="auto"/>
                                                    <w:bottom w:val="none" w:sz="0" w:space="0" w:color="auto"/>
                                                    <w:right w:val="none" w:sz="0" w:space="0" w:color="auto"/>
                                                  </w:divBdr>
                                                  <w:divsChild>
                                                    <w:div w:id="1115373031">
                                                      <w:marLeft w:val="0"/>
                                                      <w:marRight w:val="0"/>
                                                      <w:marTop w:val="0"/>
                                                      <w:marBottom w:val="0"/>
                                                      <w:divBdr>
                                                        <w:top w:val="none" w:sz="0" w:space="0" w:color="auto"/>
                                                        <w:left w:val="none" w:sz="0" w:space="0" w:color="auto"/>
                                                        <w:bottom w:val="none" w:sz="0" w:space="0" w:color="auto"/>
                                                        <w:right w:val="none" w:sz="0" w:space="0" w:color="auto"/>
                                                      </w:divBdr>
                                                    </w:div>
                                                  </w:divsChild>
                                                </w:div>
                                                <w:div w:id="1129277193">
                                                  <w:marLeft w:val="0"/>
                                                  <w:marRight w:val="0"/>
                                                  <w:marTop w:val="0"/>
                                                  <w:marBottom w:val="0"/>
                                                  <w:divBdr>
                                                    <w:top w:val="none" w:sz="0" w:space="0" w:color="auto"/>
                                                    <w:left w:val="none" w:sz="0" w:space="0" w:color="auto"/>
                                                    <w:bottom w:val="none" w:sz="0" w:space="0" w:color="auto"/>
                                                    <w:right w:val="none" w:sz="0" w:space="0" w:color="auto"/>
                                                  </w:divBdr>
                                                  <w:divsChild>
                                                    <w:div w:id="676350382">
                                                      <w:marLeft w:val="0"/>
                                                      <w:marRight w:val="0"/>
                                                      <w:marTop w:val="0"/>
                                                      <w:marBottom w:val="0"/>
                                                      <w:divBdr>
                                                        <w:top w:val="none" w:sz="0" w:space="0" w:color="auto"/>
                                                        <w:left w:val="none" w:sz="0" w:space="0" w:color="auto"/>
                                                        <w:bottom w:val="none" w:sz="0" w:space="0" w:color="auto"/>
                                                        <w:right w:val="none" w:sz="0" w:space="0" w:color="auto"/>
                                                      </w:divBdr>
                                                    </w:div>
                                                  </w:divsChild>
                                                </w:div>
                                                <w:div w:id="1351107918">
                                                  <w:marLeft w:val="0"/>
                                                  <w:marRight w:val="0"/>
                                                  <w:marTop w:val="0"/>
                                                  <w:marBottom w:val="0"/>
                                                  <w:divBdr>
                                                    <w:top w:val="none" w:sz="0" w:space="0" w:color="auto"/>
                                                    <w:left w:val="none" w:sz="0" w:space="0" w:color="auto"/>
                                                    <w:bottom w:val="none" w:sz="0" w:space="0" w:color="auto"/>
                                                    <w:right w:val="none" w:sz="0" w:space="0" w:color="auto"/>
                                                  </w:divBdr>
                                                  <w:divsChild>
                                                    <w:div w:id="1357775350">
                                                      <w:marLeft w:val="0"/>
                                                      <w:marRight w:val="0"/>
                                                      <w:marTop w:val="0"/>
                                                      <w:marBottom w:val="0"/>
                                                      <w:divBdr>
                                                        <w:top w:val="none" w:sz="0" w:space="0" w:color="auto"/>
                                                        <w:left w:val="none" w:sz="0" w:space="0" w:color="auto"/>
                                                        <w:bottom w:val="none" w:sz="0" w:space="0" w:color="auto"/>
                                                        <w:right w:val="none" w:sz="0" w:space="0" w:color="auto"/>
                                                      </w:divBdr>
                                                    </w:div>
                                                  </w:divsChild>
                                                </w:div>
                                                <w:div w:id="463161920">
                                                  <w:marLeft w:val="0"/>
                                                  <w:marRight w:val="0"/>
                                                  <w:marTop w:val="0"/>
                                                  <w:marBottom w:val="0"/>
                                                  <w:divBdr>
                                                    <w:top w:val="none" w:sz="0" w:space="0" w:color="auto"/>
                                                    <w:left w:val="none" w:sz="0" w:space="0" w:color="auto"/>
                                                    <w:bottom w:val="none" w:sz="0" w:space="0" w:color="auto"/>
                                                    <w:right w:val="none" w:sz="0" w:space="0" w:color="auto"/>
                                                  </w:divBdr>
                                                  <w:divsChild>
                                                    <w:div w:id="160245029">
                                                      <w:marLeft w:val="0"/>
                                                      <w:marRight w:val="0"/>
                                                      <w:marTop w:val="0"/>
                                                      <w:marBottom w:val="0"/>
                                                      <w:divBdr>
                                                        <w:top w:val="none" w:sz="0" w:space="0" w:color="auto"/>
                                                        <w:left w:val="none" w:sz="0" w:space="0" w:color="auto"/>
                                                        <w:bottom w:val="none" w:sz="0" w:space="0" w:color="auto"/>
                                                        <w:right w:val="none" w:sz="0" w:space="0" w:color="auto"/>
                                                      </w:divBdr>
                                                    </w:div>
                                                  </w:divsChild>
                                                </w:div>
                                                <w:div w:id="1661077745">
                                                  <w:marLeft w:val="0"/>
                                                  <w:marRight w:val="0"/>
                                                  <w:marTop w:val="0"/>
                                                  <w:marBottom w:val="0"/>
                                                  <w:divBdr>
                                                    <w:top w:val="none" w:sz="0" w:space="0" w:color="auto"/>
                                                    <w:left w:val="none" w:sz="0" w:space="0" w:color="auto"/>
                                                    <w:bottom w:val="none" w:sz="0" w:space="0" w:color="auto"/>
                                                    <w:right w:val="none" w:sz="0" w:space="0" w:color="auto"/>
                                                  </w:divBdr>
                                                  <w:divsChild>
                                                    <w:div w:id="1743520847">
                                                      <w:marLeft w:val="0"/>
                                                      <w:marRight w:val="0"/>
                                                      <w:marTop w:val="0"/>
                                                      <w:marBottom w:val="0"/>
                                                      <w:divBdr>
                                                        <w:top w:val="none" w:sz="0" w:space="0" w:color="auto"/>
                                                        <w:left w:val="none" w:sz="0" w:space="0" w:color="auto"/>
                                                        <w:bottom w:val="none" w:sz="0" w:space="0" w:color="auto"/>
                                                        <w:right w:val="none" w:sz="0" w:space="0" w:color="auto"/>
                                                      </w:divBdr>
                                                    </w:div>
                                                  </w:divsChild>
                                                </w:div>
                                                <w:div w:id="1747649743">
                                                  <w:marLeft w:val="0"/>
                                                  <w:marRight w:val="0"/>
                                                  <w:marTop w:val="0"/>
                                                  <w:marBottom w:val="0"/>
                                                  <w:divBdr>
                                                    <w:top w:val="none" w:sz="0" w:space="0" w:color="auto"/>
                                                    <w:left w:val="none" w:sz="0" w:space="0" w:color="auto"/>
                                                    <w:bottom w:val="none" w:sz="0" w:space="0" w:color="auto"/>
                                                    <w:right w:val="none" w:sz="0" w:space="0" w:color="auto"/>
                                                  </w:divBdr>
                                                  <w:divsChild>
                                                    <w:div w:id="1468938760">
                                                      <w:marLeft w:val="0"/>
                                                      <w:marRight w:val="0"/>
                                                      <w:marTop w:val="0"/>
                                                      <w:marBottom w:val="0"/>
                                                      <w:divBdr>
                                                        <w:top w:val="none" w:sz="0" w:space="0" w:color="auto"/>
                                                        <w:left w:val="none" w:sz="0" w:space="0" w:color="auto"/>
                                                        <w:bottom w:val="none" w:sz="0" w:space="0" w:color="auto"/>
                                                        <w:right w:val="none" w:sz="0" w:space="0" w:color="auto"/>
                                                      </w:divBdr>
                                                    </w:div>
                                                  </w:divsChild>
                                                </w:div>
                                                <w:div w:id="85662560">
                                                  <w:marLeft w:val="0"/>
                                                  <w:marRight w:val="0"/>
                                                  <w:marTop w:val="0"/>
                                                  <w:marBottom w:val="0"/>
                                                  <w:divBdr>
                                                    <w:top w:val="none" w:sz="0" w:space="0" w:color="auto"/>
                                                    <w:left w:val="none" w:sz="0" w:space="0" w:color="auto"/>
                                                    <w:bottom w:val="none" w:sz="0" w:space="0" w:color="auto"/>
                                                    <w:right w:val="none" w:sz="0" w:space="0" w:color="auto"/>
                                                  </w:divBdr>
                                                  <w:divsChild>
                                                    <w:div w:id="352191655">
                                                      <w:marLeft w:val="0"/>
                                                      <w:marRight w:val="0"/>
                                                      <w:marTop w:val="0"/>
                                                      <w:marBottom w:val="0"/>
                                                      <w:divBdr>
                                                        <w:top w:val="none" w:sz="0" w:space="0" w:color="auto"/>
                                                        <w:left w:val="none" w:sz="0" w:space="0" w:color="auto"/>
                                                        <w:bottom w:val="none" w:sz="0" w:space="0" w:color="auto"/>
                                                        <w:right w:val="none" w:sz="0" w:space="0" w:color="auto"/>
                                                      </w:divBdr>
                                                    </w:div>
                                                  </w:divsChild>
                                                </w:div>
                                                <w:div w:id="1737973471">
                                                  <w:marLeft w:val="0"/>
                                                  <w:marRight w:val="0"/>
                                                  <w:marTop w:val="0"/>
                                                  <w:marBottom w:val="0"/>
                                                  <w:divBdr>
                                                    <w:top w:val="none" w:sz="0" w:space="0" w:color="auto"/>
                                                    <w:left w:val="none" w:sz="0" w:space="0" w:color="auto"/>
                                                    <w:bottom w:val="none" w:sz="0" w:space="0" w:color="auto"/>
                                                    <w:right w:val="none" w:sz="0" w:space="0" w:color="auto"/>
                                                  </w:divBdr>
                                                  <w:divsChild>
                                                    <w:div w:id="501623774">
                                                      <w:marLeft w:val="0"/>
                                                      <w:marRight w:val="0"/>
                                                      <w:marTop w:val="0"/>
                                                      <w:marBottom w:val="0"/>
                                                      <w:divBdr>
                                                        <w:top w:val="none" w:sz="0" w:space="0" w:color="auto"/>
                                                        <w:left w:val="none" w:sz="0" w:space="0" w:color="auto"/>
                                                        <w:bottom w:val="none" w:sz="0" w:space="0" w:color="auto"/>
                                                        <w:right w:val="none" w:sz="0" w:space="0" w:color="auto"/>
                                                      </w:divBdr>
                                                    </w:div>
                                                  </w:divsChild>
                                                </w:div>
                                                <w:div w:id="2053269004">
                                                  <w:marLeft w:val="0"/>
                                                  <w:marRight w:val="0"/>
                                                  <w:marTop w:val="0"/>
                                                  <w:marBottom w:val="0"/>
                                                  <w:divBdr>
                                                    <w:top w:val="none" w:sz="0" w:space="0" w:color="auto"/>
                                                    <w:left w:val="none" w:sz="0" w:space="0" w:color="auto"/>
                                                    <w:bottom w:val="none" w:sz="0" w:space="0" w:color="auto"/>
                                                    <w:right w:val="none" w:sz="0" w:space="0" w:color="auto"/>
                                                  </w:divBdr>
                                                  <w:divsChild>
                                                    <w:div w:id="1739549717">
                                                      <w:marLeft w:val="0"/>
                                                      <w:marRight w:val="0"/>
                                                      <w:marTop w:val="0"/>
                                                      <w:marBottom w:val="0"/>
                                                      <w:divBdr>
                                                        <w:top w:val="none" w:sz="0" w:space="0" w:color="auto"/>
                                                        <w:left w:val="none" w:sz="0" w:space="0" w:color="auto"/>
                                                        <w:bottom w:val="none" w:sz="0" w:space="0" w:color="auto"/>
                                                        <w:right w:val="none" w:sz="0" w:space="0" w:color="auto"/>
                                                      </w:divBdr>
                                                    </w:div>
                                                  </w:divsChild>
                                                </w:div>
                                                <w:div w:id="1189948112">
                                                  <w:marLeft w:val="0"/>
                                                  <w:marRight w:val="0"/>
                                                  <w:marTop w:val="0"/>
                                                  <w:marBottom w:val="0"/>
                                                  <w:divBdr>
                                                    <w:top w:val="none" w:sz="0" w:space="0" w:color="auto"/>
                                                    <w:left w:val="none" w:sz="0" w:space="0" w:color="auto"/>
                                                    <w:bottom w:val="none" w:sz="0" w:space="0" w:color="auto"/>
                                                    <w:right w:val="none" w:sz="0" w:space="0" w:color="auto"/>
                                                  </w:divBdr>
                                                  <w:divsChild>
                                                    <w:div w:id="646252506">
                                                      <w:marLeft w:val="0"/>
                                                      <w:marRight w:val="0"/>
                                                      <w:marTop w:val="0"/>
                                                      <w:marBottom w:val="0"/>
                                                      <w:divBdr>
                                                        <w:top w:val="none" w:sz="0" w:space="0" w:color="auto"/>
                                                        <w:left w:val="none" w:sz="0" w:space="0" w:color="auto"/>
                                                        <w:bottom w:val="none" w:sz="0" w:space="0" w:color="auto"/>
                                                        <w:right w:val="none" w:sz="0" w:space="0" w:color="auto"/>
                                                      </w:divBdr>
                                                    </w:div>
                                                  </w:divsChild>
                                                </w:div>
                                                <w:div w:id="1743019808">
                                                  <w:marLeft w:val="0"/>
                                                  <w:marRight w:val="0"/>
                                                  <w:marTop w:val="0"/>
                                                  <w:marBottom w:val="0"/>
                                                  <w:divBdr>
                                                    <w:top w:val="none" w:sz="0" w:space="0" w:color="auto"/>
                                                    <w:left w:val="none" w:sz="0" w:space="0" w:color="auto"/>
                                                    <w:bottom w:val="none" w:sz="0" w:space="0" w:color="auto"/>
                                                    <w:right w:val="none" w:sz="0" w:space="0" w:color="auto"/>
                                                  </w:divBdr>
                                                  <w:divsChild>
                                                    <w:div w:id="87505179">
                                                      <w:marLeft w:val="0"/>
                                                      <w:marRight w:val="0"/>
                                                      <w:marTop w:val="0"/>
                                                      <w:marBottom w:val="0"/>
                                                      <w:divBdr>
                                                        <w:top w:val="none" w:sz="0" w:space="0" w:color="auto"/>
                                                        <w:left w:val="none" w:sz="0" w:space="0" w:color="auto"/>
                                                        <w:bottom w:val="none" w:sz="0" w:space="0" w:color="auto"/>
                                                        <w:right w:val="none" w:sz="0" w:space="0" w:color="auto"/>
                                                      </w:divBdr>
                                                    </w:div>
                                                  </w:divsChild>
                                                </w:div>
                                                <w:div w:id="2050833672">
                                                  <w:marLeft w:val="0"/>
                                                  <w:marRight w:val="0"/>
                                                  <w:marTop w:val="0"/>
                                                  <w:marBottom w:val="0"/>
                                                  <w:divBdr>
                                                    <w:top w:val="none" w:sz="0" w:space="0" w:color="auto"/>
                                                    <w:left w:val="none" w:sz="0" w:space="0" w:color="auto"/>
                                                    <w:bottom w:val="none" w:sz="0" w:space="0" w:color="auto"/>
                                                    <w:right w:val="none" w:sz="0" w:space="0" w:color="auto"/>
                                                  </w:divBdr>
                                                  <w:divsChild>
                                                    <w:div w:id="1986470931">
                                                      <w:marLeft w:val="0"/>
                                                      <w:marRight w:val="0"/>
                                                      <w:marTop w:val="0"/>
                                                      <w:marBottom w:val="0"/>
                                                      <w:divBdr>
                                                        <w:top w:val="none" w:sz="0" w:space="0" w:color="auto"/>
                                                        <w:left w:val="none" w:sz="0" w:space="0" w:color="auto"/>
                                                        <w:bottom w:val="none" w:sz="0" w:space="0" w:color="auto"/>
                                                        <w:right w:val="none" w:sz="0" w:space="0" w:color="auto"/>
                                                      </w:divBdr>
                                                    </w:div>
                                                  </w:divsChild>
                                                </w:div>
                                                <w:div w:id="2135174461">
                                                  <w:marLeft w:val="0"/>
                                                  <w:marRight w:val="0"/>
                                                  <w:marTop w:val="0"/>
                                                  <w:marBottom w:val="0"/>
                                                  <w:divBdr>
                                                    <w:top w:val="none" w:sz="0" w:space="0" w:color="auto"/>
                                                    <w:left w:val="none" w:sz="0" w:space="0" w:color="auto"/>
                                                    <w:bottom w:val="none" w:sz="0" w:space="0" w:color="auto"/>
                                                    <w:right w:val="none" w:sz="0" w:space="0" w:color="auto"/>
                                                  </w:divBdr>
                                                  <w:divsChild>
                                                    <w:div w:id="663365117">
                                                      <w:marLeft w:val="0"/>
                                                      <w:marRight w:val="0"/>
                                                      <w:marTop w:val="0"/>
                                                      <w:marBottom w:val="0"/>
                                                      <w:divBdr>
                                                        <w:top w:val="none" w:sz="0" w:space="0" w:color="auto"/>
                                                        <w:left w:val="none" w:sz="0" w:space="0" w:color="auto"/>
                                                        <w:bottom w:val="none" w:sz="0" w:space="0" w:color="auto"/>
                                                        <w:right w:val="none" w:sz="0" w:space="0" w:color="auto"/>
                                                      </w:divBdr>
                                                    </w:div>
                                                  </w:divsChild>
                                                </w:div>
                                                <w:div w:id="437529485">
                                                  <w:marLeft w:val="0"/>
                                                  <w:marRight w:val="0"/>
                                                  <w:marTop w:val="0"/>
                                                  <w:marBottom w:val="0"/>
                                                  <w:divBdr>
                                                    <w:top w:val="none" w:sz="0" w:space="0" w:color="auto"/>
                                                    <w:left w:val="none" w:sz="0" w:space="0" w:color="auto"/>
                                                    <w:bottom w:val="none" w:sz="0" w:space="0" w:color="auto"/>
                                                    <w:right w:val="none" w:sz="0" w:space="0" w:color="auto"/>
                                                  </w:divBdr>
                                                  <w:divsChild>
                                                    <w:div w:id="748424460">
                                                      <w:marLeft w:val="0"/>
                                                      <w:marRight w:val="0"/>
                                                      <w:marTop w:val="0"/>
                                                      <w:marBottom w:val="0"/>
                                                      <w:divBdr>
                                                        <w:top w:val="none" w:sz="0" w:space="0" w:color="auto"/>
                                                        <w:left w:val="none" w:sz="0" w:space="0" w:color="auto"/>
                                                        <w:bottom w:val="none" w:sz="0" w:space="0" w:color="auto"/>
                                                        <w:right w:val="none" w:sz="0" w:space="0" w:color="auto"/>
                                                      </w:divBdr>
                                                    </w:div>
                                                  </w:divsChild>
                                                </w:div>
                                                <w:div w:id="1593319362">
                                                  <w:marLeft w:val="0"/>
                                                  <w:marRight w:val="0"/>
                                                  <w:marTop w:val="0"/>
                                                  <w:marBottom w:val="0"/>
                                                  <w:divBdr>
                                                    <w:top w:val="none" w:sz="0" w:space="0" w:color="auto"/>
                                                    <w:left w:val="none" w:sz="0" w:space="0" w:color="auto"/>
                                                    <w:bottom w:val="none" w:sz="0" w:space="0" w:color="auto"/>
                                                    <w:right w:val="none" w:sz="0" w:space="0" w:color="auto"/>
                                                  </w:divBdr>
                                                  <w:divsChild>
                                                    <w:div w:id="1978691">
                                                      <w:marLeft w:val="0"/>
                                                      <w:marRight w:val="0"/>
                                                      <w:marTop w:val="0"/>
                                                      <w:marBottom w:val="0"/>
                                                      <w:divBdr>
                                                        <w:top w:val="none" w:sz="0" w:space="0" w:color="auto"/>
                                                        <w:left w:val="none" w:sz="0" w:space="0" w:color="auto"/>
                                                        <w:bottom w:val="none" w:sz="0" w:space="0" w:color="auto"/>
                                                        <w:right w:val="none" w:sz="0" w:space="0" w:color="auto"/>
                                                      </w:divBdr>
                                                    </w:div>
                                                  </w:divsChild>
                                                </w:div>
                                                <w:div w:id="471019963">
                                                  <w:marLeft w:val="0"/>
                                                  <w:marRight w:val="0"/>
                                                  <w:marTop w:val="0"/>
                                                  <w:marBottom w:val="0"/>
                                                  <w:divBdr>
                                                    <w:top w:val="none" w:sz="0" w:space="0" w:color="auto"/>
                                                    <w:left w:val="none" w:sz="0" w:space="0" w:color="auto"/>
                                                    <w:bottom w:val="none" w:sz="0" w:space="0" w:color="auto"/>
                                                    <w:right w:val="none" w:sz="0" w:space="0" w:color="auto"/>
                                                  </w:divBdr>
                                                  <w:divsChild>
                                                    <w:div w:id="456799603">
                                                      <w:marLeft w:val="0"/>
                                                      <w:marRight w:val="0"/>
                                                      <w:marTop w:val="0"/>
                                                      <w:marBottom w:val="0"/>
                                                      <w:divBdr>
                                                        <w:top w:val="none" w:sz="0" w:space="0" w:color="auto"/>
                                                        <w:left w:val="none" w:sz="0" w:space="0" w:color="auto"/>
                                                        <w:bottom w:val="none" w:sz="0" w:space="0" w:color="auto"/>
                                                        <w:right w:val="none" w:sz="0" w:space="0" w:color="auto"/>
                                                      </w:divBdr>
                                                    </w:div>
                                                  </w:divsChild>
                                                </w:div>
                                                <w:div w:id="971132692">
                                                  <w:marLeft w:val="0"/>
                                                  <w:marRight w:val="0"/>
                                                  <w:marTop w:val="0"/>
                                                  <w:marBottom w:val="0"/>
                                                  <w:divBdr>
                                                    <w:top w:val="none" w:sz="0" w:space="0" w:color="auto"/>
                                                    <w:left w:val="none" w:sz="0" w:space="0" w:color="auto"/>
                                                    <w:bottom w:val="none" w:sz="0" w:space="0" w:color="auto"/>
                                                    <w:right w:val="none" w:sz="0" w:space="0" w:color="auto"/>
                                                  </w:divBdr>
                                                  <w:divsChild>
                                                    <w:div w:id="386807169">
                                                      <w:marLeft w:val="0"/>
                                                      <w:marRight w:val="0"/>
                                                      <w:marTop w:val="0"/>
                                                      <w:marBottom w:val="0"/>
                                                      <w:divBdr>
                                                        <w:top w:val="none" w:sz="0" w:space="0" w:color="auto"/>
                                                        <w:left w:val="none" w:sz="0" w:space="0" w:color="auto"/>
                                                        <w:bottom w:val="none" w:sz="0" w:space="0" w:color="auto"/>
                                                        <w:right w:val="none" w:sz="0" w:space="0" w:color="auto"/>
                                                      </w:divBdr>
                                                    </w:div>
                                                  </w:divsChild>
                                                </w:div>
                                                <w:div w:id="1556939012">
                                                  <w:marLeft w:val="0"/>
                                                  <w:marRight w:val="0"/>
                                                  <w:marTop w:val="0"/>
                                                  <w:marBottom w:val="0"/>
                                                  <w:divBdr>
                                                    <w:top w:val="none" w:sz="0" w:space="0" w:color="auto"/>
                                                    <w:left w:val="none" w:sz="0" w:space="0" w:color="auto"/>
                                                    <w:bottom w:val="none" w:sz="0" w:space="0" w:color="auto"/>
                                                    <w:right w:val="none" w:sz="0" w:space="0" w:color="auto"/>
                                                  </w:divBdr>
                                                  <w:divsChild>
                                                    <w:div w:id="1681159442">
                                                      <w:marLeft w:val="0"/>
                                                      <w:marRight w:val="0"/>
                                                      <w:marTop w:val="0"/>
                                                      <w:marBottom w:val="0"/>
                                                      <w:divBdr>
                                                        <w:top w:val="none" w:sz="0" w:space="0" w:color="auto"/>
                                                        <w:left w:val="none" w:sz="0" w:space="0" w:color="auto"/>
                                                        <w:bottom w:val="none" w:sz="0" w:space="0" w:color="auto"/>
                                                        <w:right w:val="none" w:sz="0" w:space="0" w:color="auto"/>
                                                      </w:divBdr>
                                                    </w:div>
                                                  </w:divsChild>
                                                </w:div>
                                                <w:div w:id="156649612">
                                                  <w:marLeft w:val="0"/>
                                                  <w:marRight w:val="0"/>
                                                  <w:marTop w:val="0"/>
                                                  <w:marBottom w:val="0"/>
                                                  <w:divBdr>
                                                    <w:top w:val="none" w:sz="0" w:space="0" w:color="auto"/>
                                                    <w:left w:val="none" w:sz="0" w:space="0" w:color="auto"/>
                                                    <w:bottom w:val="none" w:sz="0" w:space="0" w:color="auto"/>
                                                    <w:right w:val="none" w:sz="0" w:space="0" w:color="auto"/>
                                                  </w:divBdr>
                                                  <w:divsChild>
                                                    <w:div w:id="1005092246">
                                                      <w:marLeft w:val="0"/>
                                                      <w:marRight w:val="0"/>
                                                      <w:marTop w:val="0"/>
                                                      <w:marBottom w:val="0"/>
                                                      <w:divBdr>
                                                        <w:top w:val="none" w:sz="0" w:space="0" w:color="auto"/>
                                                        <w:left w:val="none" w:sz="0" w:space="0" w:color="auto"/>
                                                        <w:bottom w:val="none" w:sz="0" w:space="0" w:color="auto"/>
                                                        <w:right w:val="none" w:sz="0" w:space="0" w:color="auto"/>
                                                      </w:divBdr>
                                                    </w:div>
                                                  </w:divsChild>
                                                </w:div>
                                                <w:div w:id="759522972">
                                                  <w:marLeft w:val="0"/>
                                                  <w:marRight w:val="0"/>
                                                  <w:marTop w:val="0"/>
                                                  <w:marBottom w:val="0"/>
                                                  <w:divBdr>
                                                    <w:top w:val="none" w:sz="0" w:space="0" w:color="auto"/>
                                                    <w:left w:val="none" w:sz="0" w:space="0" w:color="auto"/>
                                                    <w:bottom w:val="none" w:sz="0" w:space="0" w:color="auto"/>
                                                    <w:right w:val="none" w:sz="0" w:space="0" w:color="auto"/>
                                                  </w:divBdr>
                                                  <w:divsChild>
                                                    <w:div w:id="2003392155">
                                                      <w:marLeft w:val="0"/>
                                                      <w:marRight w:val="0"/>
                                                      <w:marTop w:val="0"/>
                                                      <w:marBottom w:val="0"/>
                                                      <w:divBdr>
                                                        <w:top w:val="none" w:sz="0" w:space="0" w:color="auto"/>
                                                        <w:left w:val="none" w:sz="0" w:space="0" w:color="auto"/>
                                                        <w:bottom w:val="none" w:sz="0" w:space="0" w:color="auto"/>
                                                        <w:right w:val="none" w:sz="0" w:space="0" w:color="auto"/>
                                                      </w:divBdr>
                                                    </w:div>
                                                  </w:divsChild>
                                                </w:div>
                                                <w:div w:id="462770086">
                                                  <w:marLeft w:val="0"/>
                                                  <w:marRight w:val="0"/>
                                                  <w:marTop w:val="0"/>
                                                  <w:marBottom w:val="0"/>
                                                  <w:divBdr>
                                                    <w:top w:val="none" w:sz="0" w:space="0" w:color="auto"/>
                                                    <w:left w:val="none" w:sz="0" w:space="0" w:color="auto"/>
                                                    <w:bottom w:val="none" w:sz="0" w:space="0" w:color="auto"/>
                                                    <w:right w:val="none" w:sz="0" w:space="0" w:color="auto"/>
                                                  </w:divBdr>
                                                  <w:divsChild>
                                                    <w:div w:id="650526955">
                                                      <w:marLeft w:val="0"/>
                                                      <w:marRight w:val="0"/>
                                                      <w:marTop w:val="0"/>
                                                      <w:marBottom w:val="0"/>
                                                      <w:divBdr>
                                                        <w:top w:val="none" w:sz="0" w:space="0" w:color="auto"/>
                                                        <w:left w:val="none" w:sz="0" w:space="0" w:color="auto"/>
                                                        <w:bottom w:val="none" w:sz="0" w:space="0" w:color="auto"/>
                                                        <w:right w:val="none" w:sz="0" w:space="0" w:color="auto"/>
                                                      </w:divBdr>
                                                    </w:div>
                                                  </w:divsChild>
                                                </w:div>
                                                <w:div w:id="1775129305">
                                                  <w:marLeft w:val="0"/>
                                                  <w:marRight w:val="0"/>
                                                  <w:marTop w:val="0"/>
                                                  <w:marBottom w:val="0"/>
                                                  <w:divBdr>
                                                    <w:top w:val="none" w:sz="0" w:space="0" w:color="auto"/>
                                                    <w:left w:val="none" w:sz="0" w:space="0" w:color="auto"/>
                                                    <w:bottom w:val="none" w:sz="0" w:space="0" w:color="auto"/>
                                                    <w:right w:val="none" w:sz="0" w:space="0" w:color="auto"/>
                                                  </w:divBdr>
                                                  <w:divsChild>
                                                    <w:div w:id="184253111">
                                                      <w:marLeft w:val="0"/>
                                                      <w:marRight w:val="0"/>
                                                      <w:marTop w:val="0"/>
                                                      <w:marBottom w:val="0"/>
                                                      <w:divBdr>
                                                        <w:top w:val="none" w:sz="0" w:space="0" w:color="auto"/>
                                                        <w:left w:val="none" w:sz="0" w:space="0" w:color="auto"/>
                                                        <w:bottom w:val="none" w:sz="0" w:space="0" w:color="auto"/>
                                                        <w:right w:val="none" w:sz="0" w:space="0" w:color="auto"/>
                                                      </w:divBdr>
                                                    </w:div>
                                                  </w:divsChild>
                                                </w:div>
                                                <w:div w:id="489835390">
                                                  <w:marLeft w:val="0"/>
                                                  <w:marRight w:val="0"/>
                                                  <w:marTop w:val="0"/>
                                                  <w:marBottom w:val="0"/>
                                                  <w:divBdr>
                                                    <w:top w:val="none" w:sz="0" w:space="0" w:color="auto"/>
                                                    <w:left w:val="none" w:sz="0" w:space="0" w:color="auto"/>
                                                    <w:bottom w:val="none" w:sz="0" w:space="0" w:color="auto"/>
                                                    <w:right w:val="none" w:sz="0" w:space="0" w:color="auto"/>
                                                  </w:divBdr>
                                                  <w:divsChild>
                                                    <w:div w:id="366375027">
                                                      <w:marLeft w:val="0"/>
                                                      <w:marRight w:val="0"/>
                                                      <w:marTop w:val="0"/>
                                                      <w:marBottom w:val="0"/>
                                                      <w:divBdr>
                                                        <w:top w:val="none" w:sz="0" w:space="0" w:color="auto"/>
                                                        <w:left w:val="none" w:sz="0" w:space="0" w:color="auto"/>
                                                        <w:bottom w:val="none" w:sz="0" w:space="0" w:color="auto"/>
                                                        <w:right w:val="none" w:sz="0" w:space="0" w:color="auto"/>
                                                      </w:divBdr>
                                                    </w:div>
                                                  </w:divsChild>
                                                </w:div>
                                                <w:div w:id="2044019965">
                                                  <w:marLeft w:val="0"/>
                                                  <w:marRight w:val="0"/>
                                                  <w:marTop w:val="0"/>
                                                  <w:marBottom w:val="0"/>
                                                  <w:divBdr>
                                                    <w:top w:val="none" w:sz="0" w:space="0" w:color="auto"/>
                                                    <w:left w:val="none" w:sz="0" w:space="0" w:color="auto"/>
                                                    <w:bottom w:val="none" w:sz="0" w:space="0" w:color="auto"/>
                                                    <w:right w:val="none" w:sz="0" w:space="0" w:color="auto"/>
                                                  </w:divBdr>
                                                  <w:divsChild>
                                                    <w:div w:id="1038552532">
                                                      <w:marLeft w:val="0"/>
                                                      <w:marRight w:val="0"/>
                                                      <w:marTop w:val="0"/>
                                                      <w:marBottom w:val="0"/>
                                                      <w:divBdr>
                                                        <w:top w:val="none" w:sz="0" w:space="0" w:color="auto"/>
                                                        <w:left w:val="none" w:sz="0" w:space="0" w:color="auto"/>
                                                        <w:bottom w:val="none" w:sz="0" w:space="0" w:color="auto"/>
                                                        <w:right w:val="none" w:sz="0" w:space="0" w:color="auto"/>
                                                      </w:divBdr>
                                                    </w:div>
                                                  </w:divsChild>
                                                </w:div>
                                                <w:div w:id="1221668308">
                                                  <w:marLeft w:val="0"/>
                                                  <w:marRight w:val="0"/>
                                                  <w:marTop w:val="0"/>
                                                  <w:marBottom w:val="0"/>
                                                  <w:divBdr>
                                                    <w:top w:val="none" w:sz="0" w:space="0" w:color="auto"/>
                                                    <w:left w:val="none" w:sz="0" w:space="0" w:color="auto"/>
                                                    <w:bottom w:val="none" w:sz="0" w:space="0" w:color="auto"/>
                                                    <w:right w:val="none" w:sz="0" w:space="0" w:color="auto"/>
                                                  </w:divBdr>
                                                  <w:divsChild>
                                                    <w:div w:id="72515321">
                                                      <w:marLeft w:val="0"/>
                                                      <w:marRight w:val="0"/>
                                                      <w:marTop w:val="0"/>
                                                      <w:marBottom w:val="0"/>
                                                      <w:divBdr>
                                                        <w:top w:val="none" w:sz="0" w:space="0" w:color="auto"/>
                                                        <w:left w:val="none" w:sz="0" w:space="0" w:color="auto"/>
                                                        <w:bottom w:val="none" w:sz="0" w:space="0" w:color="auto"/>
                                                        <w:right w:val="none" w:sz="0" w:space="0" w:color="auto"/>
                                                      </w:divBdr>
                                                    </w:div>
                                                  </w:divsChild>
                                                </w:div>
                                                <w:div w:id="2104260182">
                                                  <w:marLeft w:val="0"/>
                                                  <w:marRight w:val="0"/>
                                                  <w:marTop w:val="0"/>
                                                  <w:marBottom w:val="0"/>
                                                  <w:divBdr>
                                                    <w:top w:val="none" w:sz="0" w:space="0" w:color="auto"/>
                                                    <w:left w:val="none" w:sz="0" w:space="0" w:color="auto"/>
                                                    <w:bottom w:val="none" w:sz="0" w:space="0" w:color="auto"/>
                                                    <w:right w:val="none" w:sz="0" w:space="0" w:color="auto"/>
                                                  </w:divBdr>
                                                  <w:divsChild>
                                                    <w:div w:id="955526464">
                                                      <w:marLeft w:val="0"/>
                                                      <w:marRight w:val="0"/>
                                                      <w:marTop w:val="0"/>
                                                      <w:marBottom w:val="0"/>
                                                      <w:divBdr>
                                                        <w:top w:val="none" w:sz="0" w:space="0" w:color="auto"/>
                                                        <w:left w:val="none" w:sz="0" w:space="0" w:color="auto"/>
                                                        <w:bottom w:val="none" w:sz="0" w:space="0" w:color="auto"/>
                                                        <w:right w:val="none" w:sz="0" w:space="0" w:color="auto"/>
                                                      </w:divBdr>
                                                    </w:div>
                                                  </w:divsChild>
                                                </w:div>
                                                <w:div w:id="120879652">
                                                  <w:marLeft w:val="0"/>
                                                  <w:marRight w:val="0"/>
                                                  <w:marTop w:val="0"/>
                                                  <w:marBottom w:val="0"/>
                                                  <w:divBdr>
                                                    <w:top w:val="none" w:sz="0" w:space="0" w:color="auto"/>
                                                    <w:left w:val="none" w:sz="0" w:space="0" w:color="auto"/>
                                                    <w:bottom w:val="none" w:sz="0" w:space="0" w:color="auto"/>
                                                    <w:right w:val="none" w:sz="0" w:space="0" w:color="auto"/>
                                                  </w:divBdr>
                                                  <w:divsChild>
                                                    <w:div w:id="1342046335">
                                                      <w:marLeft w:val="0"/>
                                                      <w:marRight w:val="0"/>
                                                      <w:marTop w:val="0"/>
                                                      <w:marBottom w:val="0"/>
                                                      <w:divBdr>
                                                        <w:top w:val="none" w:sz="0" w:space="0" w:color="auto"/>
                                                        <w:left w:val="none" w:sz="0" w:space="0" w:color="auto"/>
                                                        <w:bottom w:val="none" w:sz="0" w:space="0" w:color="auto"/>
                                                        <w:right w:val="none" w:sz="0" w:space="0" w:color="auto"/>
                                                      </w:divBdr>
                                                    </w:div>
                                                  </w:divsChild>
                                                </w:div>
                                                <w:div w:id="251202835">
                                                  <w:marLeft w:val="0"/>
                                                  <w:marRight w:val="0"/>
                                                  <w:marTop w:val="0"/>
                                                  <w:marBottom w:val="0"/>
                                                  <w:divBdr>
                                                    <w:top w:val="none" w:sz="0" w:space="0" w:color="auto"/>
                                                    <w:left w:val="none" w:sz="0" w:space="0" w:color="auto"/>
                                                    <w:bottom w:val="none" w:sz="0" w:space="0" w:color="auto"/>
                                                    <w:right w:val="none" w:sz="0" w:space="0" w:color="auto"/>
                                                  </w:divBdr>
                                                  <w:divsChild>
                                                    <w:div w:id="710569658">
                                                      <w:marLeft w:val="0"/>
                                                      <w:marRight w:val="0"/>
                                                      <w:marTop w:val="0"/>
                                                      <w:marBottom w:val="0"/>
                                                      <w:divBdr>
                                                        <w:top w:val="none" w:sz="0" w:space="0" w:color="auto"/>
                                                        <w:left w:val="none" w:sz="0" w:space="0" w:color="auto"/>
                                                        <w:bottom w:val="none" w:sz="0" w:space="0" w:color="auto"/>
                                                        <w:right w:val="none" w:sz="0" w:space="0" w:color="auto"/>
                                                      </w:divBdr>
                                                    </w:div>
                                                  </w:divsChild>
                                                </w:div>
                                                <w:div w:id="1029648977">
                                                  <w:marLeft w:val="0"/>
                                                  <w:marRight w:val="0"/>
                                                  <w:marTop w:val="0"/>
                                                  <w:marBottom w:val="0"/>
                                                  <w:divBdr>
                                                    <w:top w:val="none" w:sz="0" w:space="0" w:color="auto"/>
                                                    <w:left w:val="none" w:sz="0" w:space="0" w:color="auto"/>
                                                    <w:bottom w:val="none" w:sz="0" w:space="0" w:color="auto"/>
                                                    <w:right w:val="none" w:sz="0" w:space="0" w:color="auto"/>
                                                  </w:divBdr>
                                                  <w:divsChild>
                                                    <w:div w:id="419716724">
                                                      <w:marLeft w:val="0"/>
                                                      <w:marRight w:val="0"/>
                                                      <w:marTop w:val="0"/>
                                                      <w:marBottom w:val="0"/>
                                                      <w:divBdr>
                                                        <w:top w:val="none" w:sz="0" w:space="0" w:color="auto"/>
                                                        <w:left w:val="none" w:sz="0" w:space="0" w:color="auto"/>
                                                        <w:bottom w:val="none" w:sz="0" w:space="0" w:color="auto"/>
                                                        <w:right w:val="none" w:sz="0" w:space="0" w:color="auto"/>
                                                      </w:divBdr>
                                                    </w:div>
                                                  </w:divsChild>
                                                </w:div>
                                                <w:div w:id="320236147">
                                                  <w:marLeft w:val="0"/>
                                                  <w:marRight w:val="0"/>
                                                  <w:marTop w:val="0"/>
                                                  <w:marBottom w:val="0"/>
                                                  <w:divBdr>
                                                    <w:top w:val="none" w:sz="0" w:space="0" w:color="auto"/>
                                                    <w:left w:val="none" w:sz="0" w:space="0" w:color="auto"/>
                                                    <w:bottom w:val="none" w:sz="0" w:space="0" w:color="auto"/>
                                                    <w:right w:val="none" w:sz="0" w:space="0" w:color="auto"/>
                                                  </w:divBdr>
                                                  <w:divsChild>
                                                    <w:div w:id="672419626">
                                                      <w:marLeft w:val="0"/>
                                                      <w:marRight w:val="0"/>
                                                      <w:marTop w:val="0"/>
                                                      <w:marBottom w:val="0"/>
                                                      <w:divBdr>
                                                        <w:top w:val="none" w:sz="0" w:space="0" w:color="auto"/>
                                                        <w:left w:val="none" w:sz="0" w:space="0" w:color="auto"/>
                                                        <w:bottom w:val="none" w:sz="0" w:space="0" w:color="auto"/>
                                                        <w:right w:val="none" w:sz="0" w:space="0" w:color="auto"/>
                                                      </w:divBdr>
                                                    </w:div>
                                                  </w:divsChild>
                                                </w:div>
                                                <w:div w:id="1542136114">
                                                  <w:marLeft w:val="0"/>
                                                  <w:marRight w:val="0"/>
                                                  <w:marTop w:val="0"/>
                                                  <w:marBottom w:val="0"/>
                                                  <w:divBdr>
                                                    <w:top w:val="none" w:sz="0" w:space="0" w:color="auto"/>
                                                    <w:left w:val="none" w:sz="0" w:space="0" w:color="auto"/>
                                                    <w:bottom w:val="none" w:sz="0" w:space="0" w:color="auto"/>
                                                    <w:right w:val="none" w:sz="0" w:space="0" w:color="auto"/>
                                                  </w:divBdr>
                                                  <w:divsChild>
                                                    <w:div w:id="1328677343">
                                                      <w:marLeft w:val="0"/>
                                                      <w:marRight w:val="0"/>
                                                      <w:marTop w:val="0"/>
                                                      <w:marBottom w:val="0"/>
                                                      <w:divBdr>
                                                        <w:top w:val="none" w:sz="0" w:space="0" w:color="auto"/>
                                                        <w:left w:val="none" w:sz="0" w:space="0" w:color="auto"/>
                                                        <w:bottom w:val="none" w:sz="0" w:space="0" w:color="auto"/>
                                                        <w:right w:val="none" w:sz="0" w:space="0" w:color="auto"/>
                                                      </w:divBdr>
                                                    </w:div>
                                                  </w:divsChild>
                                                </w:div>
                                                <w:div w:id="496698648">
                                                  <w:marLeft w:val="0"/>
                                                  <w:marRight w:val="0"/>
                                                  <w:marTop w:val="0"/>
                                                  <w:marBottom w:val="0"/>
                                                  <w:divBdr>
                                                    <w:top w:val="none" w:sz="0" w:space="0" w:color="auto"/>
                                                    <w:left w:val="none" w:sz="0" w:space="0" w:color="auto"/>
                                                    <w:bottom w:val="none" w:sz="0" w:space="0" w:color="auto"/>
                                                    <w:right w:val="none" w:sz="0" w:space="0" w:color="auto"/>
                                                  </w:divBdr>
                                                  <w:divsChild>
                                                    <w:div w:id="2042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8705">
                                          <w:marLeft w:val="0"/>
                                          <w:marRight w:val="0"/>
                                          <w:marTop w:val="0"/>
                                          <w:marBottom w:val="0"/>
                                          <w:divBdr>
                                            <w:top w:val="none" w:sz="0" w:space="0" w:color="auto"/>
                                            <w:left w:val="none" w:sz="0" w:space="0" w:color="auto"/>
                                            <w:bottom w:val="none" w:sz="0" w:space="0" w:color="auto"/>
                                            <w:right w:val="none" w:sz="0" w:space="0" w:color="auto"/>
                                          </w:divBdr>
                                          <w:divsChild>
                                            <w:div w:id="77930255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439039">
                  <w:marLeft w:val="3300"/>
                  <w:marRight w:val="0"/>
                  <w:marTop w:val="0"/>
                  <w:marBottom w:val="0"/>
                  <w:divBdr>
                    <w:top w:val="single" w:sz="2" w:space="0" w:color="A8A8A8"/>
                    <w:left w:val="single" w:sz="6" w:space="0" w:color="A8A8A8"/>
                    <w:bottom w:val="single" w:sz="2" w:space="0" w:color="A8A8A8"/>
                    <w:right w:val="single" w:sz="6" w:space="0" w:color="A8A8A8"/>
                  </w:divBdr>
                  <w:divsChild>
                    <w:div w:id="924920509">
                      <w:marLeft w:val="-15"/>
                      <w:marRight w:val="-15"/>
                      <w:marTop w:val="0"/>
                      <w:marBottom w:val="0"/>
                      <w:divBdr>
                        <w:top w:val="none" w:sz="0" w:space="0" w:color="auto"/>
                        <w:left w:val="none" w:sz="0" w:space="0" w:color="auto"/>
                        <w:bottom w:val="none" w:sz="0" w:space="0" w:color="auto"/>
                        <w:right w:val="none" w:sz="0" w:space="0" w:color="auto"/>
                      </w:divBdr>
                      <w:divsChild>
                        <w:div w:id="2285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events/3497/popimage_d60297e80936.html" TargetMode="External"/><Relationship Id="rId18" Type="http://schemas.openxmlformats.org/officeDocument/2006/relationships/hyperlink" Target="http://consult.moretonbay.qld.gov.au/portal/mbrcpsv3?pointId=s1376000895262" TargetMode="External"/><Relationship Id="rId26" Type="http://schemas.openxmlformats.org/officeDocument/2006/relationships/hyperlink" Target="http://consult.moretonbay.qld.gov.au/events/3497/popimage_d60297e81059.html"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76000895262" TargetMode="External"/><Relationship Id="rId34" Type="http://schemas.openxmlformats.org/officeDocument/2006/relationships/image" Target="media/image7.jpeg"/><Relationship Id="rId42" Type="http://schemas.openxmlformats.org/officeDocument/2006/relationships/image" Target="media/image8.jpeg"/><Relationship Id="rId47" Type="http://schemas.openxmlformats.org/officeDocument/2006/relationships/hyperlink" Target="http://consult.moretonbay.qld.gov.au/events/3497/popimage_d60297e83088.html"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theme" Target="theme/theme1.xml"/><Relationship Id="rId7" Type="http://schemas.openxmlformats.org/officeDocument/2006/relationships/hyperlink" Target="http://consult.moretonbay.qld.gov.au/portal/mbrcpsv3?pointId=s1376000895262" TargetMode="External"/><Relationship Id="rId71"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events/3497/popimage_d60297e80959.html" TargetMode="External"/><Relationship Id="rId29" Type="http://schemas.openxmlformats.org/officeDocument/2006/relationships/hyperlink" Target="http://consult.moretonbay.qld.gov.au/portal/mbrcpsv3?pointId=s1376000895262" TargetMode="Externa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consult.moretonbay.qld.gov.au/portal/mbrcpsv3?pointId=s1376000895262"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events/3497/popimage_d60297e83085.html"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76000895262"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76000895262" TargetMode="External"/><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81000.html" TargetMode="External"/><Relationship Id="rId4" Type="http://schemas.openxmlformats.org/officeDocument/2006/relationships/webSettings" Target="webSettings.xml"/><Relationship Id="rId9" Type="http://schemas.openxmlformats.org/officeDocument/2006/relationships/hyperlink" Target="http://consult.moretonbay.qld.gov.au/portal/mbrcpsv3?pointId=s1376000895262" TargetMode="External"/><Relationship Id="rId14" Type="http://schemas.openxmlformats.org/officeDocument/2006/relationships/image" Target="media/image2.jpeg"/><Relationship Id="rId22" Type="http://schemas.openxmlformats.org/officeDocument/2006/relationships/hyperlink" Target="http://consult.moretonbay.qld.gov.au/portal/mbrcpsv3?pointId=s1376000895262" TargetMode="External"/><Relationship Id="rId27" Type="http://schemas.openxmlformats.org/officeDocument/2006/relationships/image" Target="media/image6.jpeg"/><Relationship Id="rId30" Type="http://schemas.openxmlformats.org/officeDocument/2006/relationships/hyperlink" Target="http://consult.moretonbay.qld.gov.au/portal/mbrcpsv3?pointId=s1376000895262"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events/3497/popimage_d60297e83079.html" TargetMode="External"/><Relationship Id="rId48" Type="http://schemas.openxmlformats.org/officeDocument/2006/relationships/image" Target="media/image11.jpeg"/><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8" Type="http://schemas.openxmlformats.org/officeDocument/2006/relationships/hyperlink" Target="http://consult.moretonbay.qld.gov.au/portal/mbrcpsv3?pointId=s1376000895262"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76000895262" TargetMode="External"/><Relationship Id="rId85"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76000895262" TargetMode="External"/><Relationship Id="rId17" Type="http://schemas.openxmlformats.org/officeDocument/2006/relationships/image" Target="media/image3.jpeg"/><Relationship Id="rId25" Type="http://schemas.openxmlformats.org/officeDocument/2006/relationships/hyperlink" Target="http://consult.moretonbay.qld.gov.au/portal/mbrcpsv3?pointId=s1376000895262" TargetMode="External"/><Relationship Id="rId33" Type="http://schemas.openxmlformats.org/officeDocument/2006/relationships/hyperlink" Target="http://consult.moretonbay.qld.gov.au/events/3497/popimage_d60297e81392.html"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image" Target="media/image10.jpeg"/><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image" Target="media/image4.jpeg"/><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76000895262" TargetMode="External"/><Relationship Id="rId23" Type="http://schemas.openxmlformats.org/officeDocument/2006/relationships/hyperlink" Target="http://consult.moretonbay.qld.gov.au/events/3497/popimage_d60297e81045.html" TargetMode="External"/><Relationship Id="rId28" Type="http://schemas.openxmlformats.org/officeDocument/2006/relationships/hyperlink" Target="http://consult.moretonbay.qld.gov.au/portal/mbrcpsv3?pointId=s1376000895262"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events/3497/popimage_d60297e80914.html" TargetMode="External"/><Relationship Id="rId31" Type="http://schemas.openxmlformats.org/officeDocument/2006/relationships/hyperlink" Target="http://consult.moretonbay.qld.gov.au/portal/mbrcpsv3?pointId=s1376000895262" TargetMode="External"/><Relationship Id="rId44" Type="http://schemas.openxmlformats.org/officeDocument/2006/relationships/image" Target="media/image9.jpeg"/><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76000895262"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16275</Words>
  <Characters>92769</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108827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Diane Williams</cp:lastModifiedBy>
  <cp:revision>11</cp:revision>
  <dcterms:created xsi:type="dcterms:W3CDTF">2017-07-04T01:30:00Z</dcterms:created>
  <dcterms:modified xsi:type="dcterms:W3CDTF">2017-07-04T03:05:00Z</dcterms:modified>
</cp:coreProperties>
</file>